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3E528">
      <w:pPr>
        <w:tabs>
          <w:tab w:val="left" w:pos="315"/>
          <w:tab w:val="left" w:pos="8820"/>
        </w:tabs>
        <w:spacing w:before="240" w:beforeLines="100" w:after="120" w:afterLines="50" w:line="500" w:lineRule="exact"/>
        <w:ind w:right="254" w:rightChars="127"/>
        <w:rPr>
          <w:b/>
          <w:bCs/>
          <w:color w:val="auto"/>
          <w:sz w:val="52"/>
          <w:szCs w:val="52"/>
          <w:highlight w:val="none"/>
        </w:rPr>
      </w:pPr>
      <w:bookmarkStart w:id="0" w:name="_Hlk9544796"/>
    </w:p>
    <w:bookmarkEnd w:id="0"/>
    <w:p w14:paraId="33FFCA0B">
      <w:pPr>
        <w:tabs>
          <w:tab w:val="left" w:pos="315"/>
          <w:tab w:val="left" w:pos="8820"/>
        </w:tabs>
        <w:spacing w:before="240" w:beforeLines="100" w:after="120" w:afterLines="50" w:line="500" w:lineRule="exact"/>
        <w:ind w:right="254" w:rightChars="127"/>
        <w:jc w:val="center"/>
        <w:rPr>
          <w:rFonts w:hint="eastAsia" w:eastAsia="宋体" w:cs="宋体"/>
          <w:b/>
          <w:bCs/>
          <w:color w:val="auto"/>
          <w:sz w:val="52"/>
          <w:szCs w:val="52"/>
          <w:highlight w:val="none"/>
          <w:lang w:eastAsia="zh-CN"/>
        </w:rPr>
      </w:pPr>
      <w:r>
        <w:rPr>
          <w:rFonts w:hint="eastAsia" w:cs="宋体"/>
          <w:b/>
          <w:bCs/>
          <w:color w:val="auto"/>
          <w:sz w:val="52"/>
          <w:szCs w:val="52"/>
          <w:highlight w:val="none"/>
          <w:lang w:val="en-US" w:eastAsia="zh-CN"/>
        </w:rPr>
        <w:t>货物</w:t>
      </w:r>
      <w:r>
        <w:rPr>
          <w:rFonts w:hint="eastAsia" w:cs="宋体"/>
          <w:b/>
          <w:bCs/>
          <w:color w:val="auto"/>
          <w:sz w:val="52"/>
          <w:szCs w:val="52"/>
          <w:highlight w:val="none"/>
        </w:rPr>
        <w:t>类</w:t>
      </w:r>
      <w:r>
        <w:rPr>
          <w:rFonts w:hint="eastAsia" w:cs="宋体"/>
          <w:b/>
          <w:bCs/>
          <w:color w:val="auto"/>
          <w:sz w:val="52"/>
          <w:szCs w:val="52"/>
          <w:highlight w:val="none"/>
          <w:lang w:eastAsia="zh-CN"/>
        </w:rPr>
        <w:t>招标文件</w:t>
      </w:r>
    </w:p>
    <w:p w14:paraId="1D72D1A4">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p>
    <w:p w14:paraId="60D156DA">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p>
    <w:p w14:paraId="4E7D5F7D">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r>
        <w:rPr>
          <w:rFonts w:hint="eastAsia" w:cs="宋体"/>
          <w:color w:val="auto"/>
          <w:highlight w:val="none"/>
        </w:rPr>
        <w:drawing>
          <wp:anchor distT="0" distB="0" distL="114300" distR="114300" simplePos="0" relativeHeight="251659264" behindDoc="0" locked="0" layoutInCell="1" allowOverlap="1">
            <wp:simplePos x="0" y="0"/>
            <wp:positionH relativeFrom="column">
              <wp:posOffset>1711960</wp:posOffset>
            </wp:positionH>
            <wp:positionV relativeFrom="paragraph">
              <wp:posOffset>424180</wp:posOffset>
            </wp:positionV>
            <wp:extent cx="1733550" cy="1743075"/>
            <wp:effectExtent l="0" t="0" r="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733550" cy="1743075"/>
                    </a:xfrm>
                    <a:prstGeom prst="rect">
                      <a:avLst/>
                    </a:prstGeom>
                    <a:noFill/>
                    <a:ln>
                      <a:noFill/>
                    </a:ln>
                  </pic:spPr>
                </pic:pic>
              </a:graphicData>
            </a:graphic>
          </wp:anchor>
        </w:drawing>
      </w:r>
    </w:p>
    <w:p w14:paraId="5E442B44">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14:paraId="49508478">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14:paraId="75FFBBA1">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14:paraId="6FDE2129">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14:paraId="5190AF95">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14:paraId="5665B9F4">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14:paraId="78050172">
      <w:pPr>
        <w:tabs>
          <w:tab w:val="left" w:pos="2410"/>
        </w:tabs>
        <w:autoSpaceDE w:val="0"/>
        <w:autoSpaceDN w:val="0"/>
        <w:adjustRightInd w:val="0"/>
        <w:snapToGrid w:val="0"/>
        <w:spacing w:line="360" w:lineRule="auto"/>
        <w:rPr>
          <w:rFonts w:hint="eastAsia" w:cs="宋体"/>
          <w:b/>
          <w:color w:val="auto"/>
          <w:spacing w:val="20"/>
          <w:sz w:val="32"/>
          <w:szCs w:val="32"/>
          <w:highlight w:val="none"/>
        </w:rPr>
      </w:pPr>
    </w:p>
    <w:p w14:paraId="12E1A2EC">
      <w:pPr>
        <w:tabs>
          <w:tab w:val="left" w:pos="2410"/>
        </w:tabs>
        <w:autoSpaceDE w:val="0"/>
        <w:autoSpaceDN w:val="0"/>
        <w:adjustRightInd w:val="0"/>
        <w:snapToGrid w:val="0"/>
        <w:spacing w:line="360" w:lineRule="auto"/>
        <w:rPr>
          <w:rFonts w:hint="eastAsia" w:cs="宋体"/>
          <w:b/>
          <w:color w:val="auto"/>
          <w:spacing w:val="20"/>
          <w:sz w:val="32"/>
          <w:szCs w:val="32"/>
          <w:highlight w:val="none"/>
        </w:rPr>
      </w:pPr>
    </w:p>
    <w:p w14:paraId="094A7F11">
      <w:pPr>
        <w:tabs>
          <w:tab w:val="left" w:pos="2410"/>
        </w:tabs>
        <w:autoSpaceDE w:val="0"/>
        <w:autoSpaceDN w:val="0"/>
        <w:adjustRightInd w:val="0"/>
        <w:snapToGrid w:val="0"/>
        <w:spacing w:line="360" w:lineRule="auto"/>
        <w:ind w:left="1691" w:leftChars="0" w:hanging="1691" w:hangingChars="468"/>
        <w:rPr>
          <w:rFonts w:hint="eastAsia" w:cs="宋体"/>
          <w:b/>
          <w:color w:val="auto"/>
          <w:spacing w:val="0"/>
          <w:sz w:val="32"/>
          <w:szCs w:val="32"/>
          <w:highlight w:val="none"/>
          <w:u w:val="single"/>
          <w:lang w:eastAsia="zh-CN"/>
        </w:rPr>
      </w:pPr>
      <w:r>
        <w:rPr>
          <w:rFonts w:hint="eastAsia" w:cs="宋体"/>
          <w:b/>
          <w:color w:val="auto"/>
          <w:spacing w:val="20"/>
          <w:sz w:val="32"/>
          <w:szCs w:val="32"/>
          <w:highlight w:val="none"/>
        </w:rPr>
        <w:t>项目名称：</w:t>
      </w:r>
      <w:r>
        <w:rPr>
          <w:rFonts w:hint="eastAsia" w:cs="宋体"/>
          <w:b/>
          <w:color w:val="auto"/>
          <w:spacing w:val="23"/>
          <w:w w:val="100"/>
          <w:sz w:val="32"/>
          <w:szCs w:val="32"/>
          <w:highlight w:val="none"/>
          <w:u w:val="single"/>
          <w:lang w:eastAsia="zh-CN"/>
        </w:rPr>
        <w:t>复童花园空气能热水器采购</w:t>
      </w:r>
    </w:p>
    <w:p w14:paraId="48D4AA9A">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hint="eastAsia" w:cs="宋体"/>
          <w:b/>
          <w:color w:val="auto"/>
          <w:spacing w:val="20"/>
          <w:sz w:val="32"/>
          <w:szCs w:val="32"/>
          <w:highlight w:val="none"/>
        </w:rPr>
        <w:t>项目编号：</w:t>
      </w:r>
      <w:r>
        <w:rPr>
          <w:rFonts w:hint="eastAsia" w:cs="宋体"/>
          <w:b/>
          <w:color w:val="auto"/>
          <w:spacing w:val="20"/>
          <w:sz w:val="32"/>
          <w:szCs w:val="32"/>
          <w:highlight w:val="none"/>
          <w:u w:val="single"/>
          <w:lang w:eastAsia="zh-CN"/>
        </w:rPr>
        <w:t>2025PHAZ341</w:t>
      </w:r>
    </w:p>
    <w:p w14:paraId="16D1586F">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hint="eastAsia" w:cs="宋体"/>
          <w:b/>
          <w:color w:val="auto"/>
          <w:spacing w:val="20"/>
          <w:sz w:val="32"/>
          <w:szCs w:val="32"/>
          <w:highlight w:val="none"/>
          <w:lang w:eastAsia="zh-CN"/>
        </w:rPr>
        <w:t>招</w:t>
      </w:r>
      <w:r>
        <w:rPr>
          <w:rFonts w:hint="eastAsia" w:cs="宋体"/>
          <w:b/>
          <w:color w:val="auto"/>
          <w:spacing w:val="20"/>
          <w:sz w:val="32"/>
          <w:szCs w:val="32"/>
          <w:highlight w:val="none"/>
          <w:lang w:val="en-US" w:eastAsia="zh-CN"/>
        </w:rPr>
        <w:t xml:space="preserve"> </w:t>
      </w:r>
      <w:r>
        <w:rPr>
          <w:rFonts w:hint="eastAsia" w:cs="宋体"/>
          <w:b/>
          <w:color w:val="auto"/>
          <w:spacing w:val="20"/>
          <w:sz w:val="32"/>
          <w:szCs w:val="32"/>
          <w:highlight w:val="none"/>
          <w:lang w:eastAsia="zh-CN"/>
        </w:rPr>
        <w:t>标</w:t>
      </w:r>
      <w:r>
        <w:rPr>
          <w:rFonts w:hint="eastAsia" w:cs="宋体"/>
          <w:b/>
          <w:color w:val="auto"/>
          <w:spacing w:val="20"/>
          <w:sz w:val="32"/>
          <w:szCs w:val="32"/>
          <w:highlight w:val="none"/>
          <w:lang w:val="en-US" w:eastAsia="zh-CN"/>
        </w:rPr>
        <w:t xml:space="preserve"> </w:t>
      </w:r>
      <w:r>
        <w:rPr>
          <w:rFonts w:hint="eastAsia" w:cs="宋体"/>
          <w:b/>
          <w:color w:val="auto"/>
          <w:spacing w:val="20"/>
          <w:sz w:val="32"/>
          <w:szCs w:val="32"/>
          <w:highlight w:val="none"/>
          <w:lang w:eastAsia="zh-CN"/>
        </w:rPr>
        <w:t>人</w:t>
      </w:r>
      <w:r>
        <w:rPr>
          <w:rFonts w:hint="eastAsia" w:cs="宋体"/>
          <w:b/>
          <w:color w:val="auto"/>
          <w:spacing w:val="20"/>
          <w:sz w:val="32"/>
          <w:szCs w:val="32"/>
          <w:highlight w:val="none"/>
        </w:rPr>
        <w:t>：</w:t>
      </w:r>
      <w:r>
        <w:rPr>
          <w:rFonts w:hint="eastAsia" w:cs="宋体"/>
          <w:b/>
          <w:color w:val="auto"/>
          <w:spacing w:val="20"/>
          <w:sz w:val="32"/>
          <w:szCs w:val="32"/>
          <w:highlight w:val="none"/>
          <w:u w:val="single"/>
          <w:lang w:val="en-US" w:eastAsia="zh-CN"/>
        </w:rPr>
        <w:t>肥西县城乡建设投资（集团）有限公司</w:t>
      </w:r>
    </w:p>
    <w:p w14:paraId="1D14F204">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hint="eastAsia" w:cs="宋体"/>
          <w:b/>
          <w:color w:val="auto"/>
          <w:spacing w:val="20"/>
          <w:sz w:val="32"/>
          <w:szCs w:val="32"/>
          <w:highlight w:val="none"/>
        </w:rPr>
        <w:t>代理机构：</w:t>
      </w:r>
      <w:r>
        <w:rPr>
          <w:rFonts w:hint="eastAsia" w:cs="宋体"/>
          <w:b/>
          <w:color w:val="auto"/>
          <w:spacing w:val="20"/>
          <w:sz w:val="32"/>
          <w:szCs w:val="32"/>
          <w:highlight w:val="none"/>
          <w:u w:val="single"/>
          <w:lang w:eastAsia="zh-CN"/>
        </w:rPr>
        <w:t>肥西县派合商务服务有限公司</w:t>
      </w:r>
    </w:p>
    <w:p w14:paraId="75001D6A">
      <w:pPr>
        <w:tabs>
          <w:tab w:val="left" w:pos="2410"/>
        </w:tabs>
        <w:autoSpaceDE w:val="0"/>
        <w:autoSpaceDN w:val="0"/>
        <w:adjustRightInd w:val="0"/>
        <w:snapToGrid w:val="0"/>
        <w:spacing w:line="360" w:lineRule="auto"/>
        <w:jc w:val="center"/>
        <w:rPr>
          <w:rFonts w:hint="eastAsia" w:cs="宋体"/>
          <w:b/>
          <w:color w:val="auto"/>
          <w:sz w:val="36"/>
          <w:highlight w:val="none"/>
          <w:u w:val="single"/>
        </w:rPr>
      </w:pPr>
    </w:p>
    <w:p w14:paraId="5E206836">
      <w:pPr>
        <w:tabs>
          <w:tab w:val="left" w:pos="2410"/>
        </w:tabs>
        <w:autoSpaceDE w:val="0"/>
        <w:autoSpaceDN w:val="0"/>
        <w:adjustRightInd w:val="0"/>
        <w:snapToGrid w:val="0"/>
        <w:spacing w:line="360" w:lineRule="auto"/>
        <w:jc w:val="center"/>
        <w:rPr>
          <w:rFonts w:cs="宋体"/>
          <w:b/>
          <w:color w:val="auto"/>
          <w:sz w:val="36"/>
          <w:highlight w:val="none"/>
        </w:rPr>
      </w:pPr>
      <w:r>
        <w:rPr>
          <w:rFonts w:hint="eastAsia" w:cs="宋体"/>
          <w:b/>
          <w:color w:val="auto"/>
          <w:sz w:val="36"/>
          <w:highlight w:val="none"/>
          <w:u w:val="single"/>
        </w:rPr>
        <w:t>202</w:t>
      </w:r>
      <w:r>
        <w:rPr>
          <w:rFonts w:hint="eastAsia" w:cs="宋体"/>
          <w:b/>
          <w:color w:val="auto"/>
          <w:sz w:val="36"/>
          <w:highlight w:val="none"/>
          <w:u w:val="single"/>
          <w:lang w:val="en-US" w:eastAsia="zh-CN"/>
        </w:rPr>
        <w:t>5</w:t>
      </w:r>
      <w:r>
        <w:rPr>
          <w:rFonts w:hint="eastAsia" w:cs="宋体"/>
          <w:b/>
          <w:color w:val="auto"/>
          <w:sz w:val="36"/>
          <w:highlight w:val="none"/>
        </w:rPr>
        <w:t>年</w:t>
      </w:r>
      <w:r>
        <w:rPr>
          <w:rFonts w:hint="eastAsia" w:cs="宋体"/>
          <w:b/>
          <w:color w:val="auto"/>
          <w:sz w:val="36"/>
          <w:highlight w:val="none"/>
          <w:u w:val="single"/>
          <w:lang w:val="en-US" w:eastAsia="zh-CN"/>
        </w:rPr>
        <w:t>08</w:t>
      </w:r>
      <w:r>
        <w:rPr>
          <w:rFonts w:hint="eastAsia" w:cs="宋体"/>
          <w:b/>
          <w:color w:val="auto"/>
          <w:sz w:val="36"/>
          <w:highlight w:val="none"/>
        </w:rPr>
        <w:t>月</w:t>
      </w:r>
    </w:p>
    <w:p w14:paraId="53D6AD8E">
      <w:pPr>
        <w:rPr>
          <w:rFonts w:hint="eastAsia" w:cs="宋体"/>
          <w:b/>
          <w:color w:val="auto"/>
          <w:sz w:val="24"/>
          <w:szCs w:val="24"/>
          <w:highlight w:val="none"/>
        </w:rPr>
      </w:pPr>
      <w:r>
        <w:rPr>
          <w:rFonts w:hint="eastAsia" w:cs="宋体"/>
          <w:b/>
          <w:color w:val="auto"/>
          <w:sz w:val="24"/>
          <w:szCs w:val="24"/>
          <w:highlight w:val="none"/>
        </w:rPr>
        <w:br w:type="page"/>
      </w:r>
    </w:p>
    <w:p w14:paraId="4D07B69B">
      <w:pPr>
        <w:tabs>
          <w:tab w:val="left" w:pos="2410"/>
        </w:tabs>
        <w:autoSpaceDE w:val="0"/>
        <w:autoSpaceDN w:val="0"/>
        <w:adjustRightInd w:val="0"/>
        <w:snapToGrid w:val="0"/>
        <w:spacing w:line="360" w:lineRule="auto"/>
        <w:jc w:val="center"/>
        <w:rPr>
          <w:rFonts w:cs="宋体"/>
          <w:b/>
          <w:color w:val="auto"/>
          <w:sz w:val="24"/>
          <w:szCs w:val="24"/>
          <w:highlight w:val="none"/>
        </w:rPr>
      </w:pPr>
      <w:r>
        <w:rPr>
          <w:rFonts w:hint="eastAsia" w:cs="宋体"/>
          <w:b/>
          <w:color w:val="auto"/>
          <w:sz w:val="24"/>
          <w:szCs w:val="24"/>
          <w:highlight w:val="none"/>
        </w:rPr>
        <w:t>目  录</w:t>
      </w:r>
    </w:p>
    <w:p w14:paraId="43FD7F5C">
      <w:pPr>
        <w:tabs>
          <w:tab w:val="left" w:pos="2410"/>
        </w:tabs>
        <w:autoSpaceDE w:val="0"/>
        <w:autoSpaceDN w:val="0"/>
        <w:adjustRightInd w:val="0"/>
        <w:snapToGrid w:val="0"/>
        <w:spacing w:line="360" w:lineRule="auto"/>
        <w:jc w:val="center"/>
        <w:rPr>
          <w:rFonts w:cs="宋体"/>
          <w:b/>
          <w:color w:val="auto"/>
          <w:sz w:val="24"/>
          <w:szCs w:val="24"/>
          <w:highlight w:val="none"/>
        </w:rPr>
      </w:pPr>
    </w:p>
    <w:p w14:paraId="43AAC8F4">
      <w:pPr>
        <w:pStyle w:val="15"/>
        <w:tabs>
          <w:tab w:val="right" w:leader="dot" w:pos="8279"/>
        </w:tabs>
        <w:spacing w:line="360" w:lineRule="auto"/>
        <w:rPr>
          <w:rFonts w:cs="宋体"/>
          <w:b/>
          <w:bCs/>
          <w:color w:val="auto"/>
          <w:sz w:val="24"/>
          <w:szCs w:val="24"/>
          <w:highlight w:val="none"/>
        </w:rPr>
      </w:pP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TOC \o "1-2" \h \z \u </w:instrText>
      </w:r>
      <w:r>
        <w:rPr>
          <w:rFonts w:hint="eastAsia" w:cs="宋体"/>
          <w:b/>
          <w:bCs/>
          <w:color w:val="auto"/>
          <w:sz w:val="24"/>
          <w:szCs w:val="24"/>
          <w:highlight w:val="none"/>
        </w:rPr>
        <w:fldChar w:fldCharType="separate"/>
      </w:r>
      <w:r>
        <w:rPr>
          <w:color w:val="auto"/>
          <w:highlight w:val="none"/>
        </w:rPr>
        <w:fldChar w:fldCharType="begin"/>
      </w:r>
      <w:r>
        <w:rPr>
          <w:color w:val="auto"/>
          <w:highlight w:val="none"/>
        </w:rPr>
        <w:instrText xml:space="preserve"> HYPERLINK \l "_Toc17195" </w:instrText>
      </w:r>
      <w:r>
        <w:rPr>
          <w:color w:val="auto"/>
          <w:highlight w:val="none"/>
        </w:rPr>
        <w:fldChar w:fldCharType="separate"/>
      </w:r>
      <w:r>
        <w:rPr>
          <w:rFonts w:hint="eastAsia" w:cs="宋体"/>
          <w:b/>
          <w:bCs/>
          <w:color w:val="auto"/>
          <w:sz w:val="24"/>
          <w:szCs w:val="24"/>
          <w:highlight w:val="none"/>
        </w:rPr>
        <w:t xml:space="preserve">第一章  </w:t>
      </w:r>
      <w:r>
        <w:rPr>
          <w:rFonts w:hint="eastAsia" w:cs="宋体"/>
          <w:b/>
          <w:bCs/>
          <w:color w:val="auto"/>
          <w:sz w:val="24"/>
          <w:szCs w:val="24"/>
          <w:highlight w:val="none"/>
          <w:lang w:eastAsia="zh-CN"/>
        </w:rPr>
        <w:t>招标公告</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_Toc17195 \h </w:instrText>
      </w:r>
      <w:r>
        <w:rPr>
          <w:rFonts w:hint="eastAsia" w:cs="宋体"/>
          <w:b/>
          <w:bCs/>
          <w:color w:val="auto"/>
          <w:sz w:val="24"/>
          <w:szCs w:val="24"/>
          <w:highlight w:val="none"/>
        </w:rPr>
        <w:fldChar w:fldCharType="separate"/>
      </w:r>
      <w:r>
        <w:rPr>
          <w:rFonts w:hint="eastAsia" w:cs="宋体"/>
          <w:b/>
          <w:bCs/>
          <w:color w:val="auto"/>
          <w:sz w:val="24"/>
          <w:szCs w:val="24"/>
          <w:highlight w:val="none"/>
        </w:rPr>
        <w:t>3</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39EE41C4">
      <w:pPr>
        <w:pStyle w:val="15"/>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"_Toc26944" </w:instrText>
      </w:r>
      <w:r>
        <w:rPr>
          <w:color w:val="auto"/>
          <w:highlight w:val="none"/>
        </w:rPr>
        <w:fldChar w:fldCharType="separate"/>
      </w:r>
      <w:r>
        <w:rPr>
          <w:rFonts w:hint="eastAsia" w:cs="宋体"/>
          <w:b/>
          <w:bCs/>
          <w:color w:val="auto"/>
          <w:sz w:val="24"/>
          <w:szCs w:val="24"/>
          <w:highlight w:val="none"/>
        </w:rPr>
        <w:t xml:space="preserve">第二章  </w:t>
      </w:r>
      <w:r>
        <w:rPr>
          <w:rFonts w:hint="eastAsia" w:cs="宋体"/>
          <w:b/>
          <w:bCs/>
          <w:color w:val="auto"/>
          <w:sz w:val="24"/>
          <w:szCs w:val="24"/>
          <w:highlight w:val="none"/>
          <w:lang w:eastAsia="zh-CN"/>
        </w:rPr>
        <w:t>投标人</w:t>
      </w:r>
      <w:r>
        <w:rPr>
          <w:rFonts w:hint="eastAsia" w:cs="宋体"/>
          <w:b/>
          <w:bCs/>
          <w:color w:val="auto"/>
          <w:sz w:val="24"/>
          <w:szCs w:val="24"/>
          <w:highlight w:val="none"/>
        </w:rPr>
        <w:t>须知</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_Toc26944 \h </w:instrText>
      </w:r>
      <w:r>
        <w:rPr>
          <w:rFonts w:hint="eastAsia" w:cs="宋体"/>
          <w:b/>
          <w:bCs/>
          <w:color w:val="auto"/>
          <w:sz w:val="24"/>
          <w:szCs w:val="24"/>
          <w:highlight w:val="none"/>
        </w:rPr>
        <w:fldChar w:fldCharType="separate"/>
      </w:r>
      <w:r>
        <w:rPr>
          <w:rFonts w:hint="eastAsia" w:cs="宋体"/>
          <w:b/>
          <w:bCs/>
          <w:color w:val="auto"/>
          <w:sz w:val="24"/>
          <w:szCs w:val="24"/>
          <w:highlight w:val="none"/>
        </w:rPr>
        <w:t>6</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756FE9FE">
      <w:pPr>
        <w:pStyle w:val="15"/>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"_Toc26020" </w:instrText>
      </w:r>
      <w:r>
        <w:rPr>
          <w:color w:val="auto"/>
          <w:highlight w:val="none"/>
        </w:rPr>
        <w:fldChar w:fldCharType="separate"/>
      </w:r>
      <w:r>
        <w:rPr>
          <w:rFonts w:hint="eastAsia" w:cs="宋体"/>
          <w:b/>
          <w:bCs/>
          <w:color w:val="auto"/>
          <w:sz w:val="24"/>
          <w:szCs w:val="24"/>
          <w:highlight w:val="none"/>
        </w:rPr>
        <w:t>第三章  项目需求</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_Toc26020 \h </w:instrText>
      </w:r>
      <w:r>
        <w:rPr>
          <w:rFonts w:hint="eastAsia" w:cs="宋体"/>
          <w:b/>
          <w:bCs/>
          <w:color w:val="auto"/>
          <w:sz w:val="24"/>
          <w:szCs w:val="24"/>
          <w:highlight w:val="none"/>
        </w:rPr>
        <w:fldChar w:fldCharType="separate"/>
      </w:r>
      <w:r>
        <w:rPr>
          <w:rFonts w:hint="eastAsia" w:cs="宋体"/>
          <w:b/>
          <w:bCs/>
          <w:color w:val="auto"/>
          <w:sz w:val="24"/>
          <w:szCs w:val="24"/>
          <w:highlight w:val="none"/>
        </w:rPr>
        <w:t>29</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741C6892">
      <w:pPr>
        <w:pStyle w:val="15"/>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"_Toc1048" </w:instrText>
      </w:r>
      <w:r>
        <w:rPr>
          <w:color w:val="auto"/>
          <w:highlight w:val="none"/>
        </w:rPr>
        <w:fldChar w:fldCharType="separate"/>
      </w:r>
      <w:r>
        <w:rPr>
          <w:rFonts w:hint="eastAsia" w:cs="宋体"/>
          <w:b/>
          <w:bCs/>
          <w:color w:val="auto"/>
          <w:sz w:val="24"/>
          <w:szCs w:val="24"/>
          <w:highlight w:val="none"/>
        </w:rPr>
        <w:t>第四章  评审方法和标准</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_Toc1048 \h </w:instrText>
      </w:r>
      <w:r>
        <w:rPr>
          <w:rFonts w:hint="eastAsia" w:cs="宋体"/>
          <w:b/>
          <w:bCs/>
          <w:color w:val="auto"/>
          <w:sz w:val="24"/>
          <w:szCs w:val="24"/>
          <w:highlight w:val="none"/>
        </w:rPr>
        <w:fldChar w:fldCharType="separate"/>
      </w:r>
      <w:r>
        <w:rPr>
          <w:rFonts w:hint="eastAsia" w:cs="宋体"/>
          <w:b/>
          <w:bCs/>
          <w:color w:val="auto"/>
          <w:sz w:val="24"/>
          <w:szCs w:val="24"/>
          <w:highlight w:val="none"/>
        </w:rPr>
        <w:t>33</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21566CC4">
      <w:pPr>
        <w:pStyle w:val="15"/>
        <w:tabs>
          <w:tab w:val="right" w:leader="dot" w:pos="8279"/>
        </w:tabs>
        <w:spacing w:line="360" w:lineRule="auto"/>
        <w:rPr>
          <w:rFonts w:hint="eastAsia"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"_Toc5801" </w:instrText>
      </w:r>
      <w:r>
        <w:rPr>
          <w:color w:val="auto"/>
          <w:highlight w:val="none"/>
        </w:rPr>
        <w:fldChar w:fldCharType="separate"/>
      </w:r>
      <w:r>
        <w:rPr>
          <w:rFonts w:hint="eastAsia" w:cs="宋体"/>
          <w:b/>
          <w:bCs/>
          <w:color w:val="auto"/>
          <w:sz w:val="24"/>
          <w:szCs w:val="24"/>
          <w:highlight w:val="none"/>
        </w:rPr>
        <w:t>第五章  合同条款及格式（</w:t>
      </w:r>
      <w:r>
        <w:rPr>
          <w:rFonts w:hint="eastAsia" w:cs="宋体"/>
          <w:b/>
          <w:bCs/>
          <w:color w:val="auto"/>
          <w:sz w:val="24"/>
          <w:szCs w:val="24"/>
          <w:highlight w:val="none"/>
          <w:lang w:eastAsia="zh-CN"/>
        </w:rPr>
        <w:t>供</w:t>
      </w:r>
      <w:r>
        <w:rPr>
          <w:rFonts w:hint="eastAsia" w:cs="宋体"/>
          <w:b/>
          <w:bCs/>
          <w:color w:val="auto"/>
          <w:sz w:val="24"/>
          <w:szCs w:val="24"/>
          <w:highlight w:val="none"/>
        </w:rPr>
        <w:t>参考）</w:t>
      </w:r>
      <w:r>
        <w:rPr>
          <w:rFonts w:hint="eastAsia" w:cs="宋体"/>
          <w:b/>
          <w:bCs/>
          <w:color w:val="auto"/>
          <w:sz w:val="24"/>
          <w:szCs w:val="24"/>
          <w:highlight w:val="none"/>
        </w:rPr>
        <w:tab/>
      </w:r>
      <w:r>
        <w:rPr>
          <w:rFonts w:hint="eastAsia" w:cs="宋体"/>
          <w:b/>
          <w:bCs/>
          <w:color w:val="auto"/>
          <w:sz w:val="24"/>
          <w:szCs w:val="24"/>
          <w:highlight w:val="none"/>
          <w:lang w:val="en-US" w:eastAsia="zh-CN"/>
        </w:rPr>
        <w:t>3</w:t>
      </w:r>
      <w:r>
        <w:rPr>
          <w:rFonts w:hint="eastAsia" w:cs="宋体"/>
          <w:b/>
          <w:bCs/>
          <w:color w:val="auto"/>
          <w:sz w:val="24"/>
          <w:szCs w:val="24"/>
          <w:highlight w:val="none"/>
        </w:rPr>
        <w:fldChar w:fldCharType="end"/>
      </w:r>
      <w:r>
        <w:rPr>
          <w:rFonts w:hint="eastAsia" w:cs="宋体"/>
          <w:b/>
          <w:bCs/>
          <w:color w:val="auto"/>
          <w:sz w:val="24"/>
          <w:szCs w:val="24"/>
          <w:highlight w:val="none"/>
          <w:lang w:val="en-US" w:eastAsia="zh-CN"/>
        </w:rPr>
        <w:t>9</w:t>
      </w:r>
    </w:p>
    <w:p w14:paraId="3353367E">
      <w:pPr>
        <w:pStyle w:val="15"/>
        <w:tabs>
          <w:tab w:val="right" w:leader="dot" w:pos="8279"/>
        </w:tabs>
        <w:spacing w:line="360" w:lineRule="auto"/>
        <w:rPr>
          <w:rFonts w:hint="eastAsia"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"_Toc20939" </w:instrText>
      </w:r>
      <w:r>
        <w:rPr>
          <w:color w:val="auto"/>
          <w:highlight w:val="none"/>
        </w:rPr>
        <w:fldChar w:fldCharType="separate"/>
      </w:r>
      <w:r>
        <w:rPr>
          <w:rFonts w:hint="eastAsia" w:cs="宋体"/>
          <w:b/>
          <w:bCs/>
          <w:color w:val="auto"/>
          <w:sz w:val="24"/>
          <w:szCs w:val="24"/>
          <w:highlight w:val="none"/>
        </w:rPr>
        <w:t xml:space="preserve">第六章  </w:t>
      </w:r>
      <w:r>
        <w:rPr>
          <w:rFonts w:hint="eastAsia" w:cs="宋体"/>
          <w:b/>
          <w:bCs/>
          <w:color w:val="auto"/>
          <w:sz w:val="24"/>
          <w:szCs w:val="24"/>
          <w:highlight w:val="none"/>
          <w:lang w:eastAsia="zh-CN"/>
        </w:rPr>
        <w:t>投标文件</w:t>
      </w:r>
      <w:r>
        <w:rPr>
          <w:rFonts w:hint="eastAsia" w:cs="宋体"/>
          <w:b/>
          <w:bCs/>
          <w:color w:val="auto"/>
          <w:sz w:val="24"/>
          <w:szCs w:val="24"/>
          <w:highlight w:val="none"/>
        </w:rPr>
        <w:t>格式</w:t>
      </w:r>
      <w:r>
        <w:rPr>
          <w:rFonts w:hint="eastAsia" w:cs="宋体"/>
          <w:b/>
          <w:bCs/>
          <w:color w:val="auto"/>
          <w:sz w:val="24"/>
          <w:szCs w:val="24"/>
          <w:highlight w:val="none"/>
        </w:rPr>
        <w:tab/>
      </w:r>
      <w:r>
        <w:rPr>
          <w:rFonts w:hint="eastAsia" w:cs="宋体"/>
          <w:b/>
          <w:bCs/>
          <w:color w:val="auto"/>
          <w:sz w:val="24"/>
          <w:szCs w:val="24"/>
          <w:highlight w:val="none"/>
          <w:lang w:val="en-US" w:eastAsia="zh-CN"/>
        </w:rPr>
        <w:t>8</w:t>
      </w:r>
      <w:r>
        <w:rPr>
          <w:rFonts w:hint="eastAsia" w:cs="宋体"/>
          <w:b/>
          <w:bCs/>
          <w:color w:val="auto"/>
          <w:sz w:val="24"/>
          <w:szCs w:val="24"/>
          <w:highlight w:val="none"/>
        </w:rPr>
        <w:fldChar w:fldCharType="end"/>
      </w:r>
      <w:r>
        <w:rPr>
          <w:rFonts w:hint="eastAsia" w:cs="宋体"/>
          <w:b/>
          <w:bCs/>
          <w:color w:val="auto"/>
          <w:sz w:val="24"/>
          <w:szCs w:val="24"/>
          <w:highlight w:val="none"/>
          <w:lang w:val="en-US" w:eastAsia="zh-CN"/>
        </w:rPr>
        <w:t>8</w:t>
      </w:r>
    </w:p>
    <w:p w14:paraId="651DA5CB">
      <w:pPr>
        <w:pStyle w:val="17"/>
        <w:tabs>
          <w:tab w:val="right" w:leader="dot" w:pos="8296"/>
        </w:tabs>
        <w:spacing w:after="0" w:line="360" w:lineRule="auto"/>
        <w:ind w:left="0"/>
        <w:rPr>
          <w:rFonts w:ascii="宋体" w:hAnsi="宋体"/>
          <w:b/>
          <w:color w:val="auto"/>
          <w:sz w:val="32"/>
          <w:highlight w:val="none"/>
        </w:rPr>
      </w:pPr>
      <w:r>
        <w:rPr>
          <w:rFonts w:hint="eastAsia" w:ascii="宋体" w:hAnsi="宋体" w:cs="宋体"/>
          <w:b/>
          <w:bCs/>
          <w:color w:val="auto"/>
          <w:sz w:val="24"/>
          <w:szCs w:val="24"/>
          <w:highlight w:val="none"/>
        </w:rPr>
        <w:fldChar w:fldCharType="end"/>
      </w:r>
    </w:p>
    <w:p w14:paraId="0B071ECA">
      <w:pPr>
        <w:spacing w:line="360" w:lineRule="auto"/>
        <w:jc w:val="center"/>
        <w:outlineLvl w:val="1"/>
        <w:rPr>
          <w:b/>
          <w:color w:val="auto"/>
          <w:sz w:val="28"/>
          <w:highlight w:val="none"/>
        </w:rPr>
        <w:sectPr>
          <w:headerReference r:id="rId5" w:type="default"/>
          <w:footerReference r:id="rId6" w:type="default"/>
          <w:pgSz w:w="11907" w:h="16840"/>
          <w:pgMar w:top="1474" w:right="1814" w:bottom="1474" w:left="1814" w:header="851" w:footer="992" w:gutter="0"/>
          <w:cols w:space="720" w:num="1"/>
          <w:docGrid w:linePitch="462" w:charSpace="0"/>
        </w:sectPr>
      </w:pPr>
    </w:p>
    <w:p w14:paraId="0654C579">
      <w:pPr>
        <w:spacing w:line="360" w:lineRule="auto"/>
        <w:jc w:val="center"/>
        <w:outlineLvl w:val="0"/>
        <w:rPr>
          <w:rFonts w:hint="eastAsia" w:eastAsia="宋体"/>
          <w:b/>
          <w:color w:val="auto"/>
          <w:sz w:val="28"/>
          <w:highlight w:val="none"/>
          <w:lang w:eastAsia="zh-CN"/>
        </w:rPr>
      </w:pPr>
      <w:bookmarkStart w:id="1" w:name="_Toc17195"/>
      <w:r>
        <w:rPr>
          <w:rFonts w:hint="eastAsia"/>
          <w:b/>
          <w:color w:val="auto"/>
          <w:sz w:val="28"/>
          <w:highlight w:val="none"/>
        </w:rPr>
        <w:t xml:space="preserve">第一章 </w:t>
      </w:r>
      <w:r>
        <w:rPr>
          <w:b/>
          <w:color w:val="auto"/>
          <w:sz w:val="28"/>
          <w:highlight w:val="none"/>
        </w:rPr>
        <w:t xml:space="preserve"> </w:t>
      </w:r>
      <w:bookmarkEnd w:id="1"/>
      <w:r>
        <w:rPr>
          <w:rFonts w:hint="eastAsia"/>
          <w:b/>
          <w:color w:val="auto"/>
          <w:sz w:val="28"/>
          <w:highlight w:val="none"/>
          <w:lang w:eastAsia="zh-CN"/>
        </w:rPr>
        <w:t>招标公告</w:t>
      </w:r>
    </w:p>
    <w:p w14:paraId="1653877B">
      <w:pPr>
        <w:spacing w:line="360" w:lineRule="auto"/>
        <w:ind w:firstLine="435"/>
        <w:outlineLvl w:val="1"/>
        <w:rPr>
          <w:b/>
          <w:bCs/>
          <w:color w:val="auto"/>
          <w:sz w:val="24"/>
          <w:szCs w:val="18"/>
          <w:highlight w:val="none"/>
        </w:rPr>
      </w:pPr>
      <w:bookmarkStart w:id="2" w:name="_Toc11391"/>
      <w:r>
        <w:rPr>
          <w:rFonts w:hint="eastAsia"/>
          <w:b/>
          <w:bCs/>
          <w:color w:val="auto"/>
          <w:sz w:val="24"/>
          <w:szCs w:val="18"/>
          <w:highlight w:val="none"/>
        </w:rPr>
        <w:t>一、项目名称及内容</w:t>
      </w:r>
      <w:bookmarkEnd w:id="2"/>
    </w:p>
    <w:p w14:paraId="1AB49C97">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1.项目编号：</w:t>
      </w:r>
      <w:r>
        <w:rPr>
          <w:rFonts w:hint="eastAsia"/>
          <w:color w:val="auto"/>
          <w:sz w:val="24"/>
          <w:szCs w:val="18"/>
          <w:highlight w:val="none"/>
          <w:u w:val="none"/>
          <w:lang w:eastAsia="zh-CN"/>
        </w:rPr>
        <w:t>2025PHAZ341</w:t>
      </w:r>
    </w:p>
    <w:p w14:paraId="33B1F259">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2.项目名称：</w:t>
      </w:r>
      <w:r>
        <w:rPr>
          <w:rFonts w:hint="eastAsia"/>
          <w:color w:val="auto"/>
          <w:sz w:val="24"/>
          <w:szCs w:val="18"/>
          <w:highlight w:val="none"/>
          <w:u w:val="none"/>
          <w:lang w:eastAsia="zh-CN"/>
        </w:rPr>
        <w:t>复童花园空气能热水器采购</w:t>
      </w:r>
    </w:p>
    <w:p w14:paraId="7602AECF">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3.项目地点：</w:t>
      </w:r>
      <w:r>
        <w:rPr>
          <w:rFonts w:hint="eastAsia"/>
          <w:color w:val="auto"/>
          <w:sz w:val="24"/>
          <w:szCs w:val="18"/>
          <w:highlight w:val="none"/>
          <w:u w:val="none"/>
          <w:lang w:eastAsia="zh-CN"/>
        </w:rPr>
        <w:t>肥西县</w:t>
      </w:r>
    </w:p>
    <w:p w14:paraId="29E3DE71">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4.项目单位：</w:t>
      </w:r>
      <w:bookmarkStart w:id="3" w:name="OLE_LINK2"/>
      <w:r>
        <w:rPr>
          <w:rFonts w:hint="eastAsia"/>
          <w:color w:val="auto"/>
          <w:sz w:val="24"/>
          <w:szCs w:val="18"/>
          <w:highlight w:val="none"/>
          <w:u w:val="none"/>
          <w:lang w:eastAsia="zh-CN"/>
        </w:rPr>
        <w:t>肥西县城乡建设投资（集团）有限公司</w:t>
      </w:r>
    </w:p>
    <w:bookmarkEnd w:id="3"/>
    <w:p w14:paraId="7DDC0EA0">
      <w:pPr>
        <w:autoSpaceDE w:val="0"/>
        <w:autoSpaceDN w:val="0"/>
        <w:adjustRightInd w:val="0"/>
        <w:spacing w:line="360" w:lineRule="auto"/>
        <w:ind w:firstLine="436" w:firstLineChars="182"/>
        <w:jc w:val="both"/>
        <w:rPr>
          <w:rFonts w:hint="default"/>
          <w:color w:val="auto"/>
          <w:sz w:val="24"/>
          <w:szCs w:val="18"/>
          <w:highlight w:val="none"/>
          <w:u w:val="none"/>
          <w:lang w:val="en-US"/>
        </w:rPr>
      </w:pPr>
      <w:r>
        <w:rPr>
          <w:rFonts w:hint="eastAsia"/>
          <w:color w:val="auto"/>
          <w:sz w:val="24"/>
          <w:szCs w:val="18"/>
          <w:highlight w:val="none"/>
          <w:u w:val="none"/>
        </w:rPr>
        <w:t>5.项目概况：</w:t>
      </w:r>
      <w:r>
        <w:rPr>
          <w:rFonts w:hint="eastAsia"/>
          <w:color w:val="auto"/>
          <w:sz w:val="24"/>
          <w:szCs w:val="18"/>
          <w:highlight w:val="none"/>
          <w:u w:val="none"/>
          <w:lang w:val="en-US" w:eastAsia="zh-CN"/>
        </w:rPr>
        <w:t>复童花园项目位于司空山路和下派河路交口，总建筑面积115138平方米，总占地面积32670平方米，项目建设内容包括：11栋单体住宅（1#-11#）、P1#-P4#配电房、人防及非人防地库、服务配套用房。设计采用设置家用型空气源热泵，制热量为4.7KW，储热水罐容积为150L，设于每户的设备平台，共计采购安装176台（详细参数见图纸）。</w:t>
      </w:r>
    </w:p>
    <w:p w14:paraId="6E1B0E0E">
      <w:pPr>
        <w:autoSpaceDE w:val="0"/>
        <w:autoSpaceDN w:val="0"/>
        <w:adjustRightInd w:val="0"/>
        <w:spacing w:line="360" w:lineRule="auto"/>
        <w:ind w:firstLine="436" w:firstLineChars="182"/>
        <w:jc w:val="left"/>
        <w:rPr>
          <w:rFonts w:hint="default"/>
          <w:color w:val="auto"/>
          <w:sz w:val="24"/>
          <w:szCs w:val="18"/>
          <w:highlight w:val="none"/>
          <w:u w:val="none"/>
          <w:lang w:val="en-US" w:eastAsia="zh-CN"/>
        </w:rPr>
      </w:pPr>
      <w:r>
        <w:rPr>
          <w:rFonts w:hint="eastAsia"/>
          <w:color w:val="auto"/>
          <w:sz w:val="24"/>
          <w:szCs w:val="18"/>
          <w:highlight w:val="none"/>
          <w:u w:val="none"/>
        </w:rPr>
        <w:t>6.资金来源：</w:t>
      </w:r>
      <w:r>
        <w:rPr>
          <w:rFonts w:hint="eastAsia"/>
          <w:color w:val="auto"/>
          <w:sz w:val="24"/>
          <w:szCs w:val="18"/>
          <w:highlight w:val="none"/>
          <w:u w:val="none"/>
          <w:lang w:val="en-US" w:eastAsia="zh-CN"/>
        </w:rPr>
        <w:t>企业自筹</w:t>
      </w:r>
    </w:p>
    <w:p w14:paraId="7D4FE823">
      <w:pPr>
        <w:autoSpaceDE w:val="0"/>
        <w:autoSpaceDN w:val="0"/>
        <w:adjustRightInd w:val="0"/>
        <w:spacing w:line="360" w:lineRule="auto"/>
        <w:ind w:firstLine="436" w:firstLineChars="182"/>
        <w:jc w:val="left"/>
        <w:rPr>
          <w:rFonts w:hint="eastAsia"/>
          <w:color w:val="auto"/>
          <w:sz w:val="24"/>
          <w:szCs w:val="18"/>
          <w:highlight w:val="none"/>
          <w:u w:val="none"/>
        </w:rPr>
      </w:pPr>
      <w:r>
        <w:rPr>
          <w:rFonts w:hint="eastAsia"/>
          <w:color w:val="auto"/>
          <w:sz w:val="24"/>
          <w:szCs w:val="18"/>
          <w:highlight w:val="none"/>
          <w:u w:val="none"/>
        </w:rPr>
        <w:t>7.项目预算：</w:t>
      </w:r>
      <w:r>
        <w:rPr>
          <w:rFonts w:hint="eastAsia"/>
          <w:color w:val="auto"/>
          <w:sz w:val="24"/>
          <w:szCs w:val="18"/>
          <w:highlight w:val="none"/>
          <w:u w:val="none"/>
          <w:lang w:val="en-US" w:eastAsia="zh-CN"/>
        </w:rPr>
        <w:t>706043.14元</w:t>
      </w:r>
    </w:p>
    <w:p w14:paraId="71C29E6D">
      <w:pPr>
        <w:autoSpaceDE w:val="0"/>
        <w:autoSpaceDN w:val="0"/>
        <w:adjustRightInd w:val="0"/>
        <w:spacing w:line="360" w:lineRule="auto"/>
        <w:ind w:firstLine="436" w:firstLineChars="182"/>
        <w:jc w:val="left"/>
        <w:rPr>
          <w:rFonts w:hint="eastAsia" w:eastAsia="宋体"/>
          <w:color w:val="auto"/>
          <w:sz w:val="24"/>
          <w:szCs w:val="18"/>
          <w:highlight w:val="none"/>
          <w:u w:val="none"/>
          <w:lang w:val="en-US" w:eastAsia="zh-CN"/>
        </w:rPr>
      </w:pPr>
      <w:r>
        <w:rPr>
          <w:rFonts w:hint="eastAsia"/>
          <w:color w:val="auto"/>
          <w:sz w:val="24"/>
          <w:szCs w:val="18"/>
          <w:highlight w:val="none"/>
          <w:u w:val="none"/>
        </w:rPr>
        <w:t>8.项目类别：</w:t>
      </w:r>
      <w:r>
        <w:rPr>
          <w:rFonts w:hint="eastAsia"/>
          <w:color w:val="auto"/>
          <w:sz w:val="24"/>
          <w:szCs w:val="18"/>
          <w:highlight w:val="none"/>
          <w:u w:val="none"/>
          <w:lang w:val="en-US" w:eastAsia="zh-CN"/>
        </w:rPr>
        <w:t>货物类</w:t>
      </w:r>
    </w:p>
    <w:p w14:paraId="606F7781">
      <w:pPr>
        <w:spacing w:line="360" w:lineRule="auto"/>
        <w:ind w:firstLine="435"/>
        <w:outlineLvl w:val="1"/>
        <w:rPr>
          <w:b/>
          <w:bCs/>
          <w:color w:val="auto"/>
          <w:sz w:val="24"/>
          <w:szCs w:val="18"/>
          <w:highlight w:val="none"/>
        </w:rPr>
      </w:pPr>
      <w:bookmarkStart w:id="4" w:name="_Toc2076"/>
      <w:r>
        <w:rPr>
          <w:rFonts w:hint="eastAsia"/>
          <w:b/>
          <w:bCs/>
          <w:color w:val="auto"/>
          <w:sz w:val="24"/>
          <w:szCs w:val="18"/>
          <w:highlight w:val="none"/>
        </w:rPr>
        <w:t>二</w:t>
      </w:r>
      <w:r>
        <w:rPr>
          <w:rFonts w:hint="eastAsia"/>
          <w:b/>
          <w:color w:val="auto"/>
          <w:sz w:val="24"/>
          <w:highlight w:val="none"/>
        </w:rPr>
        <w:t>、</w:t>
      </w:r>
      <w:r>
        <w:rPr>
          <w:rFonts w:hint="eastAsia"/>
          <w:b/>
          <w:bCs/>
          <w:color w:val="auto"/>
          <w:sz w:val="24"/>
          <w:szCs w:val="18"/>
          <w:highlight w:val="none"/>
          <w:lang w:eastAsia="zh-CN"/>
        </w:rPr>
        <w:t>投标人</w:t>
      </w:r>
      <w:r>
        <w:rPr>
          <w:rFonts w:hint="eastAsia"/>
          <w:b/>
          <w:bCs/>
          <w:color w:val="auto"/>
          <w:sz w:val="24"/>
          <w:szCs w:val="18"/>
          <w:highlight w:val="none"/>
        </w:rPr>
        <w:t>资格</w:t>
      </w:r>
      <w:bookmarkEnd w:id="4"/>
    </w:p>
    <w:p w14:paraId="7B43ACD1">
      <w:pPr>
        <w:spacing w:line="360" w:lineRule="auto"/>
        <w:ind w:firstLine="435"/>
        <w:rPr>
          <w:rFonts w:hint="eastAsia" w:eastAsia="宋体"/>
          <w:color w:val="auto"/>
          <w:sz w:val="24"/>
          <w:szCs w:val="18"/>
          <w:highlight w:val="none"/>
          <w:lang w:eastAsia="zh-CN"/>
        </w:rPr>
      </w:pPr>
      <w:bookmarkStart w:id="5" w:name="OLE_LINK3"/>
      <w:r>
        <w:rPr>
          <w:rFonts w:hint="eastAsia"/>
          <w:color w:val="auto"/>
          <w:sz w:val="24"/>
          <w:szCs w:val="18"/>
          <w:highlight w:val="none"/>
        </w:rPr>
        <w:t>1.</w:t>
      </w:r>
      <w:r>
        <w:rPr>
          <w:rFonts w:hint="eastAsia"/>
          <w:color w:val="auto"/>
          <w:sz w:val="24"/>
          <w:szCs w:val="18"/>
          <w:highlight w:val="none"/>
          <w:lang w:eastAsia="zh-CN"/>
        </w:rPr>
        <w:t>投标人</w:t>
      </w:r>
      <w:r>
        <w:rPr>
          <w:rFonts w:hint="eastAsia"/>
          <w:color w:val="auto"/>
          <w:sz w:val="24"/>
          <w:szCs w:val="18"/>
          <w:highlight w:val="none"/>
        </w:rPr>
        <w:t>应依法设立</w:t>
      </w:r>
      <w:r>
        <w:rPr>
          <w:rFonts w:hint="eastAsia"/>
          <w:color w:val="auto"/>
          <w:sz w:val="24"/>
          <w:szCs w:val="18"/>
          <w:highlight w:val="none"/>
          <w:lang w:eastAsia="zh-CN"/>
        </w:rPr>
        <w:t>。</w:t>
      </w:r>
    </w:p>
    <w:p w14:paraId="1269C764">
      <w:pPr>
        <w:spacing w:line="360" w:lineRule="auto"/>
        <w:ind w:firstLine="435"/>
        <w:rPr>
          <w:rFonts w:hint="eastAsia" w:eastAsia="宋体"/>
          <w:color w:val="auto"/>
          <w:sz w:val="24"/>
          <w:szCs w:val="18"/>
          <w:highlight w:val="none"/>
          <w:lang w:eastAsia="zh-CN"/>
        </w:rPr>
      </w:pPr>
      <w:r>
        <w:rPr>
          <w:rFonts w:hint="eastAsia"/>
          <w:color w:val="auto"/>
          <w:sz w:val="24"/>
          <w:szCs w:val="18"/>
          <w:highlight w:val="none"/>
        </w:rPr>
        <w:t>2.</w:t>
      </w:r>
      <w:r>
        <w:rPr>
          <w:rFonts w:hint="eastAsia"/>
          <w:color w:val="auto"/>
          <w:sz w:val="24"/>
          <w:szCs w:val="18"/>
          <w:highlight w:val="none"/>
          <w:lang w:eastAsia="zh-CN"/>
        </w:rPr>
        <w:t>投标人</w:t>
      </w:r>
      <w:r>
        <w:rPr>
          <w:rFonts w:hint="eastAsia"/>
          <w:color w:val="auto"/>
          <w:sz w:val="24"/>
          <w:szCs w:val="18"/>
          <w:highlight w:val="none"/>
        </w:rPr>
        <w:t>资质：</w:t>
      </w:r>
      <w:r>
        <w:rPr>
          <w:rFonts w:hint="eastAsia"/>
          <w:color w:val="auto"/>
          <w:sz w:val="24"/>
          <w:szCs w:val="18"/>
          <w:highlight w:val="none"/>
          <w:lang w:eastAsia="zh-CN"/>
        </w:rPr>
        <w:t>具备有效的</w:t>
      </w:r>
      <w:r>
        <w:rPr>
          <w:rFonts w:hint="eastAsia"/>
          <w:color w:val="auto"/>
          <w:sz w:val="24"/>
          <w:szCs w:val="18"/>
          <w:highlight w:val="none"/>
          <w:lang w:val="en-US" w:eastAsia="zh-CN"/>
        </w:rPr>
        <w:t>建筑机电安装工程专业承包三</w:t>
      </w:r>
      <w:r>
        <w:rPr>
          <w:rFonts w:hint="eastAsia"/>
          <w:color w:val="auto"/>
          <w:sz w:val="24"/>
          <w:szCs w:val="18"/>
          <w:highlight w:val="none"/>
          <w:lang w:eastAsia="zh-CN"/>
        </w:rPr>
        <w:t>级及以上</w:t>
      </w:r>
      <w:r>
        <w:rPr>
          <w:rFonts w:hint="eastAsia"/>
          <w:color w:val="auto"/>
          <w:sz w:val="24"/>
          <w:szCs w:val="18"/>
          <w:highlight w:val="none"/>
          <w:lang w:val="en-US" w:eastAsia="zh-CN"/>
        </w:rPr>
        <w:t>或机电工程施工总承包三级及以上</w:t>
      </w:r>
      <w:r>
        <w:rPr>
          <w:rFonts w:hint="eastAsia"/>
          <w:color w:val="auto"/>
          <w:sz w:val="24"/>
          <w:szCs w:val="18"/>
          <w:highlight w:val="none"/>
          <w:lang w:eastAsia="zh-CN"/>
        </w:rPr>
        <w:t>资质</w:t>
      </w:r>
      <w:r>
        <w:rPr>
          <w:rFonts w:hint="eastAsia"/>
          <w:color w:val="auto"/>
          <w:sz w:val="24"/>
          <w:szCs w:val="18"/>
          <w:highlight w:val="none"/>
        </w:rPr>
        <w:t>，具备有效的安全生产许可证</w:t>
      </w:r>
      <w:r>
        <w:rPr>
          <w:rFonts w:hint="eastAsia"/>
          <w:color w:val="auto"/>
          <w:sz w:val="24"/>
          <w:szCs w:val="18"/>
          <w:highlight w:val="none"/>
          <w:lang w:eastAsia="zh-CN"/>
        </w:rPr>
        <w:t>。</w:t>
      </w:r>
    </w:p>
    <w:p w14:paraId="56861373">
      <w:pPr>
        <w:spacing w:line="360" w:lineRule="auto"/>
        <w:ind w:firstLine="435"/>
        <w:rPr>
          <w:rFonts w:hint="eastAsia"/>
          <w:color w:val="auto"/>
          <w:sz w:val="24"/>
          <w:szCs w:val="18"/>
          <w:highlight w:val="none"/>
        </w:rPr>
      </w:pPr>
      <w:r>
        <w:rPr>
          <w:rFonts w:hint="eastAsia"/>
          <w:color w:val="auto"/>
          <w:sz w:val="24"/>
          <w:szCs w:val="18"/>
          <w:highlight w:val="none"/>
        </w:rPr>
        <w:t>3.项目经理：具备</w:t>
      </w:r>
      <w:r>
        <w:rPr>
          <w:rFonts w:hint="eastAsia"/>
          <w:color w:val="auto"/>
          <w:sz w:val="24"/>
          <w:szCs w:val="18"/>
          <w:highlight w:val="none"/>
          <w:lang w:val="en-US" w:eastAsia="zh-CN"/>
        </w:rPr>
        <w:t>机电</w:t>
      </w:r>
      <w:r>
        <w:rPr>
          <w:rFonts w:hint="eastAsia"/>
          <w:color w:val="auto"/>
          <w:sz w:val="24"/>
          <w:szCs w:val="18"/>
          <w:highlight w:val="none"/>
          <w:lang w:eastAsia="zh-CN"/>
        </w:rPr>
        <w:t>工程专业二级及以上注册建造师，具备住房和城乡建设主管部门颁发的安全生产考核合格证书（B证）</w:t>
      </w:r>
      <w:r>
        <w:rPr>
          <w:rFonts w:hint="eastAsia"/>
          <w:color w:val="auto"/>
          <w:sz w:val="24"/>
          <w:szCs w:val="18"/>
          <w:highlight w:val="none"/>
        </w:rPr>
        <w:t>，且目前未在其他项目上任职或虽在其他项目上任职但本项目</w:t>
      </w:r>
      <w:r>
        <w:rPr>
          <w:rFonts w:hint="eastAsia"/>
          <w:color w:val="auto"/>
          <w:sz w:val="24"/>
          <w:szCs w:val="18"/>
          <w:highlight w:val="none"/>
          <w:lang w:eastAsia="zh-CN"/>
        </w:rPr>
        <w:t>中标</w:t>
      </w:r>
      <w:r>
        <w:rPr>
          <w:rFonts w:hint="eastAsia"/>
          <w:color w:val="auto"/>
          <w:sz w:val="24"/>
          <w:szCs w:val="18"/>
          <w:highlight w:val="none"/>
        </w:rPr>
        <w:t>后能够从该项目撤离。</w:t>
      </w:r>
    </w:p>
    <w:p w14:paraId="49F31019">
      <w:pPr>
        <w:spacing w:line="360" w:lineRule="auto"/>
        <w:ind w:firstLine="435"/>
        <w:rPr>
          <w:rFonts w:hint="eastAsia" w:eastAsia="宋体"/>
          <w:color w:val="auto"/>
          <w:sz w:val="24"/>
          <w:szCs w:val="18"/>
          <w:highlight w:val="none"/>
          <w:lang w:eastAsia="zh-CN"/>
        </w:rPr>
      </w:pPr>
      <w:r>
        <w:rPr>
          <w:rFonts w:hint="eastAsia" w:cs="Times New Roman"/>
          <w:color w:val="auto"/>
          <w:sz w:val="24"/>
          <w:szCs w:val="18"/>
          <w:highlight w:val="none"/>
          <w:lang w:val="en-US" w:eastAsia="zh-CN"/>
        </w:rPr>
        <w:t>4.</w:t>
      </w:r>
      <w:r>
        <w:rPr>
          <w:rFonts w:hint="eastAsia"/>
          <w:color w:val="auto"/>
          <w:sz w:val="24"/>
          <w:szCs w:val="18"/>
          <w:highlight w:val="none"/>
        </w:rPr>
        <w:t>本项目不接受联合体</w:t>
      </w:r>
      <w:r>
        <w:rPr>
          <w:rFonts w:hint="eastAsia"/>
          <w:color w:val="auto"/>
          <w:sz w:val="24"/>
          <w:szCs w:val="18"/>
          <w:highlight w:val="none"/>
          <w:lang w:val="en-US" w:eastAsia="zh-CN"/>
        </w:rPr>
        <w:t>投标</w:t>
      </w:r>
      <w:r>
        <w:rPr>
          <w:rFonts w:hint="eastAsia"/>
          <w:color w:val="auto"/>
          <w:sz w:val="24"/>
          <w:szCs w:val="18"/>
          <w:highlight w:val="none"/>
          <w:lang w:eastAsia="zh-CN"/>
        </w:rPr>
        <w:t>。</w:t>
      </w:r>
    </w:p>
    <w:bookmarkEnd w:id="5"/>
    <w:p w14:paraId="2F24D8F4">
      <w:pPr>
        <w:spacing w:line="360" w:lineRule="auto"/>
        <w:ind w:firstLine="435"/>
        <w:outlineLvl w:val="1"/>
        <w:rPr>
          <w:b/>
          <w:bCs/>
          <w:color w:val="auto"/>
          <w:sz w:val="24"/>
          <w:szCs w:val="18"/>
          <w:highlight w:val="none"/>
        </w:rPr>
      </w:pPr>
      <w:bookmarkStart w:id="6" w:name="_Toc5738"/>
      <w:r>
        <w:rPr>
          <w:rFonts w:hint="eastAsia"/>
          <w:b/>
          <w:bCs/>
          <w:color w:val="auto"/>
          <w:sz w:val="24"/>
          <w:szCs w:val="18"/>
          <w:highlight w:val="none"/>
        </w:rPr>
        <w:t>三</w:t>
      </w:r>
      <w:r>
        <w:rPr>
          <w:rFonts w:hint="eastAsia"/>
          <w:b/>
          <w:color w:val="auto"/>
          <w:sz w:val="24"/>
          <w:highlight w:val="none"/>
        </w:rPr>
        <w:t>、</w:t>
      </w:r>
      <w:r>
        <w:rPr>
          <w:rFonts w:hint="eastAsia"/>
          <w:b/>
          <w:bCs/>
          <w:color w:val="auto"/>
          <w:sz w:val="24"/>
          <w:szCs w:val="18"/>
          <w:highlight w:val="none"/>
          <w:lang w:eastAsia="zh-CN"/>
        </w:rPr>
        <w:t>招标文件</w:t>
      </w:r>
      <w:r>
        <w:rPr>
          <w:rFonts w:hint="eastAsia"/>
          <w:b/>
          <w:bCs/>
          <w:color w:val="auto"/>
          <w:sz w:val="24"/>
          <w:szCs w:val="18"/>
          <w:highlight w:val="none"/>
        </w:rPr>
        <w:t>的获取</w:t>
      </w:r>
      <w:bookmarkEnd w:id="6"/>
    </w:p>
    <w:p w14:paraId="0B99175D">
      <w:pPr>
        <w:autoSpaceDE w:val="0"/>
        <w:autoSpaceDN w:val="0"/>
        <w:adjustRightInd w:val="0"/>
        <w:spacing w:line="360" w:lineRule="auto"/>
        <w:ind w:firstLine="436" w:firstLineChars="182"/>
        <w:jc w:val="left"/>
        <w:rPr>
          <w:rFonts w:cs="宋体"/>
          <w:color w:val="auto"/>
          <w:sz w:val="24"/>
          <w:szCs w:val="18"/>
          <w:highlight w:val="none"/>
        </w:rPr>
      </w:pPr>
      <w:r>
        <w:rPr>
          <w:rFonts w:hint="eastAsia" w:cs="宋体"/>
          <w:color w:val="auto"/>
          <w:sz w:val="24"/>
          <w:szCs w:val="18"/>
          <w:highlight w:val="none"/>
          <w:lang w:val="en-US" w:eastAsia="zh-CN"/>
        </w:rPr>
        <w:t>1.获取</w:t>
      </w:r>
      <w:r>
        <w:rPr>
          <w:rFonts w:hint="eastAsia" w:cs="宋体"/>
          <w:color w:val="auto"/>
          <w:sz w:val="24"/>
          <w:szCs w:val="18"/>
          <w:highlight w:val="none"/>
        </w:rPr>
        <w:t>时间：</w:t>
      </w:r>
      <w:r>
        <w:rPr>
          <w:rFonts w:hint="eastAsia" w:cs="宋体"/>
          <w:color w:val="auto"/>
          <w:sz w:val="24"/>
          <w:szCs w:val="18"/>
          <w:highlight w:val="none"/>
          <w:lang w:eastAsia="zh-CN"/>
        </w:rPr>
        <w:t>202</w:t>
      </w:r>
      <w:r>
        <w:rPr>
          <w:rFonts w:hint="eastAsia" w:cs="宋体"/>
          <w:color w:val="auto"/>
          <w:sz w:val="24"/>
          <w:szCs w:val="18"/>
          <w:highlight w:val="none"/>
          <w:lang w:val="en-US" w:eastAsia="zh-CN"/>
        </w:rPr>
        <w:t>5</w:t>
      </w:r>
      <w:r>
        <w:rPr>
          <w:rFonts w:hint="eastAsia" w:cs="宋体"/>
          <w:color w:val="auto"/>
          <w:sz w:val="24"/>
          <w:szCs w:val="18"/>
          <w:highlight w:val="none"/>
        </w:rPr>
        <w:t>年</w:t>
      </w:r>
      <w:r>
        <w:rPr>
          <w:rFonts w:hint="eastAsia" w:cs="宋体"/>
          <w:color w:val="auto"/>
          <w:sz w:val="24"/>
          <w:szCs w:val="18"/>
          <w:highlight w:val="none"/>
          <w:lang w:val="en-US" w:eastAsia="zh-CN"/>
        </w:rPr>
        <w:t>08</w:t>
      </w:r>
      <w:r>
        <w:rPr>
          <w:rFonts w:hint="eastAsia" w:cs="宋体"/>
          <w:color w:val="auto"/>
          <w:sz w:val="24"/>
          <w:szCs w:val="18"/>
          <w:highlight w:val="none"/>
        </w:rPr>
        <w:t>月</w:t>
      </w:r>
      <w:r>
        <w:rPr>
          <w:rFonts w:hint="eastAsia" w:cs="宋体"/>
          <w:color w:val="auto"/>
          <w:sz w:val="24"/>
          <w:szCs w:val="18"/>
          <w:highlight w:val="none"/>
          <w:lang w:val="en-US" w:eastAsia="zh-CN"/>
        </w:rPr>
        <w:t>15</w:t>
      </w:r>
      <w:r>
        <w:rPr>
          <w:rFonts w:hint="eastAsia" w:cs="宋体"/>
          <w:color w:val="auto"/>
          <w:sz w:val="24"/>
          <w:szCs w:val="18"/>
          <w:highlight w:val="none"/>
        </w:rPr>
        <w:t>日至</w:t>
      </w:r>
      <w:r>
        <w:rPr>
          <w:rFonts w:hint="eastAsia" w:cs="宋体"/>
          <w:color w:val="auto"/>
          <w:sz w:val="24"/>
          <w:szCs w:val="18"/>
          <w:highlight w:val="none"/>
          <w:lang w:val="en-US" w:eastAsia="zh-CN"/>
        </w:rPr>
        <w:t>开标时间。</w:t>
      </w:r>
    </w:p>
    <w:p w14:paraId="08591821">
      <w:pPr>
        <w:autoSpaceDE w:val="0"/>
        <w:autoSpaceDN w:val="0"/>
        <w:adjustRightInd w:val="0"/>
        <w:spacing w:line="360" w:lineRule="auto"/>
        <w:ind w:firstLine="436" w:firstLineChars="182"/>
        <w:jc w:val="left"/>
        <w:rPr>
          <w:rFonts w:hint="eastAsia" w:eastAsia="宋体" w:cs="宋体"/>
          <w:color w:val="auto"/>
          <w:sz w:val="24"/>
          <w:szCs w:val="18"/>
          <w:highlight w:val="none"/>
          <w:lang w:eastAsia="zh-CN"/>
        </w:rPr>
      </w:pPr>
      <w:r>
        <w:rPr>
          <w:rFonts w:hint="eastAsia" w:cs="宋体"/>
          <w:color w:val="auto"/>
          <w:sz w:val="24"/>
          <w:szCs w:val="18"/>
          <w:highlight w:val="none"/>
          <w:lang w:val="en-US" w:eastAsia="zh-CN"/>
        </w:rPr>
        <w:t>2.获取</w:t>
      </w:r>
      <w:r>
        <w:rPr>
          <w:rFonts w:hint="eastAsia" w:cs="宋体"/>
          <w:color w:val="auto"/>
          <w:sz w:val="24"/>
          <w:szCs w:val="18"/>
          <w:highlight w:val="none"/>
        </w:rPr>
        <w:t>地点：优质采云采购平台（http://www.youzhicai.com/）</w:t>
      </w:r>
      <w:r>
        <w:rPr>
          <w:rFonts w:hint="eastAsia" w:cs="宋体"/>
          <w:color w:val="auto"/>
          <w:sz w:val="24"/>
          <w:szCs w:val="18"/>
          <w:highlight w:val="none"/>
          <w:lang w:eastAsia="zh-CN"/>
        </w:rPr>
        <w:t>。</w:t>
      </w:r>
    </w:p>
    <w:p w14:paraId="23D94BE2">
      <w:pPr>
        <w:autoSpaceDE w:val="0"/>
        <w:autoSpaceDN w:val="0"/>
        <w:adjustRightInd w:val="0"/>
        <w:spacing w:line="360" w:lineRule="auto"/>
        <w:ind w:firstLine="436" w:firstLineChars="182"/>
        <w:jc w:val="left"/>
        <w:rPr>
          <w:rFonts w:hint="eastAsia" w:eastAsia="宋体" w:cs="宋体"/>
          <w:color w:val="auto"/>
          <w:sz w:val="24"/>
          <w:szCs w:val="18"/>
          <w:highlight w:val="none"/>
          <w:lang w:eastAsia="zh-CN"/>
        </w:rPr>
      </w:pPr>
      <w:r>
        <w:rPr>
          <w:rFonts w:hint="eastAsia" w:cs="宋体"/>
          <w:color w:val="auto"/>
          <w:sz w:val="24"/>
          <w:szCs w:val="18"/>
          <w:highlight w:val="none"/>
          <w:lang w:val="en-US" w:eastAsia="zh-CN"/>
        </w:rPr>
        <w:t>3.获取</w:t>
      </w:r>
      <w:r>
        <w:rPr>
          <w:rFonts w:hint="eastAsia" w:cs="宋体"/>
          <w:color w:val="auto"/>
          <w:sz w:val="24"/>
          <w:szCs w:val="18"/>
          <w:highlight w:val="none"/>
        </w:rPr>
        <w:t>方式：在线下载</w:t>
      </w:r>
      <w:r>
        <w:rPr>
          <w:rFonts w:hint="eastAsia" w:cs="宋体"/>
          <w:color w:val="auto"/>
          <w:sz w:val="24"/>
          <w:szCs w:val="18"/>
          <w:highlight w:val="none"/>
          <w:lang w:eastAsia="zh-CN"/>
        </w:rPr>
        <w:t>。</w:t>
      </w:r>
    </w:p>
    <w:p w14:paraId="09ED4C78">
      <w:pPr>
        <w:spacing w:line="360" w:lineRule="auto"/>
        <w:ind w:firstLine="435"/>
        <w:outlineLvl w:val="1"/>
        <w:rPr>
          <w:b/>
          <w:bCs/>
          <w:color w:val="auto"/>
          <w:sz w:val="24"/>
          <w:szCs w:val="18"/>
          <w:highlight w:val="none"/>
        </w:rPr>
      </w:pPr>
      <w:bookmarkStart w:id="7" w:name="_Toc4161"/>
      <w:r>
        <w:rPr>
          <w:rFonts w:hint="eastAsia"/>
          <w:b/>
          <w:bCs/>
          <w:color w:val="auto"/>
          <w:sz w:val="24"/>
          <w:szCs w:val="18"/>
          <w:highlight w:val="none"/>
        </w:rPr>
        <w:t>四</w:t>
      </w:r>
      <w:r>
        <w:rPr>
          <w:rFonts w:hint="eastAsia"/>
          <w:b/>
          <w:color w:val="auto"/>
          <w:sz w:val="24"/>
          <w:highlight w:val="none"/>
        </w:rPr>
        <w:t>、</w:t>
      </w:r>
      <w:r>
        <w:rPr>
          <w:rFonts w:hint="eastAsia"/>
          <w:b/>
          <w:bCs/>
          <w:color w:val="auto"/>
          <w:sz w:val="24"/>
          <w:highlight w:val="none"/>
          <w:lang w:eastAsia="zh-CN"/>
        </w:rPr>
        <w:t>开标</w:t>
      </w:r>
      <w:r>
        <w:rPr>
          <w:rFonts w:hint="eastAsia"/>
          <w:b/>
          <w:bCs/>
          <w:color w:val="auto"/>
          <w:sz w:val="24"/>
          <w:highlight w:val="none"/>
        </w:rPr>
        <w:t>时间及地点</w:t>
      </w:r>
      <w:bookmarkEnd w:id="7"/>
    </w:p>
    <w:p w14:paraId="15EC1C44">
      <w:pPr>
        <w:spacing w:line="360" w:lineRule="auto"/>
        <w:ind w:firstLine="435"/>
        <w:rPr>
          <w:rFonts w:hint="eastAsia" w:eastAsia="宋体" w:cs="宋体"/>
          <w:color w:val="auto"/>
          <w:sz w:val="24"/>
          <w:szCs w:val="18"/>
          <w:highlight w:val="none"/>
          <w:lang w:eastAsia="zh-CN"/>
        </w:rPr>
      </w:pPr>
      <w:r>
        <w:rPr>
          <w:rFonts w:hint="eastAsia" w:cs="宋体"/>
          <w:color w:val="auto"/>
          <w:sz w:val="24"/>
          <w:szCs w:val="18"/>
          <w:highlight w:val="none"/>
        </w:rPr>
        <w:t>1.</w:t>
      </w:r>
      <w:r>
        <w:rPr>
          <w:rFonts w:hint="eastAsia" w:cs="宋体"/>
          <w:color w:val="auto"/>
          <w:sz w:val="24"/>
          <w:szCs w:val="18"/>
          <w:highlight w:val="none"/>
          <w:lang w:eastAsia="zh-CN"/>
        </w:rPr>
        <w:t>开标</w:t>
      </w:r>
      <w:r>
        <w:rPr>
          <w:rFonts w:hint="eastAsia" w:cs="宋体"/>
          <w:color w:val="auto"/>
          <w:sz w:val="24"/>
          <w:szCs w:val="18"/>
          <w:highlight w:val="none"/>
        </w:rPr>
        <w:t>时间：202</w:t>
      </w:r>
      <w:r>
        <w:rPr>
          <w:rFonts w:hint="eastAsia" w:cs="宋体"/>
          <w:color w:val="auto"/>
          <w:sz w:val="24"/>
          <w:szCs w:val="18"/>
          <w:highlight w:val="none"/>
          <w:lang w:val="en-US" w:eastAsia="zh-CN"/>
        </w:rPr>
        <w:t>5</w:t>
      </w:r>
      <w:r>
        <w:rPr>
          <w:rFonts w:hint="eastAsia" w:cs="宋体"/>
          <w:color w:val="auto"/>
          <w:sz w:val="24"/>
          <w:szCs w:val="18"/>
          <w:highlight w:val="none"/>
        </w:rPr>
        <w:t>年</w:t>
      </w:r>
      <w:r>
        <w:rPr>
          <w:rFonts w:hint="eastAsia" w:cs="宋体"/>
          <w:color w:val="auto"/>
          <w:sz w:val="24"/>
          <w:szCs w:val="18"/>
          <w:highlight w:val="none"/>
          <w:lang w:val="en-US" w:eastAsia="zh-CN"/>
        </w:rPr>
        <w:t>09</w:t>
      </w:r>
      <w:r>
        <w:rPr>
          <w:rFonts w:hint="eastAsia" w:cs="宋体"/>
          <w:color w:val="auto"/>
          <w:sz w:val="24"/>
          <w:szCs w:val="18"/>
          <w:highlight w:val="none"/>
        </w:rPr>
        <w:t>月</w:t>
      </w:r>
      <w:r>
        <w:rPr>
          <w:rFonts w:hint="eastAsia" w:cs="宋体"/>
          <w:color w:val="auto"/>
          <w:sz w:val="24"/>
          <w:szCs w:val="18"/>
          <w:highlight w:val="none"/>
          <w:lang w:val="en-US" w:eastAsia="zh-CN"/>
        </w:rPr>
        <w:t>05</w:t>
      </w:r>
      <w:r>
        <w:rPr>
          <w:rFonts w:hint="eastAsia" w:cs="宋体"/>
          <w:color w:val="auto"/>
          <w:sz w:val="24"/>
          <w:szCs w:val="18"/>
          <w:highlight w:val="none"/>
        </w:rPr>
        <w:t>日1</w:t>
      </w:r>
      <w:r>
        <w:rPr>
          <w:rFonts w:hint="eastAsia" w:cs="宋体"/>
          <w:color w:val="auto"/>
          <w:sz w:val="24"/>
          <w:szCs w:val="18"/>
          <w:highlight w:val="none"/>
          <w:lang w:val="en-US" w:eastAsia="zh-CN"/>
        </w:rPr>
        <w:t>0</w:t>
      </w:r>
      <w:r>
        <w:rPr>
          <w:rFonts w:hint="eastAsia" w:cs="宋体"/>
          <w:color w:val="auto"/>
          <w:sz w:val="24"/>
          <w:szCs w:val="18"/>
          <w:highlight w:val="none"/>
        </w:rPr>
        <w:t>时00分</w:t>
      </w:r>
    </w:p>
    <w:p w14:paraId="6353EF82">
      <w:pPr>
        <w:spacing w:line="360" w:lineRule="auto"/>
        <w:ind w:firstLine="435"/>
        <w:rPr>
          <w:color w:val="auto"/>
          <w:sz w:val="24"/>
          <w:szCs w:val="18"/>
          <w:highlight w:val="none"/>
        </w:rPr>
      </w:pPr>
      <w:r>
        <w:rPr>
          <w:rFonts w:hint="eastAsia" w:cs="宋体"/>
          <w:color w:val="auto"/>
          <w:sz w:val="24"/>
          <w:szCs w:val="18"/>
          <w:highlight w:val="none"/>
        </w:rPr>
        <w:t>2.</w:t>
      </w:r>
      <w:r>
        <w:rPr>
          <w:rFonts w:hint="eastAsia" w:cs="宋体"/>
          <w:color w:val="auto"/>
          <w:sz w:val="24"/>
          <w:szCs w:val="18"/>
          <w:highlight w:val="none"/>
          <w:lang w:eastAsia="zh-CN"/>
        </w:rPr>
        <w:t>开标</w:t>
      </w:r>
      <w:r>
        <w:rPr>
          <w:rFonts w:hint="eastAsia" w:cs="宋体"/>
          <w:color w:val="auto"/>
          <w:sz w:val="24"/>
          <w:szCs w:val="18"/>
          <w:highlight w:val="none"/>
        </w:rPr>
        <w:t>地点：优质采云采购平台（http://www.youzhicai.com/）</w:t>
      </w:r>
    </w:p>
    <w:p w14:paraId="7137C3C7">
      <w:pPr>
        <w:spacing w:line="360" w:lineRule="auto"/>
        <w:ind w:firstLine="435"/>
        <w:outlineLvl w:val="1"/>
        <w:rPr>
          <w:b/>
          <w:bCs/>
          <w:color w:val="auto"/>
          <w:sz w:val="24"/>
          <w:szCs w:val="18"/>
          <w:highlight w:val="none"/>
        </w:rPr>
      </w:pPr>
      <w:bookmarkStart w:id="8" w:name="_Toc23523"/>
      <w:r>
        <w:rPr>
          <w:rFonts w:hint="eastAsia"/>
          <w:b/>
          <w:bCs/>
          <w:color w:val="auto"/>
          <w:sz w:val="24"/>
          <w:szCs w:val="18"/>
          <w:highlight w:val="none"/>
        </w:rPr>
        <w:t>五</w:t>
      </w:r>
      <w:r>
        <w:rPr>
          <w:rFonts w:hint="eastAsia"/>
          <w:b/>
          <w:color w:val="auto"/>
          <w:sz w:val="24"/>
          <w:highlight w:val="none"/>
        </w:rPr>
        <w:t>、</w:t>
      </w:r>
      <w:r>
        <w:rPr>
          <w:rFonts w:hint="eastAsia"/>
          <w:b/>
          <w:bCs/>
          <w:color w:val="auto"/>
          <w:sz w:val="24"/>
          <w:highlight w:val="none"/>
          <w:lang w:eastAsia="zh-CN"/>
        </w:rPr>
        <w:t>投标文件</w:t>
      </w:r>
      <w:r>
        <w:rPr>
          <w:rFonts w:hint="eastAsia"/>
          <w:b/>
          <w:bCs/>
          <w:color w:val="auto"/>
          <w:sz w:val="24"/>
          <w:highlight w:val="none"/>
        </w:rPr>
        <w:t>提交截止时间</w:t>
      </w:r>
      <w:bookmarkEnd w:id="8"/>
    </w:p>
    <w:p w14:paraId="02943036">
      <w:pPr>
        <w:spacing w:line="360" w:lineRule="auto"/>
        <w:ind w:firstLine="435"/>
        <w:rPr>
          <w:rFonts w:hint="eastAsia" w:eastAsia="宋体"/>
          <w:color w:val="auto"/>
          <w:sz w:val="24"/>
          <w:szCs w:val="18"/>
          <w:highlight w:val="none"/>
          <w:lang w:val="en-US" w:eastAsia="zh-CN"/>
        </w:rPr>
      </w:pPr>
      <w:r>
        <w:rPr>
          <w:rFonts w:hint="eastAsia"/>
          <w:color w:val="auto"/>
          <w:sz w:val="24"/>
          <w:szCs w:val="18"/>
          <w:highlight w:val="none"/>
        </w:rPr>
        <w:t>同</w:t>
      </w:r>
      <w:r>
        <w:rPr>
          <w:rFonts w:hint="eastAsia"/>
          <w:color w:val="auto"/>
          <w:sz w:val="24"/>
          <w:szCs w:val="18"/>
          <w:highlight w:val="none"/>
          <w:lang w:eastAsia="zh-CN"/>
        </w:rPr>
        <w:t>开标</w:t>
      </w:r>
      <w:r>
        <w:rPr>
          <w:rFonts w:hint="eastAsia"/>
          <w:color w:val="auto"/>
          <w:sz w:val="24"/>
          <w:szCs w:val="18"/>
          <w:highlight w:val="none"/>
        </w:rPr>
        <w:t>时间</w:t>
      </w:r>
      <w:r>
        <w:rPr>
          <w:rFonts w:hint="eastAsia"/>
          <w:color w:val="auto"/>
          <w:sz w:val="24"/>
          <w:szCs w:val="18"/>
          <w:highlight w:val="none"/>
          <w:lang w:eastAsia="zh-CN"/>
        </w:rPr>
        <w:t>。</w:t>
      </w:r>
    </w:p>
    <w:p w14:paraId="42128884">
      <w:pPr>
        <w:spacing w:line="360" w:lineRule="auto"/>
        <w:ind w:firstLine="435"/>
        <w:outlineLvl w:val="1"/>
        <w:rPr>
          <w:b/>
          <w:bCs/>
          <w:color w:val="auto"/>
          <w:sz w:val="24"/>
          <w:szCs w:val="18"/>
          <w:highlight w:val="none"/>
        </w:rPr>
      </w:pPr>
      <w:bookmarkStart w:id="9" w:name="_Toc5945"/>
      <w:r>
        <w:rPr>
          <w:rFonts w:hint="eastAsia"/>
          <w:b/>
          <w:bCs/>
          <w:color w:val="auto"/>
          <w:sz w:val="24"/>
          <w:szCs w:val="18"/>
          <w:highlight w:val="none"/>
        </w:rPr>
        <w:t>六</w:t>
      </w:r>
      <w:r>
        <w:rPr>
          <w:rFonts w:hint="eastAsia"/>
          <w:b/>
          <w:color w:val="auto"/>
          <w:sz w:val="24"/>
          <w:highlight w:val="none"/>
        </w:rPr>
        <w:t>、</w:t>
      </w:r>
      <w:r>
        <w:rPr>
          <w:rFonts w:hint="eastAsia"/>
          <w:b/>
          <w:bCs/>
          <w:color w:val="auto"/>
          <w:sz w:val="24"/>
          <w:szCs w:val="18"/>
          <w:highlight w:val="none"/>
        </w:rPr>
        <w:t>联系方式</w:t>
      </w:r>
      <w:bookmarkEnd w:id="9"/>
    </w:p>
    <w:p w14:paraId="31818BB9">
      <w:pPr>
        <w:spacing w:line="360" w:lineRule="auto"/>
        <w:ind w:firstLine="435"/>
        <w:outlineLvl w:val="2"/>
        <w:rPr>
          <w:rFonts w:hint="eastAsia" w:eastAsia="宋体" w:cs="@仿宋_GB2312"/>
          <w:color w:val="auto"/>
          <w:kern w:val="2"/>
          <w:sz w:val="24"/>
          <w:szCs w:val="18"/>
          <w:highlight w:val="none"/>
          <w:u w:val="none"/>
          <w:lang w:eastAsia="zh-CN"/>
        </w:rPr>
      </w:pPr>
      <w:r>
        <w:rPr>
          <w:rFonts w:cs="@仿宋_GB2312"/>
          <w:color w:val="auto"/>
          <w:kern w:val="2"/>
          <w:sz w:val="24"/>
          <w:szCs w:val="18"/>
          <w:highlight w:val="none"/>
        </w:rPr>
        <w:t>1.</w:t>
      </w:r>
      <w:r>
        <w:rPr>
          <w:rFonts w:hint="eastAsia"/>
          <w:color w:val="auto"/>
          <w:sz w:val="24"/>
          <w:szCs w:val="18"/>
          <w:highlight w:val="none"/>
          <w:lang w:eastAsia="zh-CN"/>
        </w:rPr>
        <w:t>招标人</w:t>
      </w:r>
      <w:r>
        <w:rPr>
          <w:rFonts w:hint="eastAsia" w:cs="@仿宋_GB2312"/>
          <w:color w:val="auto"/>
          <w:kern w:val="2"/>
          <w:sz w:val="24"/>
          <w:szCs w:val="18"/>
          <w:highlight w:val="none"/>
        </w:rPr>
        <w:t>：</w:t>
      </w:r>
      <w:r>
        <w:rPr>
          <w:rFonts w:hint="eastAsia" w:cs="@仿宋_GB2312"/>
          <w:color w:val="auto"/>
          <w:kern w:val="2"/>
          <w:sz w:val="24"/>
          <w:szCs w:val="18"/>
          <w:highlight w:val="none"/>
          <w:u w:val="none"/>
          <w:lang w:eastAsia="zh-CN"/>
        </w:rPr>
        <w:t>肥西县城乡建设投资（集团）有限公司</w:t>
      </w:r>
    </w:p>
    <w:p w14:paraId="57D570B0">
      <w:pPr>
        <w:spacing w:line="360" w:lineRule="auto"/>
        <w:ind w:firstLine="435"/>
        <w:rPr>
          <w:rFonts w:hint="eastAsia" w:eastAsia="宋体"/>
          <w:color w:val="auto"/>
          <w:sz w:val="24"/>
          <w:szCs w:val="24"/>
          <w:highlight w:val="none"/>
          <w:u w:val="none"/>
          <w:lang w:eastAsia="zh-CN"/>
        </w:rPr>
      </w:pPr>
      <w:r>
        <w:rPr>
          <w:rFonts w:hint="eastAsia" w:cs="@仿宋_GB2312"/>
          <w:color w:val="auto"/>
          <w:kern w:val="2"/>
          <w:sz w:val="24"/>
          <w:szCs w:val="18"/>
          <w:highlight w:val="none"/>
          <w:u w:val="none"/>
        </w:rPr>
        <w:t>地址：安徽省合肥市肥西县上派镇馆驿路肥西农商银行20楼</w:t>
      </w:r>
    </w:p>
    <w:p w14:paraId="02D4467C">
      <w:pPr>
        <w:spacing w:line="360" w:lineRule="auto"/>
        <w:ind w:firstLine="435"/>
        <w:rPr>
          <w:rFonts w:hint="eastAsia" w:eastAsia="宋体" w:cs="@仿宋_GB2312"/>
          <w:color w:val="auto"/>
          <w:kern w:val="2"/>
          <w:sz w:val="24"/>
          <w:szCs w:val="18"/>
          <w:highlight w:val="none"/>
          <w:u w:val="none"/>
          <w:lang w:val="en-US" w:eastAsia="zh-CN"/>
        </w:rPr>
      </w:pPr>
      <w:r>
        <w:rPr>
          <w:rFonts w:hint="eastAsia" w:cs="@仿宋_GB2312"/>
          <w:color w:val="auto"/>
          <w:kern w:val="2"/>
          <w:sz w:val="24"/>
          <w:szCs w:val="18"/>
          <w:highlight w:val="none"/>
          <w:u w:val="none"/>
        </w:rPr>
        <w:t>联系人：</w:t>
      </w:r>
      <w:r>
        <w:rPr>
          <w:rFonts w:hint="eastAsia" w:cs="@仿宋_GB2312"/>
          <w:color w:val="auto"/>
          <w:kern w:val="2"/>
          <w:sz w:val="24"/>
          <w:szCs w:val="18"/>
          <w:highlight w:val="none"/>
          <w:u w:val="none"/>
          <w:lang w:val="en-US" w:eastAsia="zh-CN"/>
        </w:rPr>
        <w:t>张</w:t>
      </w:r>
      <w:r>
        <w:rPr>
          <w:rFonts w:hint="eastAsia" w:cs="@仿宋_GB2312"/>
          <w:color w:val="auto"/>
          <w:kern w:val="2"/>
          <w:sz w:val="24"/>
          <w:szCs w:val="18"/>
          <w:highlight w:val="none"/>
          <w:u w:val="none"/>
        </w:rPr>
        <w:t>工</w:t>
      </w:r>
    </w:p>
    <w:p w14:paraId="00CEC10D">
      <w:pPr>
        <w:spacing w:line="360" w:lineRule="auto"/>
        <w:ind w:firstLine="435"/>
        <w:rPr>
          <w:rFonts w:hint="default" w:eastAsia="宋体" w:cs="@仿宋_GB2312"/>
          <w:color w:val="auto"/>
          <w:kern w:val="2"/>
          <w:sz w:val="24"/>
          <w:szCs w:val="18"/>
          <w:highlight w:val="none"/>
          <w:u w:val="none"/>
          <w:lang w:val="en-US" w:eastAsia="zh-CN"/>
        </w:rPr>
      </w:pPr>
      <w:r>
        <w:rPr>
          <w:rFonts w:hint="eastAsia" w:cs="@仿宋_GB2312"/>
          <w:color w:val="auto"/>
          <w:kern w:val="2"/>
          <w:sz w:val="24"/>
          <w:szCs w:val="18"/>
          <w:highlight w:val="none"/>
          <w:u w:val="none"/>
        </w:rPr>
        <w:t>电话：</w:t>
      </w:r>
      <w:r>
        <w:rPr>
          <w:rFonts w:hint="eastAsia" w:cs="@仿宋_GB2312"/>
          <w:color w:val="auto"/>
          <w:kern w:val="2"/>
          <w:sz w:val="24"/>
          <w:szCs w:val="18"/>
          <w:highlight w:val="none"/>
          <w:u w:val="none"/>
          <w:lang w:val="en-US" w:eastAsia="zh-CN"/>
        </w:rPr>
        <w:t>18856422172</w:t>
      </w:r>
    </w:p>
    <w:p w14:paraId="317AA760">
      <w:pPr>
        <w:spacing w:line="360" w:lineRule="auto"/>
        <w:ind w:firstLine="435"/>
        <w:outlineLvl w:val="2"/>
        <w:rPr>
          <w:rFonts w:hint="eastAsia" w:eastAsia="宋体" w:cs="@仿宋_GB2312"/>
          <w:color w:val="auto"/>
          <w:kern w:val="2"/>
          <w:sz w:val="24"/>
          <w:szCs w:val="18"/>
          <w:highlight w:val="none"/>
          <w:u w:val="none"/>
          <w:lang w:eastAsia="zh-CN"/>
        </w:rPr>
      </w:pPr>
      <w:r>
        <w:rPr>
          <w:rFonts w:cs="@仿宋_GB2312"/>
          <w:color w:val="auto"/>
          <w:kern w:val="2"/>
          <w:sz w:val="24"/>
          <w:szCs w:val="18"/>
          <w:highlight w:val="none"/>
        </w:rPr>
        <w:t>2</w:t>
      </w:r>
      <w:r>
        <w:rPr>
          <w:rFonts w:hint="eastAsia" w:cs="@仿宋_GB2312"/>
          <w:b/>
          <w:color w:val="auto"/>
          <w:kern w:val="2"/>
          <w:sz w:val="24"/>
          <w:szCs w:val="18"/>
          <w:highlight w:val="none"/>
        </w:rPr>
        <w:t>.</w:t>
      </w:r>
      <w:r>
        <w:rPr>
          <w:rFonts w:hint="eastAsia" w:cs="@仿宋_GB2312"/>
          <w:color w:val="auto"/>
          <w:kern w:val="2"/>
          <w:sz w:val="24"/>
          <w:szCs w:val="18"/>
          <w:highlight w:val="none"/>
        </w:rPr>
        <w:t>代理机构：</w:t>
      </w:r>
      <w:r>
        <w:rPr>
          <w:rFonts w:hint="eastAsia"/>
          <w:color w:val="auto"/>
          <w:sz w:val="24"/>
          <w:szCs w:val="24"/>
          <w:highlight w:val="none"/>
          <w:u w:val="none"/>
          <w:lang w:eastAsia="zh-CN"/>
        </w:rPr>
        <w:t>肥西县派合商务服务有限公司</w:t>
      </w:r>
    </w:p>
    <w:p w14:paraId="559F9F99">
      <w:pPr>
        <w:spacing w:line="360" w:lineRule="auto"/>
        <w:ind w:firstLine="435"/>
        <w:rPr>
          <w:rFonts w:cs="@仿宋_GB2312"/>
          <w:color w:val="auto"/>
          <w:kern w:val="2"/>
          <w:sz w:val="24"/>
          <w:szCs w:val="18"/>
          <w:highlight w:val="none"/>
          <w:u w:val="none"/>
        </w:rPr>
      </w:pPr>
      <w:r>
        <w:rPr>
          <w:rFonts w:hint="eastAsia" w:cs="@仿宋_GB2312"/>
          <w:color w:val="auto"/>
          <w:kern w:val="2"/>
          <w:sz w:val="24"/>
          <w:szCs w:val="18"/>
          <w:highlight w:val="none"/>
          <w:u w:val="none"/>
        </w:rPr>
        <w:t>地址</w:t>
      </w:r>
      <w:r>
        <w:rPr>
          <w:rFonts w:hint="eastAsia"/>
          <w:color w:val="auto"/>
          <w:sz w:val="24"/>
          <w:szCs w:val="18"/>
          <w:highlight w:val="none"/>
          <w:u w:val="none"/>
        </w:rPr>
        <w:t>：</w:t>
      </w:r>
      <w:r>
        <w:rPr>
          <w:rFonts w:hint="eastAsia"/>
          <w:color w:val="auto"/>
          <w:sz w:val="24"/>
          <w:szCs w:val="24"/>
          <w:highlight w:val="none"/>
          <w:u w:val="none"/>
        </w:rPr>
        <w:t>肥西县上派镇紫石路与佛光路交叉口肥光办公区3号楼2楼</w:t>
      </w:r>
    </w:p>
    <w:p w14:paraId="5D498AD1">
      <w:pPr>
        <w:spacing w:line="360" w:lineRule="auto"/>
        <w:ind w:firstLine="435"/>
        <w:rPr>
          <w:rFonts w:hint="eastAsia" w:eastAsia="宋体" w:cs="@仿宋_GB2312"/>
          <w:color w:val="auto"/>
          <w:kern w:val="2"/>
          <w:sz w:val="24"/>
          <w:szCs w:val="18"/>
          <w:highlight w:val="none"/>
          <w:u w:val="none"/>
          <w:lang w:eastAsia="zh-CN"/>
        </w:rPr>
      </w:pPr>
      <w:r>
        <w:rPr>
          <w:rFonts w:hint="eastAsia" w:cs="@仿宋_GB2312"/>
          <w:color w:val="auto"/>
          <w:kern w:val="2"/>
          <w:sz w:val="24"/>
          <w:szCs w:val="18"/>
          <w:highlight w:val="none"/>
          <w:u w:val="none"/>
        </w:rPr>
        <w:t>联系人：</w:t>
      </w:r>
      <w:r>
        <w:rPr>
          <w:rFonts w:hint="eastAsia" w:cs="@仿宋_GB2312"/>
          <w:color w:val="auto"/>
          <w:kern w:val="2"/>
          <w:sz w:val="24"/>
          <w:szCs w:val="18"/>
          <w:highlight w:val="none"/>
          <w:u w:val="none"/>
          <w:lang w:val="en-US" w:eastAsia="zh-CN"/>
        </w:rPr>
        <w:t>徐工</w:t>
      </w:r>
    </w:p>
    <w:p w14:paraId="050470AF">
      <w:pPr>
        <w:spacing w:line="360" w:lineRule="auto"/>
        <w:ind w:firstLine="435"/>
        <w:rPr>
          <w:rFonts w:hint="eastAsia"/>
          <w:color w:val="auto"/>
          <w:sz w:val="24"/>
          <w:szCs w:val="24"/>
          <w:highlight w:val="none"/>
          <w:u w:val="none"/>
          <w:lang w:val="en-US" w:eastAsia="zh-CN"/>
        </w:rPr>
      </w:pPr>
      <w:r>
        <w:rPr>
          <w:rFonts w:hint="eastAsia" w:cs="@仿宋_GB2312"/>
          <w:color w:val="auto"/>
          <w:kern w:val="2"/>
          <w:sz w:val="24"/>
          <w:szCs w:val="18"/>
          <w:highlight w:val="none"/>
          <w:u w:val="none"/>
        </w:rPr>
        <w:t>电话</w:t>
      </w:r>
      <w:r>
        <w:rPr>
          <w:rFonts w:hint="eastAsia"/>
          <w:color w:val="auto"/>
          <w:sz w:val="24"/>
          <w:szCs w:val="18"/>
          <w:highlight w:val="none"/>
          <w:u w:val="none"/>
        </w:rPr>
        <w:t>：</w:t>
      </w:r>
      <w:r>
        <w:rPr>
          <w:rFonts w:hint="eastAsia"/>
          <w:color w:val="auto"/>
          <w:sz w:val="24"/>
          <w:szCs w:val="24"/>
          <w:highlight w:val="none"/>
          <w:u w:val="none"/>
        </w:rPr>
        <w:t>0551-</w:t>
      </w:r>
      <w:r>
        <w:rPr>
          <w:rFonts w:hint="eastAsia"/>
          <w:color w:val="auto"/>
          <w:sz w:val="24"/>
          <w:szCs w:val="24"/>
          <w:highlight w:val="none"/>
          <w:u w:val="none"/>
          <w:lang w:val="en-US" w:eastAsia="zh-CN"/>
        </w:rPr>
        <w:t>68825007</w:t>
      </w:r>
    </w:p>
    <w:p w14:paraId="59C43AF4">
      <w:pPr>
        <w:spacing w:line="360" w:lineRule="auto"/>
        <w:ind w:firstLine="435"/>
        <w:rPr>
          <w:rFonts w:hint="default" w:ascii="宋体" w:hAnsi="宋体" w:eastAsia="宋体" w:cs="宋体"/>
          <w:sz w:val="24"/>
          <w:szCs w:val="18"/>
          <w:highlight w:val="none"/>
          <w:u w:val="none"/>
          <w:lang w:val="en-US" w:eastAsia="zh-CN"/>
        </w:rPr>
      </w:pPr>
      <w:r>
        <w:rPr>
          <w:rFonts w:hint="eastAsia"/>
          <w:color w:val="auto"/>
          <w:sz w:val="24"/>
          <w:szCs w:val="24"/>
          <w:highlight w:val="none"/>
          <w:u w:val="none"/>
          <w:lang w:val="en-US" w:eastAsia="zh-CN"/>
        </w:rPr>
        <w:t>3.</w:t>
      </w:r>
      <w:r>
        <w:rPr>
          <w:rFonts w:hint="eastAsia" w:ascii="宋体" w:hAnsi="宋体" w:eastAsia="宋体" w:cs="宋体"/>
          <w:sz w:val="24"/>
          <w:szCs w:val="18"/>
          <w:highlight w:val="none"/>
          <w:u w:val="none"/>
          <w:lang w:eastAsia="zh-CN"/>
        </w:rPr>
        <w:t>监督管理部门：</w:t>
      </w:r>
      <w:r>
        <w:rPr>
          <w:rFonts w:hint="eastAsia" w:cs="@仿宋_GB2312"/>
          <w:color w:val="auto"/>
          <w:kern w:val="2"/>
          <w:sz w:val="24"/>
          <w:szCs w:val="18"/>
          <w:highlight w:val="none"/>
          <w:u w:val="none"/>
          <w:lang w:eastAsia="zh-CN"/>
        </w:rPr>
        <w:t>肥西县城乡建设投资（集团）有限公司</w:t>
      </w:r>
    </w:p>
    <w:p w14:paraId="1684F1BF">
      <w:pPr>
        <w:spacing w:line="360" w:lineRule="auto"/>
        <w:ind w:firstLine="435"/>
        <w:rPr>
          <w:rFonts w:hint="eastAsia" w:eastAsia="宋体"/>
          <w:color w:val="auto"/>
          <w:sz w:val="24"/>
          <w:szCs w:val="24"/>
          <w:highlight w:val="none"/>
          <w:u w:val="none"/>
          <w:lang w:eastAsia="zh-CN"/>
        </w:rPr>
      </w:pPr>
      <w:bookmarkStart w:id="10" w:name="_Toc28019"/>
      <w:r>
        <w:rPr>
          <w:rFonts w:hint="eastAsia" w:cs="@仿宋_GB2312"/>
          <w:color w:val="auto"/>
          <w:kern w:val="2"/>
          <w:sz w:val="24"/>
          <w:szCs w:val="18"/>
          <w:highlight w:val="none"/>
          <w:u w:val="none"/>
        </w:rPr>
        <w:t>地址：安徽省合肥市肥西县上派镇馆驿路肥西农商银行20楼</w:t>
      </w:r>
    </w:p>
    <w:p w14:paraId="5C19D9CF">
      <w:pPr>
        <w:spacing w:line="360" w:lineRule="auto"/>
        <w:ind w:firstLine="435"/>
        <w:rPr>
          <w:rFonts w:hint="eastAsia" w:eastAsia="宋体" w:cs="@仿宋_GB2312"/>
          <w:color w:val="auto"/>
          <w:kern w:val="2"/>
          <w:sz w:val="24"/>
          <w:szCs w:val="18"/>
          <w:highlight w:val="none"/>
          <w:u w:val="none"/>
          <w:lang w:val="en-US" w:eastAsia="zh-CN"/>
        </w:rPr>
      </w:pPr>
      <w:r>
        <w:rPr>
          <w:rFonts w:hint="eastAsia" w:cs="@仿宋_GB2312"/>
          <w:color w:val="auto"/>
          <w:kern w:val="2"/>
          <w:sz w:val="24"/>
          <w:szCs w:val="18"/>
          <w:highlight w:val="none"/>
          <w:u w:val="none"/>
        </w:rPr>
        <w:t>联系人：</w:t>
      </w:r>
      <w:r>
        <w:rPr>
          <w:rFonts w:hint="eastAsia" w:cs="@仿宋_GB2312"/>
          <w:color w:val="auto"/>
          <w:kern w:val="2"/>
          <w:sz w:val="24"/>
          <w:szCs w:val="18"/>
          <w:highlight w:val="none"/>
          <w:u w:val="none"/>
          <w:lang w:val="en-US" w:eastAsia="zh-CN"/>
        </w:rPr>
        <w:t>张</w:t>
      </w:r>
      <w:r>
        <w:rPr>
          <w:rFonts w:hint="eastAsia" w:cs="@仿宋_GB2312"/>
          <w:color w:val="auto"/>
          <w:kern w:val="2"/>
          <w:sz w:val="24"/>
          <w:szCs w:val="18"/>
          <w:highlight w:val="none"/>
          <w:u w:val="none"/>
        </w:rPr>
        <w:t>工</w:t>
      </w:r>
    </w:p>
    <w:p w14:paraId="6FAEAA14">
      <w:pPr>
        <w:spacing w:line="360" w:lineRule="auto"/>
        <w:ind w:firstLine="435"/>
        <w:rPr>
          <w:rFonts w:hint="default" w:eastAsia="宋体" w:cs="@仿宋_GB2312"/>
          <w:color w:val="auto"/>
          <w:kern w:val="2"/>
          <w:sz w:val="24"/>
          <w:szCs w:val="18"/>
          <w:highlight w:val="none"/>
          <w:u w:val="none"/>
          <w:lang w:val="en-US" w:eastAsia="zh-CN"/>
        </w:rPr>
      </w:pPr>
      <w:r>
        <w:rPr>
          <w:rFonts w:hint="eastAsia" w:cs="@仿宋_GB2312"/>
          <w:color w:val="auto"/>
          <w:kern w:val="2"/>
          <w:sz w:val="24"/>
          <w:szCs w:val="18"/>
          <w:highlight w:val="none"/>
          <w:u w:val="none"/>
        </w:rPr>
        <w:t>电话：</w:t>
      </w:r>
      <w:r>
        <w:rPr>
          <w:rFonts w:hint="eastAsia" w:cs="@仿宋_GB2312"/>
          <w:color w:val="auto"/>
          <w:kern w:val="2"/>
          <w:sz w:val="24"/>
          <w:szCs w:val="18"/>
          <w:highlight w:val="none"/>
          <w:u w:val="none"/>
          <w:lang w:val="en-US" w:eastAsia="zh-CN"/>
        </w:rPr>
        <w:t>18856422172</w:t>
      </w:r>
    </w:p>
    <w:p w14:paraId="67675BF7">
      <w:pPr>
        <w:spacing w:line="360" w:lineRule="auto"/>
        <w:ind w:firstLine="435"/>
        <w:outlineLvl w:val="1"/>
        <w:rPr>
          <w:rFonts w:cs="宋体"/>
          <w:color w:val="auto"/>
          <w:sz w:val="24"/>
          <w:szCs w:val="18"/>
          <w:highlight w:val="none"/>
        </w:rPr>
      </w:pPr>
      <w:r>
        <w:rPr>
          <w:rFonts w:hint="eastAsia"/>
          <w:b/>
          <w:color w:val="auto"/>
          <w:sz w:val="24"/>
          <w:szCs w:val="18"/>
          <w:highlight w:val="none"/>
        </w:rPr>
        <w:t>七</w:t>
      </w:r>
      <w:r>
        <w:rPr>
          <w:rFonts w:hint="eastAsia"/>
          <w:b/>
          <w:color w:val="auto"/>
          <w:sz w:val="24"/>
          <w:highlight w:val="none"/>
        </w:rPr>
        <w:t>、</w:t>
      </w:r>
      <w:r>
        <w:rPr>
          <w:rFonts w:hint="eastAsia"/>
          <w:b/>
          <w:color w:val="auto"/>
          <w:sz w:val="24"/>
          <w:szCs w:val="18"/>
          <w:highlight w:val="none"/>
        </w:rPr>
        <w:t>其他事项说明</w:t>
      </w:r>
      <w:bookmarkEnd w:id="10"/>
    </w:p>
    <w:p w14:paraId="50F203CB">
      <w:pPr>
        <w:spacing w:line="360" w:lineRule="auto"/>
        <w:ind w:firstLine="437"/>
        <w:rPr>
          <w:rFonts w:cs="宋体"/>
          <w:color w:val="auto"/>
          <w:sz w:val="24"/>
          <w:szCs w:val="18"/>
          <w:highlight w:val="none"/>
        </w:rPr>
      </w:pPr>
      <w:r>
        <w:rPr>
          <w:rFonts w:hint="eastAsia" w:cs="宋体"/>
          <w:color w:val="auto"/>
          <w:sz w:val="24"/>
          <w:szCs w:val="18"/>
          <w:highlight w:val="none"/>
        </w:rPr>
        <w:t>1.本项目相关信息同时在</w:t>
      </w:r>
      <w:r>
        <w:rPr>
          <w:rFonts w:hint="eastAsia" w:cs="宋体"/>
          <w:color w:val="auto"/>
          <w:sz w:val="24"/>
          <w:szCs w:val="18"/>
          <w:highlight w:val="none"/>
          <w:lang w:val="en-US" w:eastAsia="zh-CN"/>
        </w:rPr>
        <w:t>肥西县公共资源交易有限责任公司</w:t>
      </w:r>
      <w:r>
        <w:rPr>
          <w:rFonts w:hint="eastAsia" w:cs="宋体"/>
          <w:color w:val="auto"/>
          <w:sz w:val="24"/>
          <w:szCs w:val="18"/>
          <w:highlight w:val="none"/>
        </w:rPr>
        <w:t>、优质采云采购平台、安徽省招标投标信息网、中国采购与招标网上发布；</w:t>
      </w:r>
    </w:p>
    <w:p w14:paraId="0ADABC43">
      <w:pPr>
        <w:spacing w:line="360" w:lineRule="auto"/>
        <w:ind w:firstLine="437"/>
        <w:rPr>
          <w:rFonts w:cs="宋体"/>
          <w:color w:val="auto"/>
          <w:sz w:val="24"/>
          <w:szCs w:val="18"/>
          <w:highlight w:val="none"/>
        </w:rPr>
      </w:pPr>
      <w:r>
        <w:rPr>
          <w:rFonts w:hint="eastAsia" w:cs="宋体"/>
          <w:color w:val="auto"/>
          <w:sz w:val="24"/>
          <w:szCs w:val="18"/>
          <w:highlight w:val="none"/>
        </w:rPr>
        <w:t>2.电子化交易要求：</w:t>
      </w:r>
    </w:p>
    <w:p w14:paraId="3886AAFB">
      <w:pPr>
        <w:spacing w:line="360" w:lineRule="auto"/>
        <w:ind w:firstLine="437"/>
        <w:rPr>
          <w:rFonts w:cs="宋体"/>
          <w:color w:val="auto"/>
          <w:sz w:val="24"/>
          <w:szCs w:val="18"/>
          <w:highlight w:val="none"/>
        </w:rPr>
      </w:pPr>
      <w:r>
        <w:rPr>
          <w:rFonts w:hint="eastAsia" w:cs="宋体"/>
          <w:color w:val="auto"/>
          <w:sz w:val="24"/>
          <w:szCs w:val="18"/>
          <w:highlight w:val="none"/>
        </w:rPr>
        <w:t>（1）潜在</w:t>
      </w:r>
      <w:r>
        <w:rPr>
          <w:rFonts w:hint="eastAsia"/>
          <w:color w:val="auto"/>
          <w:sz w:val="24"/>
          <w:szCs w:val="18"/>
          <w:highlight w:val="none"/>
          <w:lang w:eastAsia="zh-CN"/>
        </w:rPr>
        <w:t>投标人</w:t>
      </w:r>
      <w:r>
        <w:rPr>
          <w:rFonts w:hint="eastAsia" w:cs="宋体"/>
          <w:color w:val="auto"/>
          <w:sz w:val="24"/>
          <w:szCs w:val="18"/>
          <w:highlight w:val="none"/>
        </w:rPr>
        <w:t>须登录“优质采云采购平台”（网址：http://www.youzhicai.com/，以下称“优质采平台”）参与本项目</w:t>
      </w:r>
      <w:r>
        <w:rPr>
          <w:rFonts w:hint="eastAsia" w:cs="宋体"/>
          <w:color w:val="auto"/>
          <w:sz w:val="24"/>
          <w:szCs w:val="18"/>
          <w:highlight w:val="none"/>
          <w:lang w:val="en-US" w:eastAsia="zh-CN"/>
        </w:rPr>
        <w:t>招投标</w:t>
      </w:r>
      <w:r>
        <w:rPr>
          <w:rFonts w:hint="eastAsia" w:cs="宋体"/>
          <w:color w:val="auto"/>
          <w:sz w:val="24"/>
          <w:szCs w:val="18"/>
          <w:highlight w:val="none"/>
        </w:rPr>
        <w:t>活动。首次登录须办理注册手续，请务必选择注册为“</w:t>
      </w:r>
      <w:r>
        <w:rPr>
          <w:rFonts w:hint="eastAsia" w:cs="宋体"/>
          <w:color w:val="auto"/>
          <w:sz w:val="24"/>
          <w:szCs w:val="18"/>
          <w:highlight w:val="none"/>
          <w:lang w:eastAsia="zh-CN"/>
        </w:rPr>
        <w:t>投标人</w:t>
      </w:r>
      <w:r>
        <w:rPr>
          <w:rFonts w:hint="eastAsia" w:cs="宋体"/>
          <w:color w:val="auto"/>
          <w:sz w:val="24"/>
          <w:szCs w:val="18"/>
          <w:highlight w:val="none"/>
        </w:rPr>
        <w:t>角色”类型。注册流程见优质采平台“用户注册”栏目，咨询电话：400-0099-555。因未及时办理注册手续影响参加</w:t>
      </w:r>
      <w:r>
        <w:rPr>
          <w:rFonts w:hint="eastAsia" w:cs="宋体"/>
          <w:color w:val="auto"/>
          <w:sz w:val="24"/>
          <w:szCs w:val="18"/>
          <w:highlight w:val="none"/>
          <w:lang w:val="en-US" w:eastAsia="zh-CN"/>
        </w:rPr>
        <w:t>招投标</w:t>
      </w:r>
      <w:r>
        <w:rPr>
          <w:rFonts w:hint="eastAsia" w:cs="宋体"/>
          <w:color w:val="auto"/>
          <w:sz w:val="24"/>
          <w:szCs w:val="18"/>
          <w:highlight w:val="none"/>
        </w:rPr>
        <w:t>活动的，责任自负。</w:t>
      </w:r>
    </w:p>
    <w:p w14:paraId="2DB41344">
      <w:pPr>
        <w:spacing w:line="360" w:lineRule="auto"/>
        <w:ind w:firstLine="437"/>
        <w:rPr>
          <w:rFonts w:cs="宋体"/>
          <w:color w:val="auto"/>
          <w:sz w:val="24"/>
          <w:szCs w:val="18"/>
          <w:highlight w:val="none"/>
        </w:rPr>
      </w:pPr>
      <w:r>
        <w:rPr>
          <w:rFonts w:hint="eastAsia" w:cs="宋体"/>
          <w:color w:val="auto"/>
          <w:sz w:val="24"/>
          <w:szCs w:val="18"/>
          <w:highlight w:val="none"/>
        </w:rPr>
        <w:t>（2）已注册的潜在</w:t>
      </w:r>
      <w:r>
        <w:rPr>
          <w:rFonts w:hint="eastAsia"/>
          <w:color w:val="auto"/>
          <w:sz w:val="24"/>
          <w:szCs w:val="18"/>
          <w:highlight w:val="none"/>
          <w:lang w:eastAsia="zh-CN"/>
        </w:rPr>
        <w:t>投标人</w:t>
      </w:r>
      <w:r>
        <w:rPr>
          <w:rFonts w:hint="eastAsia" w:cs="宋体"/>
          <w:color w:val="auto"/>
          <w:sz w:val="24"/>
          <w:szCs w:val="18"/>
          <w:highlight w:val="none"/>
        </w:rPr>
        <w:t>可登录优质采平台获取</w:t>
      </w:r>
      <w:r>
        <w:rPr>
          <w:rFonts w:hint="eastAsia" w:cs="宋体"/>
          <w:color w:val="auto"/>
          <w:sz w:val="24"/>
          <w:szCs w:val="18"/>
          <w:highlight w:val="none"/>
          <w:lang w:eastAsia="zh-CN"/>
        </w:rPr>
        <w:t>招标文件</w:t>
      </w:r>
      <w:r>
        <w:rPr>
          <w:rFonts w:hint="eastAsia" w:cs="宋体"/>
          <w:color w:val="auto"/>
          <w:sz w:val="24"/>
          <w:szCs w:val="18"/>
          <w:highlight w:val="none"/>
        </w:rPr>
        <w:t>，本项目的</w:t>
      </w:r>
      <w:r>
        <w:rPr>
          <w:rFonts w:hint="eastAsia" w:cs="宋体"/>
          <w:color w:val="auto"/>
          <w:sz w:val="24"/>
          <w:szCs w:val="18"/>
          <w:highlight w:val="none"/>
          <w:lang w:eastAsia="zh-CN"/>
        </w:rPr>
        <w:t>招标文件</w:t>
      </w:r>
      <w:r>
        <w:rPr>
          <w:rFonts w:hint="eastAsia" w:cs="宋体"/>
          <w:color w:val="auto"/>
          <w:sz w:val="24"/>
          <w:szCs w:val="18"/>
          <w:highlight w:val="none"/>
        </w:rPr>
        <w:t>及其他资料（含澄清、答疑及相关补充文件）通过优质采平台发布，</w:t>
      </w:r>
      <w:r>
        <w:rPr>
          <w:rFonts w:hint="eastAsia"/>
          <w:color w:val="auto"/>
          <w:sz w:val="24"/>
          <w:szCs w:val="18"/>
          <w:highlight w:val="none"/>
          <w:lang w:eastAsia="zh-CN"/>
        </w:rPr>
        <w:t>招标人</w:t>
      </w:r>
      <w:r>
        <w:rPr>
          <w:rFonts w:hint="eastAsia" w:cs="宋体"/>
          <w:color w:val="auto"/>
          <w:sz w:val="24"/>
          <w:szCs w:val="18"/>
          <w:highlight w:val="none"/>
        </w:rPr>
        <w:t>/代理机构不再另行书面通知，潜在</w:t>
      </w:r>
      <w:r>
        <w:rPr>
          <w:rFonts w:hint="eastAsia"/>
          <w:color w:val="auto"/>
          <w:sz w:val="24"/>
          <w:szCs w:val="18"/>
          <w:highlight w:val="none"/>
          <w:lang w:eastAsia="zh-CN"/>
        </w:rPr>
        <w:t>投标人</w:t>
      </w:r>
      <w:r>
        <w:rPr>
          <w:rFonts w:hint="eastAsia" w:cs="宋体"/>
          <w:color w:val="auto"/>
          <w:sz w:val="24"/>
          <w:szCs w:val="18"/>
          <w:highlight w:val="none"/>
        </w:rPr>
        <w:t>应及时关注、查阅优质采平台。因未及时查看导致不利后果的，责任自负。</w:t>
      </w:r>
    </w:p>
    <w:p w14:paraId="32DF2D08">
      <w:pPr>
        <w:spacing w:line="360" w:lineRule="auto"/>
        <w:ind w:firstLine="437"/>
        <w:rPr>
          <w:rFonts w:cs="宋体"/>
          <w:color w:val="auto"/>
          <w:sz w:val="24"/>
          <w:szCs w:val="18"/>
          <w:highlight w:val="none"/>
        </w:rPr>
      </w:pPr>
      <w:r>
        <w:rPr>
          <w:rFonts w:hint="eastAsia" w:cs="宋体"/>
          <w:color w:val="auto"/>
          <w:sz w:val="24"/>
          <w:szCs w:val="18"/>
          <w:highlight w:val="none"/>
        </w:rPr>
        <w:t>（3）已注册的潜在</w:t>
      </w:r>
      <w:r>
        <w:rPr>
          <w:rFonts w:hint="eastAsia"/>
          <w:color w:val="auto"/>
          <w:sz w:val="24"/>
          <w:szCs w:val="18"/>
          <w:highlight w:val="none"/>
          <w:lang w:eastAsia="zh-CN"/>
        </w:rPr>
        <w:t>投标人</w:t>
      </w:r>
      <w:r>
        <w:rPr>
          <w:rFonts w:hint="eastAsia" w:cs="宋体"/>
          <w:color w:val="auto"/>
          <w:sz w:val="24"/>
          <w:szCs w:val="18"/>
          <w:highlight w:val="none"/>
        </w:rPr>
        <w:t>若注册信息发生变更（如：与初始注册信息不一致），应及时网上提交变更申请。因未及时变更导致不利后果的，责任自负。</w:t>
      </w:r>
    </w:p>
    <w:p w14:paraId="469C6CF7">
      <w:pPr>
        <w:spacing w:line="360" w:lineRule="auto"/>
        <w:ind w:firstLine="437"/>
        <w:rPr>
          <w:rFonts w:cs="宋体"/>
          <w:color w:val="auto"/>
          <w:sz w:val="24"/>
          <w:szCs w:val="18"/>
          <w:highlight w:val="none"/>
        </w:rPr>
      </w:pPr>
      <w:r>
        <w:rPr>
          <w:rFonts w:hint="eastAsia" w:cs="宋体"/>
          <w:color w:val="auto"/>
          <w:sz w:val="24"/>
          <w:szCs w:val="18"/>
          <w:highlight w:val="none"/>
        </w:rPr>
        <w:t>（4）本项目采用全流程电子化</w:t>
      </w:r>
      <w:r>
        <w:rPr>
          <w:rFonts w:hint="eastAsia" w:cs="宋体"/>
          <w:color w:val="auto"/>
          <w:sz w:val="24"/>
          <w:szCs w:val="18"/>
          <w:highlight w:val="none"/>
          <w:lang w:val="en-US" w:eastAsia="zh-CN"/>
        </w:rPr>
        <w:t>交易</w:t>
      </w:r>
      <w:r>
        <w:rPr>
          <w:rFonts w:hint="eastAsia" w:cs="宋体"/>
          <w:color w:val="auto"/>
          <w:sz w:val="24"/>
          <w:szCs w:val="18"/>
          <w:highlight w:val="none"/>
        </w:rPr>
        <w:t>方式，潜在</w:t>
      </w:r>
      <w:r>
        <w:rPr>
          <w:rFonts w:hint="eastAsia"/>
          <w:color w:val="auto"/>
          <w:sz w:val="24"/>
          <w:szCs w:val="18"/>
          <w:highlight w:val="none"/>
          <w:lang w:eastAsia="zh-CN"/>
        </w:rPr>
        <w:t>投标人</w:t>
      </w:r>
      <w:r>
        <w:rPr>
          <w:rFonts w:hint="eastAsia" w:cs="宋体"/>
          <w:color w:val="auto"/>
          <w:sz w:val="24"/>
          <w:szCs w:val="18"/>
          <w:highlight w:val="none"/>
        </w:rPr>
        <w:t>须办理CA数字证书（以下简称CA），CA用于</w:t>
      </w:r>
      <w:r>
        <w:rPr>
          <w:rFonts w:hint="eastAsia" w:cs="宋体"/>
          <w:color w:val="auto"/>
          <w:sz w:val="24"/>
          <w:szCs w:val="18"/>
          <w:highlight w:val="none"/>
          <w:lang w:eastAsia="zh-CN"/>
        </w:rPr>
        <w:t>投标文件</w:t>
      </w:r>
      <w:r>
        <w:rPr>
          <w:rFonts w:hint="eastAsia" w:cs="宋体"/>
          <w:color w:val="auto"/>
          <w:sz w:val="24"/>
          <w:szCs w:val="18"/>
          <w:highlight w:val="none"/>
        </w:rPr>
        <w:t>的签章及上传（上传</w:t>
      </w:r>
      <w:r>
        <w:rPr>
          <w:rFonts w:hint="eastAsia" w:cs="宋体"/>
          <w:color w:val="auto"/>
          <w:sz w:val="24"/>
          <w:szCs w:val="18"/>
          <w:highlight w:val="none"/>
          <w:lang w:eastAsia="zh-CN"/>
        </w:rPr>
        <w:t>投标文件</w:t>
      </w:r>
      <w:r>
        <w:rPr>
          <w:rFonts w:hint="eastAsia" w:cs="宋体"/>
          <w:color w:val="auto"/>
          <w:sz w:val="24"/>
          <w:szCs w:val="18"/>
          <w:highlight w:val="none"/>
        </w:rPr>
        <w:t>需使用CA进行加密）；CA办理详见《关于优质采平台数字证书办理的须知》（http://www.youzhicai.com/nd/a_8f80a7ec-911f-4c4d-a123-f8849880f045.html）；咨询热线：400-0099-555。CA锁线上办理地址：https://portal.youzhicai.com/ui/portal-sup/#/signature/list</w:t>
      </w:r>
    </w:p>
    <w:p w14:paraId="2B26E25C">
      <w:pPr>
        <w:spacing w:line="360" w:lineRule="auto"/>
        <w:ind w:firstLine="437"/>
        <w:rPr>
          <w:rFonts w:hint="eastAsia" w:cs="宋体"/>
          <w:color w:val="auto"/>
          <w:sz w:val="24"/>
          <w:szCs w:val="18"/>
          <w:highlight w:val="none"/>
        </w:rPr>
      </w:pPr>
      <w:r>
        <w:rPr>
          <w:rFonts w:hint="eastAsia" w:cs="宋体"/>
          <w:color w:val="auto"/>
          <w:sz w:val="24"/>
          <w:szCs w:val="18"/>
          <w:highlight w:val="none"/>
        </w:rPr>
        <w:t>（5）</w:t>
      </w:r>
      <w:r>
        <w:rPr>
          <w:rFonts w:hint="eastAsia" w:cs="宋体"/>
          <w:color w:val="auto"/>
          <w:sz w:val="24"/>
          <w:szCs w:val="18"/>
          <w:highlight w:val="none"/>
          <w:lang w:eastAsia="zh-CN"/>
        </w:rPr>
        <w:t>投标文件</w:t>
      </w:r>
      <w:r>
        <w:rPr>
          <w:rFonts w:hint="eastAsia" w:cs="宋体"/>
          <w:color w:val="auto"/>
          <w:sz w:val="24"/>
          <w:szCs w:val="18"/>
          <w:highlight w:val="none"/>
        </w:rPr>
        <w:t>必须使用“优质采投标文件制作工具”制作生成并上传。下载地址：http://toolcdn.youzhicai.com/tools/BidderTools.zip，使用说明书及视频教程下载地址</w:t>
      </w:r>
      <w:r>
        <w:rPr>
          <w:rFonts w:hint="eastAsia" w:cs="宋体"/>
          <w:color w:val="auto"/>
          <w:sz w:val="24"/>
          <w:szCs w:val="18"/>
          <w:highlight w:val="none"/>
          <w:lang w:eastAsia="zh-CN"/>
        </w:rPr>
        <w:t>：</w:t>
      </w:r>
      <w:r>
        <w:rPr>
          <w:rFonts w:hint="eastAsia" w:cs="宋体"/>
          <w:color w:val="auto"/>
          <w:sz w:val="24"/>
          <w:szCs w:val="18"/>
          <w:highlight w:val="none"/>
          <w:u w:val="none"/>
        </w:rPr>
        <w:t>http://file.youzhicai.com/files/BidderHelp.rar。</w:t>
      </w:r>
    </w:p>
    <w:p w14:paraId="66ABC9B3">
      <w:pPr>
        <w:spacing w:line="360" w:lineRule="auto"/>
        <w:ind w:firstLine="437"/>
        <w:rPr>
          <w:color w:val="auto"/>
          <w:highlight w:val="none"/>
        </w:rPr>
      </w:pPr>
      <w:r>
        <w:rPr>
          <w:rFonts w:hint="eastAsia" w:cs="宋体"/>
          <w:color w:val="auto"/>
          <w:sz w:val="24"/>
          <w:szCs w:val="18"/>
          <w:highlight w:val="none"/>
        </w:rPr>
        <w:t>3.</w:t>
      </w:r>
      <w:r>
        <w:rPr>
          <w:rFonts w:hint="eastAsia"/>
          <w:color w:val="auto"/>
          <w:sz w:val="24"/>
          <w:szCs w:val="18"/>
          <w:highlight w:val="none"/>
        </w:rPr>
        <w:t xml:space="preserve"> </w:t>
      </w:r>
      <w:r>
        <w:rPr>
          <w:rFonts w:hint="eastAsia"/>
          <w:color w:val="auto"/>
          <w:sz w:val="24"/>
          <w:szCs w:val="18"/>
          <w:highlight w:val="none"/>
          <w:lang w:eastAsia="zh-CN"/>
        </w:rPr>
        <w:t>投标人</w:t>
      </w:r>
      <w:r>
        <w:rPr>
          <w:rFonts w:hint="eastAsia" w:cs="宋体"/>
          <w:color w:val="auto"/>
          <w:sz w:val="24"/>
          <w:szCs w:val="18"/>
          <w:highlight w:val="none"/>
        </w:rPr>
        <w:t>应合理安排</w:t>
      </w:r>
      <w:r>
        <w:rPr>
          <w:rFonts w:hint="eastAsia" w:cs="宋体"/>
          <w:color w:val="auto"/>
          <w:sz w:val="24"/>
          <w:szCs w:val="18"/>
          <w:highlight w:val="none"/>
          <w:lang w:eastAsia="zh-CN"/>
        </w:rPr>
        <w:t>招标文件</w:t>
      </w:r>
      <w:r>
        <w:rPr>
          <w:rFonts w:hint="eastAsia" w:cs="宋体"/>
          <w:color w:val="auto"/>
          <w:sz w:val="24"/>
          <w:szCs w:val="18"/>
          <w:highlight w:val="none"/>
        </w:rPr>
        <w:t>获取时间，特别是网络速度慢的地区防止在系统关闭前网络拥堵无法操作。如果因计算机及网络故障造成无法完成</w:t>
      </w:r>
      <w:r>
        <w:rPr>
          <w:rFonts w:hint="eastAsia" w:cs="宋体"/>
          <w:color w:val="auto"/>
          <w:sz w:val="24"/>
          <w:szCs w:val="18"/>
          <w:highlight w:val="none"/>
          <w:lang w:eastAsia="zh-CN"/>
        </w:rPr>
        <w:t>招标文件</w:t>
      </w:r>
      <w:r>
        <w:rPr>
          <w:rFonts w:hint="eastAsia" w:cs="宋体"/>
          <w:color w:val="auto"/>
          <w:sz w:val="24"/>
          <w:szCs w:val="18"/>
          <w:highlight w:val="none"/>
        </w:rPr>
        <w:t>获取，责任自负。</w:t>
      </w:r>
    </w:p>
    <w:p w14:paraId="3B8ECB62">
      <w:pPr>
        <w:spacing w:line="360" w:lineRule="auto"/>
        <w:jc w:val="center"/>
        <w:rPr>
          <w:b/>
          <w:color w:val="auto"/>
          <w:sz w:val="28"/>
          <w:highlight w:val="none"/>
        </w:rPr>
      </w:pPr>
      <w:r>
        <w:rPr>
          <w:rFonts w:hint="eastAsia" w:cs="宋体"/>
          <w:color w:val="auto"/>
          <w:sz w:val="24"/>
          <w:szCs w:val="18"/>
          <w:highlight w:val="none"/>
        </w:rPr>
        <w:br w:type="page"/>
      </w:r>
      <w:bookmarkStart w:id="11" w:name="_Toc26944"/>
      <w:r>
        <w:rPr>
          <w:rFonts w:hint="eastAsia"/>
          <w:b/>
          <w:color w:val="auto"/>
          <w:sz w:val="28"/>
          <w:highlight w:val="none"/>
        </w:rPr>
        <w:t>第二章</w:t>
      </w:r>
      <w:r>
        <w:rPr>
          <w:b/>
          <w:color w:val="auto"/>
          <w:sz w:val="28"/>
          <w:highlight w:val="none"/>
        </w:rPr>
        <w:t xml:space="preserve"> </w:t>
      </w:r>
      <w:r>
        <w:rPr>
          <w:rFonts w:hint="eastAsia"/>
          <w:b/>
          <w:color w:val="auto"/>
          <w:sz w:val="28"/>
          <w:highlight w:val="none"/>
        </w:rPr>
        <w:t xml:space="preserve"> </w:t>
      </w:r>
      <w:r>
        <w:rPr>
          <w:rFonts w:hint="eastAsia"/>
          <w:b/>
          <w:color w:val="auto"/>
          <w:sz w:val="28"/>
          <w:szCs w:val="18"/>
          <w:highlight w:val="none"/>
          <w:lang w:eastAsia="zh-CN"/>
        </w:rPr>
        <w:t>投标人</w:t>
      </w:r>
      <w:r>
        <w:rPr>
          <w:b/>
          <w:color w:val="auto"/>
          <w:sz w:val="28"/>
          <w:highlight w:val="none"/>
        </w:rPr>
        <w:t>须知</w:t>
      </w:r>
      <w:bookmarkEnd w:id="11"/>
    </w:p>
    <w:p w14:paraId="086D879C">
      <w:pPr>
        <w:spacing w:line="360" w:lineRule="auto"/>
        <w:jc w:val="center"/>
        <w:outlineLvl w:val="1"/>
        <w:rPr>
          <w:b/>
          <w:color w:val="auto"/>
          <w:sz w:val="24"/>
          <w:highlight w:val="none"/>
        </w:rPr>
      </w:pPr>
      <w:bookmarkStart w:id="12" w:name="_Toc29910"/>
      <w:r>
        <w:rPr>
          <w:rFonts w:hint="eastAsia"/>
          <w:b/>
          <w:color w:val="auto"/>
          <w:sz w:val="24"/>
          <w:highlight w:val="none"/>
        </w:rPr>
        <w:t>一、</w:t>
      </w:r>
      <w:r>
        <w:rPr>
          <w:rFonts w:hint="eastAsia"/>
          <w:b/>
          <w:color w:val="auto"/>
          <w:sz w:val="24"/>
          <w:szCs w:val="18"/>
          <w:highlight w:val="none"/>
          <w:lang w:eastAsia="zh-CN"/>
        </w:rPr>
        <w:t>投标人</w:t>
      </w:r>
      <w:r>
        <w:rPr>
          <w:b/>
          <w:color w:val="auto"/>
          <w:sz w:val="24"/>
          <w:highlight w:val="none"/>
        </w:rPr>
        <w:t>须知前附表</w:t>
      </w:r>
      <w:bookmarkEnd w:id="12"/>
    </w:p>
    <w:p w14:paraId="4F7B2BE9">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w:t>
      </w:r>
      <w:r>
        <w:rPr>
          <w:rFonts w:hint="eastAsia"/>
          <w:color w:val="auto"/>
          <w:sz w:val="24"/>
          <w:szCs w:val="18"/>
          <w:highlight w:val="none"/>
          <w:lang w:eastAsia="zh-CN"/>
        </w:rPr>
        <w:t>投标人</w:t>
      </w:r>
      <w:r>
        <w:rPr>
          <w:rFonts w:hint="eastAsia"/>
          <w:color w:val="auto"/>
          <w:sz w:val="24"/>
          <w:szCs w:val="18"/>
          <w:highlight w:val="none"/>
        </w:rPr>
        <w:t>须知的具体补充和修改，如有不一致，以本表为准。</w:t>
      </w:r>
    </w:p>
    <w:tbl>
      <w:tblPr>
        <w:tblStyle w:val="23"/>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31"/>
        <w:gridCol w:w="6020"/>
      </w:tblGrid>
      <w:tr w14:paraId="44BA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1C382F0">
            <w:pPr>
              <w:pStyle w:val="40"/>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条款号</w:t>
            </w:r>
          </w:p>
        </w:tc>
        <w:tc>
          <w:tcPr>
            <w:tcW w:w="2031" w:type="dxa"/>
            <w:vAlign w:val="center"/>
          </w:tcPr>
          <w:p w14:paraId="44FF5849">
            <w:pPr>
              <w:pStyle w:val="40"/>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条款名称</w:t>
            </w:r>
          </w:p>
        </w:tc>
        <w:tc>
          <w:tcPr>
            <w:tcW w:w="6020" w:type="dxa"/>
            <w:vAlign w:val="center"/>
          </w:tcPr>
          <w:p w14:paraId="64353BAE">
            <w:pPr>
              <w:pStyle w:val="40"/>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内容、说明与要求</w:t>
            </w:r>
          </w:p>
        </w:tc>
      </w:tr>
      <w:tr w14:paraId="7747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3FDEFA8">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.1</w:t>
            </w:r>
          </w:p>
        </w:tc>
        <w:tc>
          <w:tcPr>
            <w:tcW w:w="2031" w:type="dxa"/>
            <w:vAlign w:val="center"/>
          </w:tcPr>
          <w:p w14:paraId="43E47572">
            <w:pPr>
              <w:pStyle w:val="40"/>
              <w:widowControl w:val="0"/>
              <w:spacing w:before="0" w:beforeAutospacing="0" w:after="0" w:afterAutospacing="0" w:line="360" w:lineRule="auto"/>
              <w:jc w:val="left"/>
              <w:rPr>
                <w:rFonts w:hint="eastAsia" w:eastAsia="宋体"/>
                <w:b w:val="0"/>
                <w:bCs w:val="0"/>
                <w:color w:val="auto"/>
                <w:sz w:val="24"/>
                <w:highlight w:val="none"/>
                <w:lang w:eastAsia="zh-CN"/>
              </w:rPr>
            </w:pPr>
            <w:r>
              <w:rPr>
                <w:rFonts w:hint="eastAsia"/>
                <w:b w:val="0"/>
                <w:color w:val="auto"/>
                <w:sz w:val="24"/>
                <w:szCs w:val="18"/>
                <w:highlight w:val="none"/>
                <w:lang w:eastAsia="zh-CN"/>
              </w:rPr>
              <w:t>招标人</w:t>
            </w:r>
          </w:p>
        </w:tc>
        <w:tc>
          <w:tcPr>
            <w:tcW w:w="6020" w:type="dxa"/>
            <w:vAlign w:val="center"/>
          </w:tcPr>
          <w:p w14:paraId="46D32408">
            <w:pPr>
              <w:pStyle w:val="40"/>
              <w:widowControl w:val="0"/>
              <w:spacing w:before="0" w:beforeAutospacing="0" w:after="0" w:afterAutospacing="0" w:line="360" w:lineRule="auto"/>
              <w:jc w:val="both"/>
              <w:rPr>
                <w:rFonts w:hint="eastAsia" w:eastAsia="宋体"/>
                <w:b w:val="0"/>
                <w:bCs w:val="0"/>
                <w:color w:val="auto"/>
                <w:kern w:val="2"/>
                <w:sz w:val="24"/>
                <w:szCs w:val="20"/>
                <w:highlight w:val="none"/>
                <w:u w:val="none"/>
                <w:lang w:eastAsia="zh-CN"/>
              </w:rPr>
            </w:pPr>
            <w:r>
              <w:rPr>
                <w:rFonts w:hint="eastAsia"/>
                <w:b w:val="0"/>
                <w:bCs w:val="0"/>
                <w:color w:val="auto"/>
                <w:sz w:val="24"/>
                <w:szCs w:val="18"/>
                <w:highlight w:val="none"/>
                <w:u w:val="none"/>
                <w:lang w:eastAsia="zh-CN"/>
              </w:rPr>
              <w:t>肥西县城乡建设投资（集团）有限公司</w:t>
            </w:r>
          </w:p>
        </w:tc>
      </w:tr>
      <w:tr w14:paraId="13E0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24F489B">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.2</w:t>
            </w:r>
          </w:p>
        </w:tc>
        <w:tc>
          <w:tcPr>
            <w:tcW w:w="2031" w:type="dxa"/>
            <w:vAlign w:val="center"/>
          </w:tcPr>
          <w:p w14:paraId="7C426F99">
            <w:pPr>
              <w:pStyle w:val="40"/>
              <w:widowControl w:val="0"/>
              <w:spacing w:before="0" w:beforeAutospacing="0" w:after="0" w:afterAutospacing="0" w:line="360" w:lineRule="auto"/>
              <w:jc w:val="left"/>
              <w:rPr>
                <w:b w:val="0"/>
                <w:bCs w:val="0"/>
                <w:color w:val="auto"/>
                <w:sz w:val="24"/>
                <w:highlight w:val="none"/>
              </w:rPr>
            </w:pPr>
            <w:r>
              <w:rPr>
                <w:rFonts w:hint="eastAsia"/>
                <w:b w:val="0"/>
                <w:bCs w:val="0"/>
                <w:color w:val="auto"/>
                <w:sz w:val="24"/>
                <w:highlight w:val="none"/>
              </w:rPr>
              <w:t>代理机构</w:t>
            </w:r>
          </w:p>
        </w:tc>
        <w:tc>
          <w:tcPr>
            <w:tcW w:w="6020" w:type="dxa"/>
            <w:vAlign w:val="center"/>
          </w:tcPr>
          <w:p w14:paraId="6A14D79F">
            <w:pPr>
              <w:pStyle w:val="40"/>
              <w:widowControl w:val="0"/>
              <w:spacing w:before="0" w:beforeAutospacing="0" w:after="0" w:afterAutospacing="0" w:line="360" w:lineRule="auto"/>
              <w:jc w:val="both"/>
              <w:rPr>
                <w:rFonts w:hint="eastAsia" w:eastAsia="宋体"/>
                <w:b w:val="0"/>
                <w:bCs w:val="0"/>
                <w:color w:val="auto"/>
                <w:sz w:val="24"/>
                <w:szCs w:val="18"/>
                <w:highlight w:val="none"/>
                <w:u w:val="none"/>
                <w:lang w:eastAsia="zh-CN"/>
              </w:rPr>
            </w:pPr>
            <w:r>
              <w:rPr>
                <w:rFonts w:hint="eastAsia"/>
                <w:b w:val="0"/>
                <w:bCs w:val="0"/>
                <w:color w:val="auto"/>
                <w:sz w:val="24"/>
                <w:szCs w:val="18"/>
                <w:highlight w:val="none"/>
                <w:u w:val="none"/>
                <w:lang w:eastAsia="zh-CN"/>
              </w:rPr>
              <w:t>肥西县派合商务服务有限公司</w:t>
            </w:r>
          </w:p>
        </w:tc>
      </w:tr>
      <w:tr w14:paraId="1654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8EF4B50">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.4.</w:t>
            </w:r>
            <w:r>
              <w:rPr>
                <w:rFonts w:hint="eastAsia"/>
                <w:bCs/>
                <w:color w:val="auto"/>
                <w:kern w:val="2"/>
                <w:highlight w:val="none"/>
              </w:rPr>
              <w:t>4</w:t>
            </w:r>
          </w:p>
        </w:tc>
        <w:tc>
          <w:tcPr>
            <w:tcW w:w="2031" w:type="dxa"/>
            <w:vAlign w:val="center"/>
          </w:tcPr>
          <w:p w14:paraId="686707A4">
            <w:pPr>
              <w:pStyle w:val="40"/>
              <w:widowControl w:val="0"/>
              <w:spacing w:before="0" w:beforeAutospacing="0" w:after="0" w:afterAutospacing="0" w:line="360" w:lineRule="auto"/>
              <w:jc w:val="left"/>
              <w:rPr>
                <w:rFonts w:hint="eastAsia" w:eastAsia="宋体"/>
                <w:b w:val="0"/>
                <w:color w:val="auto"/>
                <w:sz w:val="24"/>
                <w:highlight w:val="none"/>
                <w:lang w:eastAsia="zh-CN"/>
              </w:rPr>
            </w:pPr>
            <w:r>
              <w:rPr>
                <w:rFonts w:hint="eastAsia"/>
                <w:b w:val="0"/>
                <w:bCs w:val="0"/>
                <w:color w:val="auto"/>
                <w:sz w:val="24"/>
                <w:highlight w:val="none"/>
              </w:rPr>
              <w:t>是否允许联合体参加</w:t>
            </w:r>
            <w:r>
              <w:rPr>
                <w:rFonts w:hint="eastAsia"/>
                <w:b w:val="0"/>
                <w:bCs w:val="0"/>
                <w:color w:val="auto"/>
                <w:sz w:val="24"/>
                <w:highlight w:val="none"/>
                <w:lang w:eastAsia="zh-CN"/>
              </w:rPr>
              <w:t>投标</w:t>
            </w:r>
          </w:p>
        </w:tc>
        <w:tc>
          <w:tcPr>
            <w:tcW w:w="6020" w:type="dxa"/>
            <w:vAlign w:val="center"/>
          </w:tcPr>
          <w:p w14:paraId="38FEA6F8">
            <w:pPr>
              <w:pStyle w:val="40"/>
              <w:widowControl w:val="0"/>
              <w:spacing w:before="0" w:beforeAutospacing="0" w:after="0" w:afterAutospacing="0" w:line="360" w:lineRule="auto"/>
              <w:jc w:val="both"/>
              <w:rPr>
                <w:b w:val="0"/>
                <w:bCs w:val="0"/>
                <w:color w:val="auto"/>
                <w:sz w:val="24"/>
                <w:szCs w:val="18"/>
                <w:highlight w:val="none"/>
              </w:rPr>
            </w:pPr>
            <w:r>
              <w:rPr>
                <w:rFonts w:hint="eastAsia"/>
                <w:b w:val="0"/>
                <w:color w:val="auto"/>
                <w:sz w:val="24"/>
                <w:highlight w:val="none"/>
              </w:rPr>
              <w:t>□是  ☑否</w:t>
            </w:r>
          </w:p>
        </w:tc>
      </w:tr>
      <w:tr w14:paraId="2712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9A4B465">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7</w:t>
            </w:r>
            <w:r>
              <w:rPr>
                <w:bCs/>
                <w:color w:val="auto"/>
                <w:kern w:val="2"/>
                <w:highlight w:val="none"/>
              </w:rPr>
              <w:t>.3</w:t>
            </w:r>
          </w:p>
        </w:tc>
        <w:tc>
          <w:tcPr>
            <w:tcW w:w="2031" w:type="dxa"/>
            <w:vAlign w:val="center"/>
          </w:tcPr>
          <w:p w14:paraId="4F2FCE93">
            <w:pPr>
              <w:pStyle w:val="40"/>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现场踏勘</w:t>
            </w:r>
          </w:p>
        </w:tc>
        <w:tc>
          <w:tcPr>
            <w:tcW w:w="6020" w:type="dxa"/>
            <w:vAlign w:val="center"/>
          </w:tcPr>
          <w:p w14:paraId="596C2104">
            <w:pPr>
              <w:spacing w:line="360" w:lineRule="auto"/>
              <w:rPr>
                <w:rFonts w:cs="@仿宋_GB2312"/>
                <w:bCs/>
                <w:color w:val="auto"/>
                <w:kern w:val="2"/>
                <w:sz w:val="24"/>
                <w:highlight w:val="none"/>
              </w:rPr>
            </w:pPr>
            <w:r>
              <w:rPr>
                <w:rFonts w:hint="eastAsia" w:cs="@仿宋_GB2312"/>
                <w:bCs/>
                <w:color w:val="auto"/>
                <w:kern w:val="2"/>
                <w:sz w:val="24"/>
                <w:highlight w:val="none"/>
                <w:lang w:eastAsia="zh-CN"/>
              </w:rPr>
              <w:t>☑</w:t>
            </w:r>
            <w:r>
              <w:rPr>
                <w:rFonts w:hint="eastAsia" w:cs="@仿宋_GB2312"/>
                <w:bCs/>
                <w:color w:val="auto"/>
                <w:kern w:val="2"/>
                <w:sz w:val="24"/>
                <w:highlight w:val="none"/>
              </w:rPr>
              <w:t>自行踏勘</w:t>
            </w:r>
          </w:p>
          <w:p w14:paraId="18082764">
            <w:pPr>
              <w:spacing w:line="360" w:lineRule="auto"/>
              <w:rPr>
                <w:color w:val="auto"/>
                <w:sz w:val="24"/>
                <w:highlight w:val="none"/>
              </w:rPr>
            </w:pPr>
            <w:r>
              <w:rPr>
                <w:rFonts w:hint="eastAsia" w:cs="@仿宋_GB2312"/>
                <w:color w:val="auto"/>
                <w:kern w:val="2"/>
                <w:sz w:val="24"/>
                <w:highlight w:val="none"/>
                <w:lang w:eastAsia="zh-CN"/>
              </w:rPr>
              <w:t>□</w:t>
            </w:r>
            <w:r>
              <w:rPr>
                <w:rFonts w:hint="eastAsia" w:cs="@仿宋_GB2312"/>
                <w:bCs/>
                <w:color w:val="auto"/>
                <w:kern w:val="2"/>
                <w:sz w:val="24"/>
                <w:highlight w:val="none"/>
              </w:rPr>
              <w:t>集中组织</w:t>
            </w:r>
          </w:p>
        </w:tc>
      </w:tr>
      <w:tr w14:paraId="4B70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BA35135">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8</w:t>
            </w:r>
            <w:r>
              <w:rPr>
                <w:bCs/>
                <w:color w:val="auto"/>
                <w:kern w:val="2"/>
                <w:highlight w:val="none"/>
              </w:rPr>
              <w:t>.1</w:t>
            </w:r>
          </w:p>
        </w:tc>
        <w:tc>
          <w:tcPr>
            <w:tcW w:w="2031" w:type="dxa"/>
            <w:vAlign w:val="center"/>
          </w:tcPr>
          <w:p w14:paraId="262EFCB3">
            <w:pPr>
              <w:pStyle w:val="40"/>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网上询问截止时间</w:t>
            </w:r>
          </w:p>
        </w:tc>
        <w:tc>
          <w:tcPr>
            <w:tcW w:w="6020" w:type="dxa"/>
            <w:vAlign w:val="center"/>
          </w:tcPr>
          <w:p w14:paraId="7ABFE471">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202</w:t>
            </w:r>
            <w:r>
              <w:rPr>
                <w:rFonts w:hint="eastAsia"/>
                <w:b w:val="0"/>
                <w:color w:val="auto"/>
                <w:sz w:val="24"/>
                <w:highlight w:val="none"/>
                <w:u w:val="single"/>
                <w:lang w:val="en-US" w:eastAsia="zh-CN"/>
              </w:rPr>
              <w:t>5</w:t>
            </w:r>
            <w:r>
              <w:rPr>
                <w:rFonts w:hint="eastAsia"/>
                <w:b w:val="0"/>
                <w:color w:val="auto"/>
                <w:sz w:val="24"/>
                <w:highlight w:val="none"/>
              </w:rPr>
              <w:t>年</w:t>
            </w:r>
            <w:r>
              <w:rPr>
                <w:rFonts w:hint="eastAsia"/>
                <w:b w:val="0"/>
                <w:color w:val="auto"/>
                <w:sz w:val="24"/>
                <w:highlight w:val="none"/>
                <w:u w:val="single"/>
                <w:lang w:val="en-US" w:eastAsia="zh-CN"/>
              </w:rPr>
              <w:t>08</w:t>
            </w:r>
            <w:r>
              <w:rPr>
                <w:rFonts w:hint="eastAsia"/>
                <w:b w:val="0"/>
                <w:color w:val="auto"/>
                <w:sz w:val="24"/>
                <w:highlight w:val="none"/>
              </w:rPr>
              <w:t>月</w:t>
            </w:r>
            <w:r>
              <w:rPr>
                <w:rFonts w:hint="eastAsia"/>
                <w:b w:val="0"/>
                <w:color w:val="auto"/>
                <w:sz w:val="24"/>
                <w:highlight w:val="none"/>
                <w:u w:val="single"/>
                <w:lang w:val="en-US" w:eastAsia="zh-CN"/>
              </w:rPr>
              <w:t>26</w:t>
            </w:r>
            <w:r>
              <w:rPr>
                <w:rFonts w:hint="eastAsia"/>
                <w:b w:val="0"/>
                <w:color w:val="auto"/>
                <w:sz w:val="24"/>
                <w:highlight w:val="none"/>
              </w:rPr>
              <w:t>日17：30前接受网上答疑（逾期不予受理），疑问的提出与答疑获取详见</w:t>
            </w:r>
            <w:r>
              <w:rPr>
                <w:rFonts w:hint="eastAsia"/>
                <w:b w:val="0"/>
                <w:color w:val="auto"/>
                <w:sz w:val="24"/>
                <w:highlight w:val="none"/>
                <w:lang w:eastAsia="zh-CN"/>
              </w:rPr>
              <w:t>招标文件</w:t>
            </w:r>
            <w:r>
              <w:rPr>
                <w:rFonts w:hint="eastAsia"/>
                <w:b w:val="0"/>
                <w:color w:val="auto"/>
                <w:sz w:val="24"/>
                <w:highlight w:val="none"/>
              </w:rPr>
              <w:t>第二章</w:t>
            </w:r>
            <w:r>
              <w:rPr>
                <w:rFonts w:hint="eastAsia"/>
                <w:b w:val="0"/>
                <w:color w:val="auto"/>
                <w:sz w:val="24"/>
                <w:szCs w:val="18"/>
                <w:highlight w:val="none"/>
                <w:lang w:eastAsia="zh-CN"/>
              </w:rPr>
              <w:t>投标人</w:t>
            </w:r>
            <w:r>
              <w:rPr>
                <w:rFonts w:hint="eastAsia"/>
                <w:b w:val="0"/>
                <w:color w:val="auto"/>
                <w:sz w:val="24"/>
                <w:highlight w:val="none"/>
              </w:rPr>
              <w:t>须知。</w:t>
            </w:r>
          </w:p>
          <w:p w14:paraId="55008086">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szCs w:val="18"/>
                <w:highlight w:val="none"/>
                <w:lang w:eastAsia="zh-CN"/>
              </w:rPr>
              <w:t>投标人</w:t>
            </w:r>
            <w:r>
              <w:rPr>
                <w:rFonts w:hint="eastAsia"/>
                <w:b w:val="0"/>
                <w:color w:val="auto"/>
                <w:sz w:val="24"/>
                <w:highlight w:val="none"/>
              </w:rPr>
              <w:t>请注意：</w:t>
            </w:r>
            <w:r>
              <w:rPr>
                <w:rFonts w:hint="eastAsia"/>
                <w:b w:val="0"/>
                <w:color w:val="auto"/>
                <w:sz w:val="24"/>
                <w:highlight w:val="none"/>
                <w:lang w:eastAsia="zh-CN"/>
              </w:rPr>
              <w:t>肥西县派合商务服务有限公司</w:t>
            </w:r>
            <w:r>
              <w:rPr>
                <w:rFonts w:hint="eastAsia"/>
                <w:b w:val="0"/>
                <w:color w:val="auto"/>
                <w:sz w:val="24"/>
                <w:highlight w:val="none"/>
              </w:rPr>
              <w:t>对</w:t>
            </w:r>
            <w:r>
              <w:rPr>
                <w:rFonts w:hint="eastAsia"/>
                <w:b w:val="0"/>
                <w:color w:val="auto"/>
                <w:sz w:val="24"/>
                <w:highlight w:val="none"/>
                <w:lang w:eastAsia="zh-CN"/>
              </w:rPr>
              <w:t>招标文件</w:t>
            </w:r>
            <w:r>
              <w:rPr>
                <w:rFonts w:hint="eastAsia"/>
                <w:b w:val="0"/>
                <w:color w:val="auto"/>
                <w:sz w:val="24"/>
                <w:highlight w:val="none"/>
              </w:rPr>
              <w:t>进行的澄清、更正或更改，将在网站上及时发布，该公告内容为</w:t>
            </w:r>
            <w:r>
              <w:rPr>
                <w:rFonts w:hint="eastAsia"/>
                <w:b w:val="0"/>
                <w:color w:val="auto"/>
                <w:sz w:val="24"/>
                <w:highlight w:val="none"/>
                <w:lang w:eastAsia="zh-CN"/>
              </w:rPr>
              <w:t>招标文件</w:t>
            </w:r>
            <w:r>
              <w:rPr>
                <w:rFonts w:hint="eastAsia"/>
                <w:b w:val="0"/>
                <w:color w:val="auto"/>
                <w:sz w:val="24"/>
                <w:highlight w:val="none"/>
              </w:rPr>
              <w:t>的组成部分，对</w:t>
            </w:r>
            <w:r>
              <w:rPr>
                <w:rFonts w:hint="eastAsia"/>
                <w:b w:val="0"/>
                <w:color w:val="auto"/>
                <w:sz w:val="24"/>
                <w:szCs w:val="18"/>
                <w:highlight w:val="none"/>
                <w:lang w:eastAsia="zh-CN"/>
              </w:rPr>
              <w:t>投标人</w:t>
            </w:r>
            <w:r>
              <w:rPr>
                <w:rFonts w:hint="eastAsia"/>
                <w:b w:val="0"/>
                <w:color w:val="auto"/>
                <w:sz w:val="24"/>
                <w:highlight w:val="none"/>
              </w:rPr>
              <w:t>具有同样约束力效力。</w:t>
            </w:r>
            <w:r>
              <w:rPr>
                <w:rFonts w:hint="eastAsia"/>
                <w:b w:val="0"/>
                <w:color w:val="auto"/>
                <w:sz w:val="24"/>
                <w:szCs w:val="18"/>
                <w:highlight w:val="none"/>
                <w:lang w:eastAsia="zh-CN"/>
              </w:rPr>
              <w:t>投标人</w:t>
            </w:r>
            <w:r>
              <w:rPr>
                <w:rFonts w:hint="eastAsia"/>
                <w:b w:val="0"/>
                <w:color w:val="auto"/>
                <w:sz w:val="24"/>
                <w:highlight w:val="none"/>
              </w:rPr>
              <w:t>应主动上网查询。</w:t>
            </w:r>
            <w:r>
              <w:rPr>
                <w:rFonts w:hint="eastAsia"/>
                <w:b w:val="0"/>
                <w:color w:val="auto"/>
                <w:sz w:val="24"/>
                <w:highlight w:val="none"/>
                <w:lang w:eastAsia="zh-CN"/>
              </w:rPr>
              <w:t>肥西县派合商务服务有限公司</w:t>
            </w:r>
            <w:r>
              <w:rPr>
                <w:rFonts w:hint="eastAsia"/>
                <w:b w:val="0"/>
                <w:color w:val="auto"/>
                <w:sz w:val="24"/>
                <w:highlight w:val="none"/>
              </w:rPr>
              <w:t>不承担</w:t>
            </w:r>
            <w:r>
              <w:rPr>
                <w:rFonts w:hint="eastAsia"/>
                <w:b w:val="0"/>
                <w:color w:val="auto"/>
                <w:sz w:val="24"/>
                <w:szCs w:val="18"/>
                <w:highlight w:val="none"/>
                <w:lang w:eastAsia="zh-CN"/>
              </w:rPr>
              <w:t>投标人</w:t>
            </w:r>
            <w:r>
              <w:rPr>
                <w:rFonts w:hint="eastAsia"/>
                <w:b w:val="0"/>
                <w:color w:val="auto"/>
                <w:sz w:val="24"/>
                <w:highlight w:val="none"/>
              </w:rPr>
              <w:t>未及时关注相关信息引发的相关责任。</w:t>
            </w:r>
          </w:p>
        </w:tc>
      </w:tr>
      <w:tr w14:paraId="0C3D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99" w:type="dxa"/>
            <w:vAlign w:val="center"/>
          </w:tcPr>
          <w:p w14:paraId="758E0F7C">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9</w:t>
            </w:r>
            <w:r>
              <w:rPr>
                <w:bCs/>
                <w:color w:val="auto"/>
                <w:kern w:val="2"/>
                <w:highlight w:val="none"/>
              </w:rPr>
              <w:t>.1</w:t>
            </w:r>
          </w:p>
        </w:tc>
        <w:tc>
          <w:tcPr>
            <w:tcW w:w="2031" w:type="dxa"/>
            <w:vAlign w:val="center"/>
          </w:tcPr>
          <w:p w14:paraId="2DF45A31">
            <w:pPr>
              <w:pStyle w:val="40"/>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lang w:eastAsia="zh-CN"/>
              </w:rPr>
              <w:t>标段</w:t>
            </w:r>
            <w:r>
              <w:rPr>
                <w:rFonts w:hint="eastAsia"/>
                <w:b w:val="0"/>
                <w:color w:val="auto"/>
                <w:sz w:val="24"/>
                <w:highlight w:val="none"/>
              </w:rPr>
              <w:t>划分</w:t>
            </w:r>
          </w:p>
        </w:tc>
        <w:tc>
          <w:tcPr>
            <w:tcW w:w="6020" w:type="dxa"/>
            <w:vAlign w:val="center"/>
          </w:tcPr>
          <w:p w14:paraId="01F2C599">
            <w:pPr>
              <w:pStyle w:val="40"/>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rPr>
              <w:t>☑</w:t>
            </w:r>
            <w:r>
              <w:rPr>
                <w:b w:val="0"/>
                <w:color w:val="auto"/>
                <w:sz w:val="24"/>
                <w:highlight w:val="none"/>
              </w:rPr>
              <w:t>不分</w:t>
            </w:r>
            <w:r>
              <w:rPr>
                <w:rFonts w:hint="eastAsia"/>
                <w:b w:val="0"/>
                <w:color w:val="auto"/>
                <w:sz w:val="24"/>
                <w:highlight w:val="none"/>
                <w:lang w:val="en-US" w:eastAsia="zh-CN"/>
              </w:rPr>
              <w:t>标段</w:t>
            </w:r>
            <w:r>
              <w:rPr>
                <w:b w:val="0"/>
                <w:color w:val="auto"/>
                <w:sz w:val="24"/>
                <w:highlight w:val="none"/>
              </w:rPr>
              <w:t xml:space="preserve">     □分为  个</w:t>
            </w:r>
            <w:r>
              <w:rPr>
                <w:rFonts w:hint="eastAsia"/>
                <w:b w:val="0"/>
                <w:color w:val="auto"/>
                <w:sz w:val="24"/>
                <w:highlight w:val="none"/>
                <w:lang w:val="en-US" w:eastAsia="zh-CN"/>
              </w:rPr>
              <w:t>标段</w:t>
            </w:r>
          </w:p>
          <w:p w14:paraId="6E75A622">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szCs w:val="18"/>
                <w:highlight w:val="none"/>
                <w:lang w:eastAsia="zh-CN"/>
              </w:rPr>
              <w:t>投标人</w:t>
            </w:r>
            <w:r>
              <w:rPr>
                <w:rFonts w:hint="eastAsia"/>
                <w:b w:val="0"/>
                <w:bCs w:val="0"/>
                <w:color w:val="auto"/>
                <w:sz w:val="24"/>
                <w:szCs w:val="24"/>
                <w:highlight w:val="none"/>
              </w:rPr>
              <w:t>参加多个</w:t>
            </w:r>
            <w:r>
              <w:rPr>
                <w:rFonts w:hint="eastAsia"/>
                <w:b w:val="0"/>
                <w:bCs w:val="0"/>
                <w:color w:val="auto"/>
                <w:sz w:val="24"/>
                <w:szCs w:val="24"/>
                <w:highlight w:val="none"/>
                <w:lang w:val="en-US" w:eastAsia="zh-CN"/>
              </w:rPr>
              <w:t>标段</w:t>
            </w:r>
            <w:r>
              <w:rPr>
                <w:rFonts w:hint="eastAsia"/>
                <w:b w:val="0"/>
                <w:bCs w:val="0"/>
                <w:color w:val="auto"/>
                <w:sz w:val="24"/>
                <w:szCs w:val="24"/>
                <w:highlight w:val="none"/>
                <w:lang w:eastAsia="zh-CN"/>
              </w:rPr>
              <w:t>投标</w:t>
            </w:r>
            <w:r>
              <w:rPr>
                <w:rFonts w:hint="eastAsia"/>
                <w:b w:val="0"/>
                <w:bCs w:val="0"/>
                <w:color w:val="auto"/>
                <w:sz w:val="24"/>
                <w:szCs w:val="24"/>
                <w:highlight w:val="none"/>
              </w:rPr>
              <w:t>的</w:t>
            </w:r>
            <w:r>
              <w:rPr>
                <w:rFonts w:hint="eastAsia"/>
                <w:b w:val="0"/>
                <w:bCs w:val="0"/>
                <w:color w:val="auto"/>
                <w:sz w:val="24"/>
                <w:szCs w:val="24"/>
                <w:highlight w:val="none"/>
                <w:lang w:eastAsia="zh-CN"/>
              </w:rPr>
              <w:t>中标</w:t>
            </w:r>
            <w:r>
              <w:rPr>
                <w:rFonts w:hint="eastAsia"/>
                <w:b w:val="0"/>
                <w:bCs w:val="0"/>
                <w:color w:val="auto"/>
                <w:sz w:val="24"/>
                <w:szCs w:val="24"/>
                <w:highlight w:val="none"/>
                <w:lang w:val="en-US" w:eastAsia="zh-CN"/>
              </w:rPr>
              <w:t>标段数量</w:t>
            </w:r>
            <w:r>
              <w:rPr>
                <w:rFonts w:hint="eastAsia"/>
                <w:b w:val="0"/>
                <w:bCs w:val="0"/>
                <w:color w:val="auto"/>
                <w:sz w:val="24"/>
                <w:szCs w:val="24"/>
                <w:highlight w:val="none"/>
              </w:rPr>
              <w:t>规定：</w:t>
            </w:r>
            <w:r>
              <w:rPr>
                <w:rFonts w:hint="eastAsia"/>
                <w:b w:val="0"/>
                <w:bCs w:val="0"/>
                <w:color w:val="auto"/>
                <w:sz w:val="24"/>
                <w:szCs w:val="18"/>
                <w:highlight w:val="none"/>
                <w:u w:val="single"/>
              </w:rPr>
              <w:t xml:space="preserve"> </w:t>
            </w:r>
            <w:r>
              <w:rPr>
                <w:rFonts w:hint="eastAsia"/>
                <w:b w:val="0"/>
                <w:bCs w:val="0"/>
                <w:color w:val="auto"/>
                <w:sz w:val="24"/>
                <w:szCs w:val="18"/>
                <w:highlight w:val="none"/>
                <w:u w:val="single"/>
                <w:lang w:val="en-US" w:eastAsia="zh-CN"/>
              </w:rPr>
              <w:t>/</w:t>
            </w:r>
            <w:r>
              <w:rPr>
                <w:b w:val="0"/>
                <w:bCs w:val="0"/>
                <w:color w:val="auto"/>
                <w:sz w:val="24"/>
                <w:szCs w:val="18"/>
                <w:highlight w:val="none"/>
                <w:u w:val="single"/>
              </w:rPr>
              <w:t xml:space="preserve"> </w:t>
            </w:r>
          </w:p>
        </w:tc>
      </w:tr>
      <w:tr w14:paraId="7AA0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99" w:type="dxa"/>
            <w:vAlign w:val="center"/>
          </w:tcPr>
          <w:p w14:paraId="6EE85F87">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3.1</w:t>
            </w:r>
          </w:p>
        </w:tc>
        <w:tc>
          <w:tcPr>
            <w:tcW w:w="2031" w:type="dxa"/>
            <w:vAlign w:val="center"/>
          </w:tcPr>
          <w:p w14:paraId="471A34D9">
            <w:pPr>
              <w:pStyle w:val="40"/>
              <w:widowControl w:val="0"/>
              <w:spacing w:before="0" w:beforeAutospacing="0" w:after="0" w:afterAutospacing="0" w:line="360" w:lineRule="auto"/>
              <w:jc w:val="left"/>
              <w:rPr>
                <w:rFonts w:hint="eastAsia" w:eastAsia="宋体"/>
                <w:b w:val="0"/>
                <w:color w:val="auto"/>
                <w:sz w:val="24"/>
                <w:highlight w:val="none"/>
                <w:lang w:eastAsia="zh-CN"/>
              </w:rPr>
            </w:pPr>
            <w:r>
              <w:rPr>
                <w:rFonts w:hint="eastAsia"/>
                <w:b w:val="0"/>
                <w:color w:val="auto"/>
                <w:sz w:val="24"/>
                <w:highlight w:val="none"/>
                <w:lang w:eastAsia="zh-CN"/>
              </w:rPr>
              <w:t>投标保证金</w:t>
            </w:r>
          </w:p>
        </w:tc>
        <w:tc>
          <w:tcPr>
            <w:tcW w:w="6020" w:type="dxa"/>
            <w:vAlign w:val="center"/>
          </w:tcPr>
          <w:p w14:paraId="26F4F0D3">
            <w:pPr>
              <w:spacing w:line="360" w:lineRule="auto"/>
              <w:jc w:val="left"/>
              <w:rPr>
                <w:b w:val="0"/>
                <w:color w:val="auto"/>
                <w:sz w:val="24"/>
                <w:highlight w:val="none"/>
              </w:rPr>
            </w:pPr>
            <w:r>
              <w:rPr>
                <w:rFonts w:hint="eastAsia" w:cs="宋体"/>
                <w:sz w:val="24"/>
                <w:highlight w:val="none"/>
              </w:rPr>
              <w:t>是否要求</w:t>
            </w:r>
            <w:r>
              <w:rPr>
                <w:rFonts w:hint="eastAsia"/>
                <w:sz w:val="24"/>
                <w:szCs w:val="18"/>
                <w:highlight w:val="none"/>
                <w:lang w:eastAsia="zh-CN"/>
              </w:rPr>
              <w:t>投标人</w:t>
            </w:r>
            <w:r>
              <w:rPr>
                <w:rFonts w:hint="eastAsia" w:cs="宋体"/>
                <w:sz w:val="24"/>
                <w:highlight w:val="none"/>
              </w:rPr>
              <w:t>递交</w:t>
            </w:r>
            <w:r>
              <w:rPr>
                <w:rFonts w:hint="eastAsia" w:cs="宋体"/>
                <w:sz w:val="24"/>
                <w:highlight w:val="none"/>
                <w:lang w:eastAsia="zh-CN"/>
              </w:rPr>
              <w:t>投标保证金</w:t>
            </w:r>
            <w:r>
              <w:rPr>
                <w:rFonts w:hint="eastAsia" w:cs="宋体"/>
                <w:sz w:val="24"/>
                <w:highlight w:val="none"/>
              </w:rPr>
              <w:t>：</w:t>
            </w:r>
            <w:r>
              <w:rPr>
                <w:rFonts w:hint="eastAsia" w:cs="宋体"/>
                <w:sz w:val="24"/>
                <w:highlight w:val="none"/>
              </w:rPr>
              <w:sym w:font="Wingdings 2" w:char="0052"/>
            </w:r>
            <w:r>
              <w:rPr>
                <w:rFonts w:hint="eastAsia" w:cs="宋体"/>
                <w:sz w:val="24"/>
                <w:highlight w:val="none"/>
              </w:rPr>
              <w:t>不要求</w:t>
            </w:r>
            <w:r>
              <w:rPr>
                <w:rFonts w:hint="eastAsia" w:cs="宋体"/>
                <w:sz w:val="24"/>
                <w:highlight w:val="none"/>
                <w:lang w:val="en-US" w:eastAsia="zh-CN"/>
              </w:rPr>
              <w:t xml:space="preserve"> </w:t>
            </w:r>
            <w:r>
              <w:rPr>
                <w:rFonts w:hint="eastAsia" w:ascii="Segoe UI Symbol" w:hAnsi="Segoe UI Symbol" w:cs="Segoe UI Symbol"/>
                <w:b w:val="0"/>
                <w:bCs w:val="0"/>
                <w:sz w:val="24"/>
                <w:highlight w:val="none"/>
                <w:lang w:eastAsia="zh-CN"/>
              </w:rPr>
              <w:t>□</w:t>
            </w:r>
            <w:r>
              <w:rPr>
                <w:rFonts w:hint="eastAsia" w:cs="宋体"/>
                <w:b w:val="0"/>
                <w:bCs w:val="0"/>
                <w:sz w:val="24"/>
                <w:highlight w:val="none"/>
              </w:rPr>
              <w:t>要求</w:t>
            </w:r>
          </w:p>
        </w:tc>
      </w:tr>
      <w:tr w14:paraId="0374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99" w:type="dxa"/>
            <w:vAlign w:val="center"/>
          </w:tcPr>
          <w:p w14:paraId="559A3054">
            <w:pPr>
              <w:pStyle w:val="41"/>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13.2</w:t>
            </w:r>
          </w:p>
        </w:tc>
        <w:tc>
          <w:tcPr>
            <w:tcW w:w="2031" w:type="dxa"/>
            <w:vAlign w:val="center"/>
          </w:tcPr>
          <w:p w14:paraId="26B41F2E">
            <w:pPr>
              <w:keepNext w:val="0"/>
              <w:keepLines w:val="0"/>
              <w:pageBreakBefore w:val="0"/>
              <w:widowControl w:val="0"/>
              <w:kinsoku/>
              <w:wordWrap/>
              <w:overflowPunct/>
              <w:topLinePunct w:val="0"/>
              <w:autoSpaceDE/>
              <w:autoSpaceDN/>
              <w:bidi w:val="0"/>
              <w:adjustRightInd/>
              <w:spacing w:line="460" w:lineRule="exact"/>
              <w:jc w:val="both"/>
              <w:textAlignment w:val="auto"/>
              <w:rPr>
                <w:rFonts w:hint="default"/>
                <w:b w:val="0"/>
                <w:color w:val="auto"/>
                <w:sz w:val="24"/>
                <w:highlight w:val="none"/>
                <w:lang w:val="en-US" w:eastAsia="zh-CN"/>
              </w:rPr>
            </w:pPr>
            <w:r>
              <w:rPr>
                <w:rFonts w:hint="eastAsia" w:cs="宋体"/>
                <w:sz w:val="24"/>
                <w:szCs w:val="24"/>
                <w:highlight w:val="none"/>
                <w:lang w:val="en-US" w:eastAsia="zh-CN"/>
              </w:rPr>
              <w:t>电子交易服务费</w:t>
            </w:r>
          </w:p>
        </w:tc>
        <w:tc>
          <w:tcPr>
            <w:tcW w:w="6020" w:type="dxa"/>
            <w:vAlign w:val="center"/>
          </w:tcPr>
          <w:p w14:paraId="778F7AFB">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default"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金额：人民币200元，售后不退</w:t>
            </w:r>
          </w:p>
          <w:p w14:paraId="369521C7">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交纳形式：</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 xml:space="preserve">银行转账  </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银行电汇</w:t>
            </w:r>
          </w:p>
          <w:p w14:paraId="62CEEFCF">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 xml:space="preserve">递交要求： </w:t>
            </w:r>
          </w:p>
          <w:p w14:paraId="63AE1768">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①</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的到账截止时间：同开标时间。</w:t>
            </w:r>
          </w:p>
          <w:p w14:paraId="51A37CEA">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②</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应当从投标人账户转出，转出</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的账户与投标人投标文件提供的账户信息不一致的，视为未按招标文件规定要求交纳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，其投标无效。</w:t>
            </w:r>
          </w:p>
          <w:p w14:paraId="3C8B2DB5">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转入的开户银行及账号：</w:t>
            </w:r>
          </w:p>
          <w:p w14:paraId="2611C47D">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开户银行：广发银行股份有限公司合肥肥西支行</w:t>
            </w:r>
          </w:p>
          <w:p w14:paraId="3F2C0518">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开户名：肥西县派合商务服务有限公司</w:t>
            </w:r>
          </w:p>
          <w:p w14:paraId="172E854A">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账号：6232594999000745313</w:t>
            </w:r>
            <w:r>
              <w:rPr>
                <w:rFonts w:hint="eastAsia" w:cs="@仿宋_GB2312"/>
                <w:b w:val="0"/>
                <w:bCs w:val="0"/>
                <w:kern w:val="2"/>
                <w:sz w:val="24"/>
                <w:szCs w:val="18"/>
                <w:highlight w:val="none"/>
                <w:lang w:val="en-US" w:eastAsia="zh-CN" w:bidi="ar-SA"/>
              </w:rPr>
              <w:t xml:space="preserve"> </w:t>
            </w:r>
          </w:p>
          <w:p w14:paraId="29C4BAE5">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注意事项：</w:t>
            </w:r>
          </w:p>
          <w:p w14:paraId="053E2E01">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（1）</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交纳账号采用动态虚拟账号，请投标人交纳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时，务必备注如下：</w:t>
            </w:r>
          </w:p>
          <w:p w14:paraId="20C6213D">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bCs/>
                <w:color w:val="FF0000"/>
                <w:kern w:val="2"/>
                <w:sz w:val="24"/>
                <w:szCs w:val="18"/>
                <w:highlight w:val="none"/>
                <w:lang w:val="en-US" w:eastAsia="zh-CN" w:bidi="ar-SA"/>
              </w:rPr>
              <w:t>（项目编号）</w:t>
            </w:r>
            <w:r>
              <w:rPr>
                <w:rFonts w:hint="eastAsia" w:cs="@仿宋_GB2312"/>
                <w:b/>
                <w:bCs/>
                <w:color w:val="FF0000"/>
                <w:kern w:val="2"/>
                <w:sz w:val="24"/>
                <w:szCs w:val="18"/>
                <w:highlight w:val="none"/>
                <w:lang w:val="en-US" w:eastAsia="zh-CN" w:bidi="ar-SA"/>
              </w:rPr>
              <w:t>电子交易服务费</w:t>
            </w:r>
          </w:p>
          <w:p w14:paraId="008ED2C6">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投标人如未进行备注的，可能会因评审委员会无法识别</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到账情况导致投标文件被否决，责任由投标人自行承担。</w:t>
            </w:r>
          </w:p>
          <w:p w14:paraId="2FDFBF21">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（2）凡转账到其他项目</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账户或本项目前次公告中</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账户的，视为未按招标文件规定要求交纳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，其投标无效。</w:t>
            </w:r>
          </w:p>
          <w:p w14:paraId="282555F4">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cs="宋体"/>
                <w:sz w:val="24"/>
                <w:highlight w:val="none"/>
              </w:rPr>
            </w:pPr>
            <w:r>
              <w:rPr>
                <w:rFonts w:hint="eastAsia" w:ascii="宋体" w:hAnsi="宋体" w:eastAsia="宋体" w:cs="@仿宋_GB2312"/>
                <w:b w:val="0"/>
                <w:bCs w:val="0"/>
                <w:kern w:val="2"/>
                <w:sz w:val="24"/>
                <w:szCs w:val="18"/>
                <w:highlight w:val="none"/>
                <w:lang w:val="en-US" w:eastAsia="zh-CN" w:bidi="ar-SA"/>
              </w:rPr>
              <w:t>（4）投标人参与本项目多个标段投标的（如分多标段的），应该按标段分别递交</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。未递交</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的标段，其投标无效。</w:t>
            </w:r>
          </w:p>
        </w:tc>
      </w:tr>
      <w:tr w14:paraId="7C41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9EDFB52">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4.1</w:t>
            </w:r>
          </w:p>
        </w:tc>
        <w:tc>
          <w:tcPr>
            <w:tcW w:w="2031" w:type="dxa"/>
            <w:vAlign w:val="center"/>
          </w:tcPr>
          <w:p w14:paraId="3A4AFA3B">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投标</w:t>
            </w:r>
            <w:r>
              <w:rPr>
                <w:rFonts w:hint="eastAsia"/>
                <w:b w:val="0"/>
                <w:color w:val="auto"/>
                <w:sz w:val="24"/>
                <w:highlight w:val="none"/>
              </w:rPr>
              <w:t>有效期</w:t>
            </w:r>
          </w:p>
        </w:tc>
        <w:tc>
          <w:tcPr>
            <w:tcW w:w="6020" w:type="dxa"/>
            <w:vAlign w:val="center"/>
          </w:tcPr>
          <w:p w14:paraId="24D081EE">
            <w:pPr>
              <w:pStyle w:val="40"/>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u w:val="single"/>
              </w:rPr>
              <w:t xml:space="preserve"> </w:t>
            </w:r>
            <w:r>
              <w:rPr>
                <w:rFonts w:hint="eastAsia"/>
                <w:b w:val="0"/>
                <w:color w:val="auto"/>
                <w:sz w:val="24"/>
                <w:highlight w:val="none"/>
                <w:u w:val="single"/>
                <w:lang w:val="en-US" w:eastAsia="zh-CN"/>
              </w:rPr>
              <w:t>12</w:t>
            </w:r>
            <w:r>
              <w:rPr>
                <w:rFonts w:hint="eastAsia"/>
                <w:b w:val="0"/>
                <w:color w:val="auto"/>
                <w:sz w:val="24"/>
                <w:highlight w:val="none"/>
                <w:u w:val="single"/>
              </w:rPr>
              <w:t xml:space="preserve">0 </w:t>
            </w:r>
            <w:r>
              <w:rPr>
                <w:rFonts w:hint="eastAsia"/>
                <w:b w:val="0"/>
                <w:color w:val="auto"/>
                <w:sz w:val="24"/>
                <w:highlight w:val="none"/>
              </w:rPr>
              <w:t>日历</w:t>
            </w:r>
            <w:r>
              <w:rPr>
                <w:rFonts w:hint="eastAsia"/>
                <w:b w:val="0"/>
                <w:color w:val="auto"/>
                <w:sz w:val="24"/>
                <w:highlight w:val="none"/>
                <w:lang w:val="en-US" w:eastAsia="zh-CN"/>
              </w:rPr>
              <w:t>天</w:t>
            </w:r>
          </w:p>
        </w:tc>
      </w:tr>
      <w:tr w14:paraId="6F09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001BEFE">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5.1</w:t>
            </w:r>
          </w:p>
        </w:tc>
        <w:tc>
          <w:tcPr>
            <w:tcW w:w="2031" w:type="dxa"/>
            <w:vAlign w:val="center"/>
          </w:tcPr>
          <w:p w14:paraId="397953F6">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投标文件</w:t>
            </w:r>
            <w:r>
              <w:rPr>
                <w:rFonts w:hint="eastAsia"/>
                <w:b w:val="0"/>
                <w:color w:val="auto"/>
                <w:sz w:val="24"/>
                <w:highlight w:val="none"/>
              </w:rPr>
              <w:t>要求</w:t>
            </w:r>
          </w:p>
        </w:tc>
        <w:tc>
          <w:tcPr>
            <w:tcW w:w="6020" w:type="dxa"/>
            <w:vAlign w:val="center"/>
          </w:tcPr>
          <w:p w14:paraId="2D583B2B">
            <w:pPr>
              <w:pStyle w:val="40"/>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u w:val="single"/>
              </w:rPr>
              <w:t>加密电子</w:t>
            </w:r>
            <w:r>
              <w:rPr>
                <w:rFonts w:hint="eastAsia"/>
                <w:b w:val="0"/>
                <w:color w:val="auto"/>
                <w:sz w:val="24"/>
                <w:highlight w:val="none"/>
                <w:u w:val="single"/>
                <w:lang w:eastAsia="zh-CN"/>
              </w:rPr>
              <w:t>投标文件</w:t>
            </w:r>
          </w:p>
        </w:tc>
      </w:tr>
      <w:tr w14:paraId="75B9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48C3A7F">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5.3</w:t>
            </w:r>
          </w:p>
        </w:tc>
        <w:tc>
          <w:tcPr>
            <w:tcW w:w="2031" w:type="dxa"/>
            <w:vAlign w:val="center"/>
          </w:tcPr>
          <w:p w14:paraId="6489AC27">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val="en-US" w:eastAsia="zh-CN"/>
              </w:rPr>
              <w:t>开标</w:t>
            </w:r>
            <w:r>
              <w:rPr>
                <w:rFonts w:hint="eastAsia"/>
                <w:b w:val="0"/>
                <w:color w:val="auto"/>
                <w:sz w:val="24"/>
                <w:highlight w:val="none"/>
              </w:rPr>
              <w:t>现场提交的其他材料要求</w:t>
            </w:r>
          </w:p>
        </w:tc>
        <w:tc>
          <w:tcPr>
            <w:tcW w:w="6020" w:type="dxa"/>
            <w:vAlign w:val="center"/>
          </w:tcPr>
          <w:p w14:paraId="775B3C1B">
            <w:pPr>
              <w:pStyle w:val="40"/>
              <w:widowControl w:val="0"/>
              <w:spacing w:before="0" w:beforeAutospacing="0" w:after="0" w:afterAutospacing="0" w:line="360" w:lineRule="auto"/>
              <w:jc w:val="both"/>
              <w:rPr>
                <w:b w:val="0"/>
                <w:color w:val="auto"/>
                <w:sz w:val="24"/>
                <w:highlight w:val="none"/>
                <w:u w:val="single"/>
              </w:rPr>
            </w:pPr>
            <w:r>
              <w:rPr>
                <w:rFonts w:hint="eastAsia"/>
                <w:b w:val="0"/>
                <w:bCs w:val="0"/>
                <w:color w:val="auto"/>
                <w:sz w:val="24"/>
                <w:szCs w:val="18"/>
                <w:highlight w:val="none"/>
                <w:u w:val="single"/>
              </w:rPr>
              <w:t xml:space="preserve"> /</w:t>
            </w:r>
            <w:r>
              <w:rPr>
                <w:b w:val="0"/>
                <w:bCs w:val="0"/>
                <w:color w:val="auto"/>
                <w:sz w:val="24"/>
                <w:szCs w:val="18"/>
                <w:highlight w:val="none"/>
                <w:u w:val="single"/>
              </w:rPr>
              <w:t xml:space="preserve"> </w:t>
            </w:r>
          </w:p>
        </w:tc>
      </w:tr>
      <w:tr w14:paraId="59EF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2AFD197">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6.1</w:t>
            </w:r>
          </w:p>
        </w:tc>
        <w:tc>
          <w:tcPr>
            <w:tcW w:w="2031" w:type="dxa"/>
            <w:vAlign w:val="center"/>
          </w:tcPr>
          <w:p w14:paraId="1A81E7CE">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投标文件</w:t>
            </w:r>
            <w:r>
              <w:rPr>
                <w:rFonts w:hint="eastAsia"/>
                <w:b w:val="0"/>
                <w:color w:val="auto"/>
                <w:sz w:val="24"/>
                <w:highlight w:val="none"/>
              </w:rPr>
              <w:t>提交截止时间</w:t>
            </w:r>
          </w:p>
        </w:tc>
        <w:tc>
          <w:tcPr>
            <w:tcW w:w="6020" w:type="dxa"/>
            <w:vAlign w:val="center"/>
          </w:tcPr>
          <w:p w14:paraId="3BC93DA4">
            <w:pPr>
              <w:pStyle w:val="40"/>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u w:val="single"/>
              </w:rPr>
              <w:t>详见</w:t>
            </w:r>
            <w:r>
              <w:rPr>
                <w:rFonts w:hint="eastAsia"/>
                <w:b w:val="0"/>
                <w:color w:val="auto"/>
                <w:sz w:val="24"/>
                <w:highlight w:val="none"/>
                <w:u w:val="single"/>
                <w:lang w:eastAsia="zh-CN"/>
              </w:rPr>
              <w:t>招标公告</w:t>
            </w:r>
          </w:p>
        </w:tc>
      </w:tr>
      <w:tr w14:paraId="0F6C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49C9BD8">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7.3</w:t>
            </w:r>
          </w:p>
        </w:tc>
        <w:tc>
          <w:tcPr>
            <w:tcW w:w="2031" w:type="dxa"/>
            <w:vAlign w:val="center"/>
          </w:tcPr>
          <w:p w14:paraId="538DFC66">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投标文件</w:t>
            </w:r>
            <w:r>
              <w:rPr>
                <w:rFonts w:hint="eastAsia"/>
                <w:b w:val="0"/>
                <w:color w:val="auto"/>
                <w:sz w:val="24"/>
                <w:highlight w:val="none"/>
              </w:rPr>
              <w:t>解密时间</w:t>
            </w:r>
          </w:p>
        </w:tc>
        <w:tc>
          <w:tcPr>
            <w:tcW w:w="6020" w:type="dxa"/>
            <w:vAlign w:val="center"/>
          </w:tcPr>
          <w:p w14:paraId="336A3C65">
            <w:pPr>
              <w:pStyle w:val="40"/>
              <w:widowControl w:val="0"/>
              <w:spacing w:before="0" w:beforeAutospacing="0" w:after="0" w:afterAutospacing="0" w:line="360" w:lineRule="auto"/>
              <w:jc w:val="both"/>
              <w:rPr>
                <w:rFonts w:cs="宋体"/>
                <w:b w:val="0"/>
                <w:color w:val="auto"/>
                <w:sz w:val="24"/>
                <w:highlight w:val="none"/>
                <w:u w:val="single"/>
              </w:rPr>
            </w:pPr>
            <w:r>
              <w:rPr>
                <w:rFonts w:hint="eastAsia" w:cs="宋体"/>
                <w:b w:val="0"/>
                <w:color w:val="auto"/>
                <w:sz w:val="24"/>
                <w:highlight w:val="none"/>
                <w:u w:val="single"/>
                <w:lang w:eastAsia="zh-CN"/>
              </w:rPr>
              <w:t>投标文件</w:t>
            </w:r>
            <w:r>
              <w:rPr>
                <w:rFonts w:hint="eastAsia" w:cs="宋体"/>
                <w:b w:val="0"/>
                <w:color w:val="auto"/>
                <w:sz w:val="24"/>
                <w:highlight w:val="none"/>
                <w:u w:val="single"/>
              </w:rPr>
              <w:t>提交截止时间后30分钟内（以系统解密倒计时为准）</w:t>
            </w:r>
          </w:p>
          <w:p w14:paraId="2CA9F7C6">
            <w:pPr>
              <w:pStyle w:val="40"/>
              <w:widowControl w:val="0"/>
              <w:spacing w:before="0" w:beforeAutospacing="0" w:after="0" w:afterAutospacing="0" w:line="360" w:lineRule="auto"/>
              <w:jc w:val="both"/>
              <w:rPr>
                <w:b w:val="0"/>
                <w:color w:val="auto"/>
                <w:sz w:val="24"/>
                <w:highlight w:val="none"/>
                <w:u w:val="single"/>
              </w:rPr>
            </w:pPr>
            <w:r>
              <w:rPr>
                <w:rFonts w:hint="eastAsia" w:cs="宋体"/>
                <w:bCs w:val="0"/>
                <w:color w:val="auto"/>
                <w:sz w:val="24"/>
                <w:highlight w:val="none"/>
              </w:rPr>
              <w:t>其他要求：</w:t>
            </w:r>
            <w:r>
              <w:rPr>
                <w:rFonts w:hint="eastAsia" w:cs="宋体"/>
                <w:bCs w:val="0"/>
                <w:color w:val="auto"/>
                <w:sz w:val="24"/>
                <w:highlight w:val="none"/>
                <w:lang w:eastAsia="zh-CN"/>
              </w:rPr>
              <w:t>投标文件</w:t>
            </w:r>
            <w:r>
              <w:rPr>
                <w:rFonts w:hint="eastAsia" w:cs="宋体"/>
                <w:bCs w:val="0"/>
                <w:color w:val="auto"/>
                <w:sz w:val="24"/>
                <w:highlight w:val="none"/>
              </w:rPr>
              <w:t>解密可以采用网上远程方式，无需到</w:t>
            </w:r>
            <w:r>
              <w:rPr>
                <w:rFonts w:hint="eastAsia" w:cs="宋体"/>
                <w:bCs w:val="0"/>
                <w:color w:val="auto"/>
                <w:sz w:val="24"/>
                <w:highlight w:val="none"/>
                <w:lang w:val="en-US" w:eastAsia="zh-CN"/>
              </w:rPr>
              <w:t>开标</w:t>
            </w:r>
            <w:r>
              <w:rPr>
                <w:rFonts w:hint="eastAsia" w:cs="宋体"/>
                <w:bCs w:val="0"/>
                <w:color w:val="auto"/>
                <w:sz w:val="24"/>
                <w:highlight w:val="none"/>
              </w:rPr>
              <w:t>现场进行解密。解密的CA锁必须与</w:t>
            </w:r>
            <w:r>
              <w:rPr>
                <w:rFonts w:hint="eastAsia" w:cs="宋体"/>
                <w:bCs w:val="0"/>
                <w:color w:val="auto"/>
                <w:sz w:val="24"/>
                <w:highlight w:val="none"/>
                <w:lang w:eastAsia="zh-CN"/>
              </w:rPr>
              <w:t>投标文件</w:t>
            </w:r>
            <w:r>
              <w:rPr>
                <w:rFonts w:hint="eastAsia" w:cs="宋体"/>
                <w:bCs w:val="0"/>
                <w:color w:val="auto"/>
                <w:sz w:val="24"/>
                <w:highlight w:val="none"/>
              </w:rPr>
              <w:t>加密的CA锁一致，否则造成的后果由</w:t>
            </w:r>
            <w:r>
              <w:rPr>
                <w:rFonts w:hint="eastAsia"/>
                <w:color w:val="auto"/>
                <w:sz w:val="24"/>
                <w:szCs w:val="18"/>
                <w:highlight w:val="none"/>
                <w:lang w:eastAsia="zh-CN"/>
              </w:rPr>
              <w:t>投标人</w:t>
            </w:r>
            <w:r>
              <w:rPr>
                <w:rFonts w:hint="eastAsia" w:cs="宋体"/>
                <w:bCs w:val="0"/>
                <w:color w:val="auto"/>
                <w:sz w:val="24"/>
                <w:highlight w:val="none"/>
              </w:rPr>
              <w:t>自行承担。</w:t>
            </w:r>
          </w:p>
        </w:tc>
      </w:tr>
      <w:tr w14:paraId="207D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49F3A8E6">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19</w:t>
            </w:r>
            <w:r>
              <w:rPr>
                <w:bCs/>
                <w:color w:val="auto"/>
                <w:kern w:val="2"/>
                <w:highlight w:val="none"/>
              </w:rPr>
              <w:t>.1</w:t>
            </w:r>
          </w:p>
        </w:tc>
        <w:tc>
          <w:tcPr>
            <w:tcW w:w="2031" w:type="dxa"/>
            <w:vAlign w:val="center"/>
          </w:tcPr>
          <w:p w14:paraId="536BE2D5">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开标</w:t>
            </w:r>
            <w:r>
              <w:rPr>
                <w:rFonts w:hint="eastAsia"/>
                <w:b w:val="0"/>
                <w:color w:val="auto"/>
                <w:sz w:val="24"/>
                <w:highlight w:val="none"/>
              </w:rPr>
              <w:t>时间</w:t>
            </w:r>
          </w:p>
        </w:tc>
        <w:tc>
          <w:tcPr>
            <w:tcW w:w="6020" w:type="dxa"/>
            <w:vAlign w:val="center"/>
          </w:tcPr>
          <w:p w14:paraId="20F7F3F5">
            <w:pPr>
              <w:pStyle w:val="40"/>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u w:val="single"/>
              </w:rPr>
              <w:t>详见</w:t>
            </w:r>
            <w:r>
              <w:rPr>
                <w:rFonts w:hint="eastAsia"/>
                <w:b w:val="0"/>
                <w:color w:val="auto"/>
                <w:sz w:val="24"/>
                <w:highlight w:val="none"/>
                <w:u w:val="single"/>
                <w:lang w:eastAsia="zh-CN"/>
              </w:rPr>
              <w:t>招标公告</w:t>
            </w:r>
          </w:p>
        </w:tc>
      </w:tr>
      <w:tr w14:paraId="466D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570A7269">
            <w:pPr>
              <w:pStyle w:val="41"/>
              <w:pBdr>
                <w:bottom w:val="none" w:color="auto" w:sz="0" w:space="0"/>
              </w:pBdr>
              <w:tabs>
                <w:tab w:val="clear" w:pos="4153"/>
                <w:tab w:val="clear" w:pos="8306"/>
              </w:tabs>
              <w:adjustRightInd/>
              <w:spacing w:line="360" w:lineRule="auto"/>
              <w:textAlignment w:val="auto"/>
              <w:rPr>
                <w:bCs/>
                <w:color w:val="auto"/>
                <w:kern w:val="2"/>
                <w:highlight w:val="none"/>
              </w:rPr>
            </w:pPr>
          </w:p>
        </w:tc>
        <w:tc>
          <w:tcPr>
            <w:tcW w:w="2031" w:type="dxa"/>
            <w:vAlign w:val="center"/>
          </w:tcPr>
          <w:p w14:paraId="45E4EC3C">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开标</w:t>
            </w:r>
            <w:r>
              <w:rPr>
                <w:rFonts w:hint="eastAsia"/>
                <w:b w:val="0"/>
                <w:color w:val="auto"/>
                <w:sz w:val="24"/>
                <w:highlight w:val="none"/>
              </w:rPr>
              <w:t>地点</w:t>
            </w:r>
          </w:p>
        </w:tc>
        <w:tc>
          <w:tcPr>
            <w:tcW w:w="6020" w:type="dxa"/>
            <w:vAlign w:val="center"/>
          </w:tcPr>
          <w:p w14:paraId="1D08ABB5">
            <w:pPr>
              <w:pStyle w:val="40"/>
              <w:widowControl w:val="0"/>
              <w:spacing w:before="0" w:beforeAutospacing="0" w:after="0" w:afterAutospacing="0" w:line="360" w:lineRule="auto"/>
              <w:jc w:val="both"/>
              <w:rPr>
                <w:rFonts w:hint="eastAsia" w:eastAsia="宋体"/>
                <w:b w:val="0"/>
                <w:color w:val="auto"/>
                <w:sz w:val="24"/>
                <w:highlight w:val="none"/>
                <w:u w:val="single"/>
                <w:lang w:eastAsia="zh-CN"/>
              </w:rPr>
            </w:pPr>
            <w:r>
              <w:rPr>
                <w:rFonts w:hint="eastAsia"/>
                <w:b w:val="0"/>
                <w:color w:val="auto"/>
                <w:sz w:val="24"/>
                <w:highlight w:val="none"/>
                <w:u w:val="single"/>
              </w:rPr>
              <w:t>详见</w:t>
            </w:r>
            <w:r>
              <w:rPr>
                <w:rFonts w:hint="eastAsia"/>
                <w:b w:val="0"/>
                <w:color w:val="auto"/>
                <w:sz w:val="24"/>
                <w:highlight w:val="none"/>
                <w:u w:val="single"/>
                <w:lang w:eastAsia="zh-CN"/>
              </w:rPr>
              <w:t>招标公告。</w:t>
            </w:r>
          </w:p>
          <w:p w14:paraId="1E57D58F">
            <w:pPr>
              <w:spacing w:line="360" w:lineRule="auto"/>
              <w:rPr>
                <w:rFonts w:hint="eastAsia" w:eastAsia="宋体"/>
                <w:color w:val="auto"/>
                <w:sz w:val="24"/>
                <w:highlight w:val="none"/>
                <w:u w:val="single"/>
                <w:lang w:eastAsia="zh-CN"/>
              </w:rPr>
            </w:pPr>
            <w:r>
              <w:rPr>
                <w:rFonts w:hint="eastAsia"/>
                <w:b/>
                <w:bCs/>
                <w:color w:val="auto"/>
                <w:sz w:val="24"/>
                <w:szCs w:val="18"/>
                <w:highlight w:val="none"/>
                <w:u w:val="single"/>
              </w:rPr>
              <w:t>备注：</w:t>
            </w:r>
            <w:r>
              <w:rPr>
                <w:rFonts w:hint="eastAsia"/>
                <w:b/>
                <w:color w:val="auto"/>
                <w:sz w:val="24"/>
                <w:szCs w:val="18"/>
                <w:highlight w:val="none"/>
                <w:u w:val="single"/>
                <w:lang w:eastAsia="zh-CN"/>
              </w:rPr>
              <w:t>投标人</w:t>
            </w:r>
            <w:r>
              <w:rPr>
                <w:rFonts w:hint="eastAsia"/>
                <w:b/>
                <w:bCs/>
                <w:color w:val="auto"/>
                <w:sz w:val="24"/>
                <w:szCs w:val="18"/>
                <w:highlight w:val="none"/>
                <w:u w:val="single"/>
              </w:rPr>
              <w:t>可以在线解密</w:t>
            </w:r>
            <w:r>
              <w:rPr>
                <w:rFonts w:hint="eastAsia"/>
                <w:b/>
                <w:bCs/>
                <w:color w:val="auto"/>
                <w:sz w:val="24"/>
                <w:szCs w:val="18"/>
                <w:highlight w:val="none"/>
                <w:u w:val="single"/>
                <w:lang w:eastAsia="zh-CN"/>
              </w:rPr>
              <w:t>投标文件</w:t>
            </w:r>
            <w:r>
              <w:rPr>
                <w:rFonts w:hint="eastAsia"/>
                <w:b/>
                <w:bCs/>
                <w:color w:val="auto"/>
                <w:sz w:val="24"/>
                <w:szCs w:val="18"/>
                <w:highlight w:val="none"/>
                <w:u w:val="single"/>
              </w:rPr>
              <w:t>，无须现场参加</w:t>
            </w:r>
            <w:r>
              <w:rPr>
                <w:rFonts w:hint="eastAsia"/>
                <w:b/>
                <w:bCs/>
                <w:color w:val="auto"/>
                <w:sz w:val="24"/>
                <w:szCs w:val="18"/>
                <w:highlight w:val="none"/>
                <w:u w:val="single"/>
                <w:lang w:eastAsia="zh-CN"/>
              </w:rPr>
              <w:t>开标</w:t>
            </w:r>
          </w:p>
        </w:tc>
      </w:tr>
      <w:tr w14:paraId="4028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87F7F60">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19.3</w:t>
            </w:r>
          </w:p>
        </w:tc>
        <w:tc>
          <w:tcPr>
            <w:tcW w:w="2031" w:type="dxa"/>
            <w:vAlign w:val="center"/>
          </w:tcPr>
          <w:p w14:paraId="7C027185">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评审方法</w:t>
            </w:r>
          </w:p>
        </w:tc>
        <w:tc>
          <w:tcPr>
            <w:tcW w:w="6020" w:type="dxa"/>
            <w:vAlign w:val="center"/>
          </w:tcPr>
          <w:p w14:paraId="4954E061">
            <w:pPr>
              <w:pStyle w:val="40"/>
              <w:widowControl w:val="0"/>
              <w:spacing w:before="0" w:beforeAutospacing="0" w:after="0" w:afterAutospacing="0" w:line="360" w:lineRule="auto"/>
              <w:jc w:val="both"/>
              <w:rPr>
                <w:b w:val="0"/>
                <w:color w:val="auto"/>
                <w:sz w:val="24"/>
                <w:highlight w:val="none"/>
              </w:rPr>
            </w:pPr>
            <w:r>
              <w:rPr>
                <w:rFonts w:hint="eastAsia"/>
                <w:bCs w:val="0"/>
                <w:color w:val="auto"/>
                <w:sz w:val="24"/>
                <w:highlight w:val="none"/>
                <w:u w:val="single"/>
              </w:rPr>
              <w:t>☑</w:t>
            </w:r>
            <w:r>
              <w:rPr>
                <w:rFonts w:hint="eastAsia"/>
                <w:b w:val="0"/>
                <w:color w:val="auto"/>
                <w:sz w:val="24"/>
                <w:highlight w:val="none"/>
                <w:u w:val="single"/>
              </w:rPr>
              <w:t>综合评分法</w:t>
            </w:r>
          </w:p>
        </w:tc>
      </w:tr>
      <w:tr w14:paraId="1E6A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00E85322">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24</w:t>
            </w:r>
            <w:r>
              <w:rPr>
                <w:bCs/>
                <w:color w:val="auto"/>
                <w:kern w:val="2"/>
                <w:highlight w:val="none"/>
              </w:rPr>
              <w:t>.</w:t>
            </w:r>
            <w:r>
              <w:rPr>
                <w:rFonts w:hint="eastAsia"/>
                <w:bCs/>
                <w:color w:val="auto"/>
                <w:kern w:val="2"/>
                <w:highlight w:val="none"/>
              </w:rPr>
              <w:t>1</w:t>
            </w:r>
          </w:p>
        </w:tc>
        <w:tc>
          <w:tcPr>
            <w:tcW w:w="2031" w:type="dxa"/>
            <w:vMerge w:val="restart"/>
            <w:vAlign w:val="center"/>
          </w:tcPr>
          <w:p w14:paraId="23A41B5C">
            <w:pPr>
              <w:pStyle w:val="40"/>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rPr>
              <w:t>确定</w:t>
            </w:r>
            <w:r>
              <w:rPr>
                <w:rFonts w:hint="eastAsia"/>
                <w:b w:val="0"/>
                <w:color w:val="auto"/>
                <w:sz w:val="24"/>
                <w:highlight w:val="none"/>
                <w:lang w:eastAsia="zh-CN"/>
              </w:rPr>
              <w:t>中标候选人</w:t>
            </w:r>
            <w:r>
              <w:rPr>
                <w:rFonts w:hint="eastAsia"/>
                <w:b w:val="0"/>
                <w:color w:val="auto"/>
                <w:sz w:val="24"/>
                <w:highlight w:val="none"/>
              </w:rPr>
              <w:t>和</w:t>
            </w:r>
            <w:r>
              <w:rPr>
                <w:rFonts w:hint="eastAsia"/>
                <w:b w:val="0"/>
                <w:color w:val="auto"/>
                <w:sz w:val="24"/>
                <w:highlight w:val="none"/>
                <w:lang w:eastAsia="zh-CN"/>
              </w:rPr>
              <w:t>中标人</w:t>
            </w:r>
          </w:p>
        </w:tc>
        <w:tc>
          <w:tcPr>
            <w:tcW w:w="6020" w:type="dxa"/>
            <w:vAlign w:val="center"/>
          </w:tcPr>
          <w:p w14:paraId="08A5C434">
            <w:pPr>
              <w:pStyle w:val="40"/>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lang w:eastAsia="zh-CN"/>
              </w:rPr>
              <w:t>评标委员会</w:t>
            </w:r>
            <w:r>
              <w:rPr>
                <w:rFonts w:hint="eastAsia"/>
                <w:b w:val="0"/>
                <w:color w:val="auto"/>
                <w:sz w:val="24"/>
                <w:highlight w:val="none"/>
              </w:rPr>
              <w:t>推荐</w:t>
            </w:r>
            <w:r>
              <w:rPr>
                <w:rFonts w:hint="eastAsia"/>
                <w:b w:val="0"/>
                <w:color w:val="auto"/>
                <w:sz w:val="24"/>
                <w:highlight w:val="none"/>
                <w:lang w:eastAsia="zh-CN"/>
              </w:rPr>
              <w:t>中标候选人</w:t>
            </w:r>
            <w:r>
              <w:rPr>
                <w:rFonts w:hint="eastAsia"/>
                <w:b w:val="0"/>
                <w:color w:val="auto"/>
                <w:sz w:val="24"/>
                <w:highlight w:val="none"/>
              </w:rPr>
              <w:t>的</w:t>
            </w:r>
            <w:r>
              <w:rPr>
                <w:b w:val="0"/>
                <w:color w:val="auto"/>
                <w:sz w:val="24"/>
                <w:highlight w:val="none"/>
              </w:rPr>
              <w:t>数量</w:t>
            </w:r>
            <w:r>
              <w:rPr>
                <w:rFonts w:hint="eastAsia"/>
                <w:b w:val="0"/>
                <w:color w:val="auto"/>
                <w:sz w:val="24"/>
                <w:highlight w:val="none"/>
              </w:rPr>
              <w:t>：</w:t>
            </w:r>
            <w:r>
              <w:rPr>
                <w:rFonts w:hint="eastAsia"/>
                <w:b w:val="0"/>
                <w:color w:val="auto"/>
                <w:sz w:val="24"/>
                <w:highlight w:val="none"/>
                <w:u w:val="single"/>
              </w:rPr>
              <w:t>1</w:t>
            </w:r>
            <w:r>
              <w:rPr>
                <w:b w:val="0"/>
                <w:color w:val="auto"/>
                <w:sz w:val="24"/>
                <w:highlight w:val="none"/>
                <w:u w:val="single"/>
              </w:rPr>
              <w:t>家</w:t>
            </w:r>
          </w:p>
        </w:tc>
      </w:tr>
      <w:tr w14:paraId="6315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57107E5E">
            <w:pPr>
              <w:pStyle w:val="41"/>
              <w:pBdr>
                <w:bottom w:val="none" w:color="auto" w:sz="0" w:space="0"/>
              </w:pBdr>
              <w:tabs>
                <w:tab w:val="clear" w:pos="4153"/>
                <w:tab w:val="clear" w:pos="8306"/>
              </w:tabs>
              <w:adjustRightInd/>
              <w:spacing w:line="360" w:lineRule="auto"/>
              <w:textAlignment w:val="auto"/>
              <w:rPr>
                <w:bCs/>
                <w:color w:val="auto"/>
                <w:kern w:val="2"/>
                <w:highlight w:val="none"/>
              </w:rPr>
            </w:pPr>
          </w:p>
        </w:tc>
        <w:tc>
          <w:tcPr>
            <w:tcW w:w="2031" w:type="dxa"/>
            <w:vMerge w:val="continue"/>
            <w:vAlign w:val="center"/>
          </w:tcPr>
          <w:p w14:paraId="73D4F3A4">
            <w:pPr>
              <w:pStyle w:val="40"/>
              <w:widowControl w:val="0"/>
              <w:spacing w:before="0" w:beforeAutospacing="0" w:after="0" w:afterAutospacing="0" w:line="360" w:lineRule="auto"/>
              <w:jc w:val="both"/>
              <w:rPr>
                <w:b w:val="0"/>
                <w:color w:val="auto"/>
                <w:sz w:val="24"/>
                <w:highlight w:val="none"/>
              </w:rPr>
            </w:pPr>
          </w:p>
        </w:tc>
        <w:tc>
          <w:tcPr>
            <w:tcW w:w="6020" w:type="dxa"/>
            <w:vAlign w:val="center"/>
          </w:tcPr>
          <w:p w14:paraId="4453CA67">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w:t>
            </w:r>
            <w:r>
              <w:rPr>
                <w:rFonts w:hint="eastAsia"/>
                <w:b w:val="0"/>
                <w:color w:val="auto"/>
                <w:sz w:val="24"/>
                <w:highlight w:val="none"/>
                <w:lang w:eastAsia="zh-CN"/>
              </w:rPr>
              <w:t>中标人</w:t>
            </w:r>
            <w:r>
              <w:rPr>
                <w:rFonts w:hint="eastAsia"/>
                <w:b w:val="0"/>
                <w:color w:val="auto"/>
                <w:sz w:val="24"/>
                <w:highlight w:val="none"/>
              </w:rPr>
              <w:t>：</w:t>
            </w:r>
          </w:p>
          <w:p w14:paraId="33B94C91">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rFonts w:hint="eastAsia"/>
                <w:b w:val="0"/>
                <w:color w:val="auto"/>
                <w:sz w:val="24"/>
                <w:szCs w:val="18"/>
                <w:highlight w:val="none"/>
                <w:lang w:eastAsia="zh-CN"/>
              </w:rPr>
              <w:t>招标人</w:t>
            </w:r>
            <w:r>
              <w:rPr>
                <w:rFonts w:hint="eastAsia"/>
                <w:b w:val="0"/>
                <w:color w:val="auto"/>
                <w:sz w:val="24"/>
                <w:highlight w:val="none"/>
              </w:rPr>
              <w:t>委托</w:t>
            </w:r>
            <w:r>
              <w:rPr>
                <w:rFonts w:hint="eastAsia"/>
                <w:b w:val="0"/>
                <w:color w:val="auto"/>
                <w:sz w:val="24"/>
                <w:highlight w:val="none"/>
                <w:lang w:eastAsia="zh-CN"/>
              </w:rPr>
              <w:t>评标委员会</w:t>
            </w:r>
            <w:r>
              <w:rPr>
                <w:rFonts w:hint="eastAsia"/>
                <w:b w:val="0"/>
                <w:color w:val="auto"/>
                <w:sz w:val="24"/>
                <w:highlight w:val="none"/>
              </w:rPr>
              <w:t>确定  □</w:t>
            </w:r>
            <w:r>
              <w:rPr>
                <w:rFonts w:hint="eastAsia"/>
                <w:b w:val="0"/>
                <w:color w:val="auto"/>
                <w:sz w:val="24"/>
                <w:szCs w:val="18"/>
                <w:highlight w:val="none"/>
                <w:lang w:eastAsia="zh-CN"/>
              </w:rPr>
              <w:t>招标人</w:t>
            </w:r>
            <w:r>
              <w:rPr>
                <w:rFonts w:hint="eastAsia"/>
                <w:b w:val="0"/>
                <w:color w:val="auto"/>
                <w:sz w:val="24"/>
                <w:highlight w:val="none"/>
              </w:rPr>
              <w:t>确定</w:t>
            </w:r>
          </w:p>
        </w:tc>
      </w:tr>
      <w:tr w14:paraId="46E8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B962EE0">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28</w:t>
            </w:r>
            <w:r>
              <w:rPr>
                <w:bCs/>
                <w:color w:val="auto"/>
                <w:kern w:val="2"/>
                <w:highlight w:val="none"/>
              </w:rPr>
              <w:t>.1</w:t>
            </w:r>
          </w:p>
        </w:tc>
        <w:tc>
          <w:tcPr>
            <w:tcW w:w="2031" w:type="dxa"/>
            <w:vAlign w:val="center"/>
          </w:tcPr>
          <w:p w14:paraId="1EFC1F59">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中标通知书</w:t>
            </w:r>
            <w:r>
              <w:rPr>
                <w:rFonts w:hint="eastAsia"/>
                <w:b w:val="0"/>
                <w:color w:val="auto"/>
                <w:sz w:val="24"/>
                <w:highlight w:val="none"/>
              </w:rPr>
              <w:t>发出的形式</w:t>
            </w:r>
          </w:p>
        </w:tc>
        <w:tc>
          <w:tcPr>
            <w:tcW w:w="6020" w:type="dxa"/>
            <w:vAlign w:val="center"/>
          </w:tcPr>
          <w:p w14:paraId="260B08E5">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 xml:space="preserve">☑书面 </w:t>
            </w:r>
            <w:r>
              <w:rPr>
                <w:b w:val="0"/>
                <w:color w:val="auto"/>
                <w:sz w:val="24"/>
                <w:highlight w:val="none"/>
              </w:rPr>
              <w:t xml:space="preserve">    </w:t>
            </w:r>
            <w:r>
              <w:rPr>
                <w:rFonts w:hint="eastAsia"/>
                <w:b w:val="0"/>
                <w:color w:val="auto"/>
                <w:sz w:val="24"/>
                <w:highlight w:val="none"/>
              </w:rPr>
              <w:sym w:font="Wingdings 2" w:char="00A3"/>
            </w:r>
            <w:r>
              <w:rPr>
                <w:rFonts w:hint="eastAsia"/>
                <w:b w:val="0"/>
                <w:color w:val="auto"/>
                <w:sz w:val="24"/>
                <w:highlight w:val="none"/>
              </w:rPr>
              <w:t>数据电文</w:t>
            </w:r>
          </w:p>
        </w:tc>
      </w:tr>
      <w:tr w14:paraId="4164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189F6DB">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29</w:t>
            </w:r>
            <w:r>
              <w:rPr>
                <w:bCs/>
                <w:color w:val="auto"/>
                <w:kern w:val="2"/>
                <w:highlight w:val="none"/>
              </w:rPr>
              <w:t>.1</w:t>
            </w:r>
          </w:p>
        </w:tc>
        <w:tc>
          <w:tcPr>
            <w:tcW w:w="2031" w:type="dxa"/>
            <w:vAlign w:val="center"/>
          </w:tcPr>
          <w:p w14:paraId="78D2BD5E">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告知</w:t>
            </w:r>
            <w:r>
              <w:rPr>
                <w:rFonts w:hint="eastAsia"/>
                <w:b w:val="0"/>
                <w:color w:val="auto"/>
                <w:sz w:val="24"/>
                <w:highlight w:val="none"/>
                <w:lang w:eastAsia="zh-CN"/>
              </w:rPr>
              <w:t>中标结果</w:t>
            </w:r>
            <w:r>
              <w:rPr>
                <w:rFonts w:hint="eastAsia"/>
                <w:b w:val="0"/>
                <w:color w:val="auto"/>
                <w:sz w:val="24"/>
                <w:highlight w:val="none"/>
              </w:rPr>
              <w:t>的形式</w:t>
            </w:r>
          </w:p>
        </w:tc>
        <w:tc>
          <w:tcPr>
            <w:tcW w:w="6020" w:type="dxa"/>
            <w:vAlign w:val="center"/>
          </w:tcPr>
          <w:p w14:paraId="5A60F34C">
            <w:pPr>
              <w:pStyle w:val="40"/>
              <w:widowControl w:val="0"/>
              <w:spacing w:before="0" w:beforeAutospacing="0" w:after="0" w:afterAutospacing="0" w:line="360" w:lineRule="auto"/>
              <w:jc w:val="both"/>
              <w:rPr>
                <w:b w:val="0"/>
                <w:bCs w:val="0"/>
                <w:color w:val="auto"/>
                <w:sz w:val="24"/>
                <w:szCs w:val="24"/>
                <w:highlight w:val="none"/>
              </w:rPr>
            </w:pPr>
            <w:r>
              <w:rPr>
                <w:rFonts w:hint="eastAsia"/>
                <w:b w:val="0"/>
                <w:color w:val="auto"/>
                <w:sz w:val="24"/>
                <w:highlight w:val="none"/>
                <w:lang w:eastAsia="zh-CN"/>
              </w:rPr>
              <w:t>☑</w:t>
            </w:r>
            <w:r>
              <w:rPr>
                <w:rFonts w:hint="eastAsia"/>
                <w:b w:val="0"/>
                <w:color w:val="auto"/>
                <w:sz w:val="24"/>
                <w:szCs w:val="18"/>
                <w:highlight w:val="none"/>
                <w:lang w:eastAsia="zh-CN"/>
              </w:rPr>
              <w:t>投标人</w:t>
            </w:r>
            <w:r>
              <w:rPr>
                <w:rFonts w:hint="eastAsia" w:cs="宋体"/>
                <w:b w:val="0"/>
                <w:bCs w:val="0"/>
                <w:color w:val="auto"/>
                <w:sz w:val="24"/>
                <w:szCs w:val="24"/>
                <w:highlight w:val="none"/>
              </w:rPr>
              <w:t>自行登录系统查看</w:t>
            </w:r>
          </w:p>
          <w:p w14:paraId="245D8870">
            <w:pPr>
              <w:pStyle w:val="40"/>
              <w:widowControl w:val="0"/>
              <w:spacing w:before="0" w:beforeAutospacing="0" w:after="0" w:afterAutospacing="0" w:line="360" w:lineRule="auto"/>
              <w:jc w:val="both"/>
              <w:rPr>
                <w:b w:val="0"/>
                <w:bCs w:val="0"/>
                <w:color w:val="auto"/>
                <w:sz w:val="24"/>
                <w:szCs w:val="24"/>
                <w:highlight w:val="none"/>
              </w:rPr>
            </w:pPr>
            <w:r>
              <w:rPr>
                <w:rFonts w:hint="eastAsia"/>
                <w:b w:val="0"/>
                <w:color w:val="auto"/>
                <w:sz w:val="24"/>
                <w:highlight w:val="none"/>
                <w:lang w:eastAsia="zh-CN"/>
              </w:rPr>
              <w:t>□开标</w:t>
            </w:r>
            <w:r>
              <w:rPr>
                <w:rFonts w:hint="eastAsia"/>
                <w:b w:val="0"/>
                <w:color w:val="auto"/>
                <w:sz w:val="24"/>
                <w:highlight w:val="none"/>
              </w:rPr>
              <w:t>现场告知</w:t>
            </w:r>
          </w:p>
        </w:tc>
      </w:tr>
      <w:tr w14:paraId="720C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E6B629F">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30</w:t>
            </w:r>
            <w:r>
              <w:rPr>
                <w:bCs/>
                <w:color w:val="auto"/>
                <w:kern w:val="2"/>
                <w:highlight w:val="none"/>
              </w:rPr>
              <w:t>.1</w:t>
            </w:r>
          </w:p>
        </w:tc>
        <w:tc>
          <w:tcPr>
            <w:tcW w:w="2031" w:type="dxa"/>
            <w:vAlign w:val="center"/>
          </w:tcPr>
          <w:p w14:paraId="1ECD89FA">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履约保证金</w:t>
            </w:r>
          </w:p>
        </w:tc>
        <w:tc>
          <w:tcPr>
            <w:tcW w:w="6020" w:type="dxa"/>
            <w:vAlign w:val="center"/>
          </w:tcPr>
          <w:p w14:paraId="0DD28B9C">
            <w:pPr>
              <w:pStyle w:val="40"/>
              <w:widowControl w:val="0"/>
              <w:spacing w:before="0" w:beforeLines="0" w:beforeAutospacing="0" w:after="0" w:afterLines="0" w:afterAutospacing="0" w:line="360" w:lineRule="auto"/>
              <w:jc w:val="both"/>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sym w:font="Wingdings 2" w:char="0052"/>
            </w:r>
            <w:r>
              <w:rPr>
                <w:rFonts w:hint="eastAsia" w:ascii="宋体" w:hAnsi="宋体" w:eastAsia="宋体" w:cs="宋体"/>
                <w:b w:val="0"/>
                <w:bCs/>
                <w:color w:val="auto"/>
                <w:sz w:val="24"/>
                <w:highlight w:val="none"/>
              </w:rPr>
              <w:t>不收取</w:t>
            </w:r>
          </w:p>
          <w:p w14:paraId="3B75939D">
            <w:pPr>
              <w:pStyle w:val="40"/>
              <w:widowControl w:val="0"/>
              <w:spacing w:before="0" w:beforeLines="0" w:beforeAutospacing="0" w:after="0" w:afterLines="0" w:afterAutospacing="0" w:line="360" w:lineRule="auto"/>
              <w:jc w:val="both"/>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sym w:font="Wingdings 2" w:char="0052"/>
            </w:r>
            <w:r>
              <w:rPr>
                <w:rFonts w:hint="eastAsia" w:ascii="宋体" w:hAnsi="宋体" w:eastAsia="宋体" w:cs="宋体"/>
                <w:b w:val="0"/>
                <w:bCs/>
                <w:color w:val="auto"/>
                <w:sz w:val="24"/>
                <w:highlight w:val="none"/>
              </w:rPr>
              <w:t>收取</w:t>
            </w:r>
          </w:p>
          <w:p w14:paraId="1EBAD244">
            <w:pPr>
              <w:pStyle w:val="40"/>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（1）金额：            </w:t>
            </w:r>
          </w:p>
          <w:p w14:paraId="7968BF74">
            <w:pPr>
              <w:pStyle w:val="40"/>
              <w:widowControl w:val="0"/>
              <w:spacing w:before="0" w:beforeLines="0" w:beforeAutospacing="0" w:after="0" w:afterLines="0" w:afterAutospacing="0" w:line="360" w:lineRule="auto"/>
              <w:ind w:firstLine="480" w:firstLineChars="200"/>
              <w:jc w:val="both"/>
              <w:rPr>
                <w:rFonts w:hint="eastAsia" w:ascii="宋体" w:hAnsi="宋体" w:eastAsia="宋体" w:cs="宋体"/>
                <w:b/>
                <w:bCs w:val="0"/>
                <w:color w:val="auto"/>
                <w:sz w:val="24"/>
                <w:highlight w:val="none"/>
              </w:rPr>
            </w:pPr>
            <w:r>
              <w:rPr>
                <w:rFonts w:hint="eastAsia" w:ascii="宋体" w:hAnsi="宋体" w:eastAsia="宋体" w:cs="宋体"/>
                <w:b w:val="0"/>
                <w:color w:val="auto"/>
                <w:sz w:val="24"/>
                <w:highlight w:val="none"/>
                <w:lang w:eastAsia="zh-CN"/>
              </w:rPr>
              <w:t>☑</w:t>
            </w:r>
            <w:r>
              <w:rPr>
                <w:rFonts w:hint="eastAsia" w:ascii="宋体" w:hAnsi="宋体" w:eastAsia="宋体" w:cs="宋体"/>
                <w:b w:val="0"/>
                <w:bCs/>
                <w:color w:val="auto"/>
                <w:sz w:val="24"/>
                <w:highlight w:val="none"/>
              </w:rPr>
              <w:t>合同</w:t>
            </w:r>
            <w:r>
              <w:rPr>
                <w:rFonts w:hint="eastAsia" w:ascii="宋体" w:hAnsi="宋体" w:eastAsia="宋体" w:cs="宋体"/>
                <w:b w:val="0"/>
                <w:bCs/>
                <w:color w:val="auto"/>
                <w:sz w:val="24"/>
                <w:highlight w:val="none"/>
                <w:lang w:val="en-US" w:eastAsia="zh-CN"/>
              </w:rPr>
              <w:t>金额</w:t>
            </w:r>
            <w:r>
              <w:rPr>
                <w:rFonts w:hint="eastAsia" w:ascii="宋体" w:hAnsi="宋体" w:eastAsia="宋体" w:cs="宋体"/>
                <w:b w:val="0"/>
                <w:bCs/>
                <w:color w:val="auto"/>
                <w:sz w:val="24"/>
                <w:highlight w:val="none"/>
              </w:rPr>
              <w:t>的</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2 </w:t>
            </w:r>
            <w:r>
              <w:rPr>
                <w:rFonts w:hint="eastAsia" w:ascii="宋体" w:hAnsi="宋体" w:eastAsia="宋体" w:cs="宋体"/>
                <w:b w:val="0"/>
                <w:bCs/>
                <w:color w:val="auto"/>
                <w:sz w:val="24"/>
                <w:highlight w:val="none"/>
              </w:rPr>
              <w:t>%</w:t>
            </w:r>
          </w:p>
          <w:p w14:paraId="54EC99AB">
            <w:pPr>
              <w:pStyle w:val="51"/>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cs="宋体"/>
                <w:b w:val="0"/>
                <w:color w:val="auto"/>
                <w:sz w:val="24"/>
                <w:highlight w:val="none"/>
                <w:lang w:eastAsia="zh-CN"/>
              </w:rPr>
              <w:t>□</w:t>
            </w:r>
            <w:r>
              <w:rPr>
                <w:rFonts w:hint="eastAsia" w:ascii="宋体" w:hAnsi="宋体" w:eastAsia="宋体" w:cs="宋体"/>
                <w:b w:val="0"/>
                <w:bCs w:val="0"/>
                <w:color w:val="auto"/>
                <w:sz w:val="24"/>
                <w:highlight w:val="none"/>
              </w:rPr>
              <w:t>定额收取：</w:t>
            </w:r>
            <w:r>
              <w:rPr>
                <w:rFonts w:hint="eastAsia" w:ascii="宋体" w:hAnsi="宋体" w:eastAsia="宋体" w:cs="宋体"/>
                <w:b w:val="0"/>
                <w:bCs w:val="0"/>
                <w:color w:val="auto"/>
                <w:sz w:val="24"/>
                <w:szCs w:val="24"/>
                <w:highlight w:val="none"/>
              </w:rPr>
              <w:t>履约保证金数额：</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元</w:t>
            </w:r>
            <w:r>
              <w:rPr>
                <w:rFonts w:hint="eastAsia" w:ascii="宋体" w:hAnsi="宋体" w:eastAsia="宋体" w:cs="宋体"/>
                <w:b w:val="0"/>
                <w:bCs w:val="0"/>
                <w:color w:val="auto"/>
                <w:sz w:val="24"/>
                <w:szCs w:val="24"/>
                <w:highlight w:val="none"/>
              </w:rPr>
              <w:t>；</w:t>
            </w:r>
          </w:p>
          <w:p w14:paraId="70ACA7D1">
            <w:pPr>
              <w:spacing w:line="360" w:lineRule="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（2）支付方式：</w:t>
            </w:r>
          </w:p>
          <w:p w14:paraId="6744073D">
            <w:pPr>
              <w:spacing w:line="360" w:lineRule="auto"/>
              <w:rPr>
                <w:rFonts w:hint="eastAsia" w:ascii="宋体" w:hAnsi="宋体" w:eastAsia="宋体" w:cs="宋体"/>
                <w:bCs/>
                <w:color w:val="auto"/>
                <w:sz w:val="24"/>
                <w:szCs w:val="28"/>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转账/电汇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支票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汇票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本票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保函</w:t>
            </w:r>
          </w:p>
          <w:p w14:paraId="7E043DA8">
            <w:pPr>
              <w:pStyle w:val="40"/>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1.如采用金融机构出具的保函（银行保函），应为银行出具的见索即付无条件保函。</w:t>
            </w:r>
          </w:p>
          <w:p w14:paraId="0B665686">
            <w:pPr>
              <w:pStyle w:val="40"/>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2.如采用担保机构出具的保函（担保机构担保），应为经安徽省地方金融监督管理局审查批准，依法取得融资担保业务经营许可证的融资担保机构出具的无条件保函。</w:t>
            </w:r>
          </w:p>
          <w:p w14:paraId="4C613A7A">
            <w:pPr>
              <w:pStyle w:val="40"/>
              <w:widowControl w:val="0"/>
              <w:spacing w:before="0" w:beforeLines="0" w:beforeAutospacing="0" w:after="0" w:afterLines="0" w:afterAutospacing="0" w:line="360" w:lineRule="auto"/>
              <w:jc w:val="both"/>
              <w:rPr>
                <w:rFonts w:hint="default" w:ascii="宋体" w:hAnsi="宋体" w:eastAsia="宋体" w:cs="宋体"/>
                <w:b w:val="0"/>
                <w:color w:val="auto"/>
                <w:sz w:val="24"/>
                <w:highlight w:val="none"/>
                <w:u w:val="single"/>
                <w:lang w:val="en-US" w:eastAsia="zh-CN"/>
              </w:rPr>
            </w:pPr>
            <w:r>
              <w:rPr>
                <w:rFonts w:hint="eastAsia" w:ascii="宋体" w:hAnsi="宋体" w:eastAsia="宋体" w:cs="宋体"/>
                <w:b w:val="0"/>
                <w:color w:val="auto"/>
                <w:sz w:val="24"/>
                <w:highlight w:val="none"/>
              </w:rPr>
              <w:t>（3）收取单位：</w:t>
            </w:r>
            <w:r>
              <w:rPr>
                <w:rFonts w:hint="eastAsia" w:ascii="宋体" w:hAnsi="宋体" w:eastAsia="宋体" w:cs="宋体"/>
                <w:b w:val="0"/>
                <w:color w:val="auto"/>
                <w:sz w:val="24"/>
                <w:highlight w:val="none"/>
                <w:u w:val="single"/>
                <w:lang w:val="en-US" w:eastAsia="zh-CN"/>
              </w:rPr>
              <w:t>/</w:t>
            </w:r>
          </w:p>
          <w:p w14:paraId="11C467DA">
            <w:pPr>
              <w:pStyle w:val="40"/>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（4）缴纳时间：</w:t>
            </w:r>
            <w:r>
              <w:rPr>
                <w:rFonts w:hint="eastAsia" w:ascii="宋体" w:hAnsi="宋体" w:eastAsia="宋体" w:cs="宋体"/>
                <w:b w:val="0"/>
                <w:color w:val="auto"/>
                <w:sz w:val="24"/>
                <w:highlight w:val="none"/>
                <w:u w:val="single"/>
              </w:rPr>
              <w:t>合同签订前</w:t>
            </w:r>
          </w:p>
          <w:p w14:paraId="77CFA304">
            <w:pPr>
              <w:pStyle w:val="40"/>
              <w:widowControl w:val="0"/>
              <w:spacing w:before="0" w:beforeLines="0" w:beforeAutospacing="0" w:after="0" w:afterLines="0" w:afterAutospacing="0" w:line="360" w:lineRule="auto"/>
              <w:jc w:val="both"/>
              <w:rPr>
                <w:rFonts w:hint="eastAsia"/>
                <w:b w:val="0"/>
                <w:color w:val="auto"/>
                <w:sz w:val="24"/>
                <w:highlight w:val="none"/>
              </w:rPr>
            </w:pPr>
            <w:r>
              <w:rPr>
                <w:rFonts w:hint="eastAsia" w:ascii="宋体" w:hAnsi="宋体" w:eastAsia="宋体" w:cs="宋体"/>
                <w:b w:val="0"/>
                <w:color w:val="auto"/>
                <w:sz w:val="24"/>
                <w:highlight w:val="none"/>
              </w:rPr>
              <w:t>（5）退还时间：验收合格后</w:t>
            </w:r>
            <w:r>
              <w:rPr>
                <w:rFonts w:hint="eastAsia" w:ascii="宋体" w:hAnsi="宋体" w:eastAsia="宋体" w:cs="宋体"/>
                <w:b w:val="0"/>
                <w:color w:val="auto"/>
                <w:sz w:val="24"/>
                <w:highlight w:val="none"/>
                <w:u w:val="single"/>
                <w:lang w:eastAsia="zh-CN"/>
              </w:rPr>
              <w:t xml:space="preserve"> </w:t>
            </w:r>
            <w:r>
              <w:rPr>
                <w:rFonts w:hint="eastAsia" w:ascii="宋体" w:hAnsi="宋体" w:eastAsia="宋体" w:cs="宋体"/>
                <w:b w:val="0"/>
                <w:color w:val="auto"/>
                <w:sz w:val="24"/>
                <w:highlight w:val="none"/>
                <w:u w:val="single"/>
                <w:lang w:val="en-US" w:eastAsia="zh-CN"/>
              </w:rPr>
              <w:t xml:space="preserve">15 </w:t>
            </w:r>
            <w:r>
              <w:rPr>
                <w:rFonts w:hint="eastAsia" w:ascii="宋体" w:hAnsi="宋体" w:eastAsia="宋体" w:cs="宋体"/>
                <w:b w:val="0"/>
                <w:color w:val="auto"/>
                <w:sz w:val="24"/>
                <w:highlight w:val="none"/>
              </w:rPr>
              <w:t>日历日</w:t>
            </w:r>
          </w:p>
        </w:tc>
      </w:tr>
      <w:tr w14:paraId="3A7F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FA627FD">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31</w:t>
            </w:r>
            <w:r>
              <w:rPr>
                <w:bCs/>
                <w:color w:val="auto"/>
                <w:kern w:val="2"/>
                <w:highlight w:val="none"/>
              </w:rPr>
              <w:t>.1</w:t>
            </w:r>
          </w:p>
        </w:tc>
        <w:tc>
          <w:tcPr>
            <w:tcW w:w="2031" w:type="dxa"/>
            <w:vAlign w:val="center"/>
          </w:tcPr>
          <w:p w14:paraId="60121226">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代理费</w:t>
            </w:r>
          </w:p>
        </w:tc>
        <w:tc>
          <w:tcPr>
            <w:tcW w:w="6020" w:type="dxa"/>
            <w:vAlign w:val="center"/>
          </w:tcPr>
          <w:p w14:paraId="142756F6">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□不收取</w:t>
            </w:r>
          </w:p>
          <w:p w14:paraId="28F137C9">
            <w:pPr>
              <w:pStyle w:val="40"/>
              <w:widowControl w:val="0"/>
              <w:spacing w:before="0" w:beforeAutospacing="0" w:after="0" w:afterAutospacing="0" w:line="360" w:lineRule="auto"/>
              <w:jc w:val="both"/>
              <w:rPr>
                <w:bCs w:val="0"/>
                <w:color w:val="auto"/>
                <w:sz w:val="24"/>
                <w:highlight w:val="none"/>
              </w:rPr>
            </w:pPr>
            <w:r>
              <w:rPr>
                <w:rFonts w:hint="eastAsia"/>
                <w:bCs w:val="0"/>
                <w:color w:val="auto"/>
                <w:sz w:val="24"/>
                <w:highlight w:val="none"/>
              </w:rPr>
              <w:t>☑收取</w:t>
            </w:r>
          </w:p>
          <w:p w14:paraId="74449661">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（1）金额</w:t>
            </w:r>
            <w:r>
              <w:rPr>
                <w:rFonts w:hint="eastAsia"/>
                <w:b w:val="0"/>
                <w:color w:val="auto"/>
                <w:sz w:val="24"/>
                <w:highlight w:val="none"/>
                <w:u w:val="single"/>
              </w:rPr>
              <w:t xml:space="preserve"> </w:t>
            </w:r>
          </w:p>
          <w:p w14:paraId="4F8ABC86">
            <w:pPr>
              <w:pStyle w:val="40"/>
              <w:widowControl w:val="0"/>
              <w:spacing w:before="0" w:beforeAutospacing="0" w:after="0" w:afterAutospacing="0" w:line="360" w:lineRule="auto"/>
              <w:jc w:val="both"/>
              <w:rPr>
                <w:b w:val="0"/>
                <w:color w:val="auto"/>
                <w:sz w:val="24"/>
                <w:highlight w:val="none"/>
                <w:u w:val="single"/>
              </w:rPr>
            </w:pPr>
            <w:r>
              <w:rPr>
                <w:b w:val="0"/>
                <w:color w:val="auto"/>
                <w:sz w:val="24"/>
                <w:highlight w:val="none"/>
              </w:rPr>
              <w:t>□</w:t>
            </w:r>
            <w:r>
              <w:rPr>
                <w:rFonts w:hint="eastAsia"/>
                <w:b w:val="0"/>
                <w:color w:val="auto"/>
                <w:sz w:val="24"/>
                <w:highlight w:val="none"/>
              </w:rPr>
              <w:t>定额收取：人民币</w:t>
            </w:r>
            <w:r>
              <w:rPr>
                <w:rFonts w:hint="eastAsia"/>
                <w:b w:val="0"/>
                <w:color w:val="auto"/>
                <w:sz w:val="24"/>
                <w:highlight w:val="none"/>
                <w:u w:val="single"/>
              </w:rPr>
              <w:t xml:space="preserve">              </w:t>
            </w:r>
            <w:r>
              <w:rPr>
                <w:rFonts w:hint="eastAsia"/>
                <w:b w:val="0"/>
                <w:color w:val="auto"/>
                <w:sz w:val="24"/>
                <w:highlight w:val="none"/>
              </w:rPr>
              <w:t>元</w:t>
            </w:r>
          </w:p>
          <w:p w14:paraId="5D2687BE">
            <w:pPr>
              <w:pStyle w:val="40"/>
              <w:widowControl w:val="0"/>
              <w:spacing w:before="0" w:beforeAutospacing="0" w:after="0" w:afterAutospacing="0" w:line="360" w:lineRule="auto"/>
              <w:jc w:val="both"/>
              <w:rPr>
                <w:rFonts w:hint="default" w:eastAsia="宋体"/>
                <w:color w:val="auto"/>
                <w:sz w:val="24"/>
                <w:highlight w:val="none"/>
                <w:u w:val="none"/>
                <w:lang w:val="en-US" w:eastAsia="zh-CN"/>
              </w:rPr>
            </w:pPr>
            <w:r>
              <w:rPr>
                <w:rFonts w:hint="eastAsia"/>
                <w:bCs w:val="0"/>
                <w:color w:val="auto"/>
                <w:sz w:val="24"/>
                <w:highlight w:val="none"/>
              </w:rPr>
              <w:t>☑</w:t>
            </w:r>
            <w:r>
              <w:rPr>
                <w:rFonts w:hint="eastAsia"/>
                <w:b w:val="0"/>
                <w:color w:val="auto"/>
                <w:sz w:val="24"/>
                <w:highlight w:val="none"/>
              </w:rPr>
              <w:t>按下列标准收取：</w:t>
            </w:r>
            <w:r>
              <w:rPr>
                <w:rFonts w:hint="eastAsia"/>
                <w:b w:val="0"/>
                <w:color w:val="auto"/>
                <w:sz w:val="24"/>
                <w:highlight w:val="none"/>
                <w:u w:val="single"/>
              </w:rPr>
              <w:t xml:space="preserve"> 详见“</w:t>
            </w:r>
            <w:r>
              <w:rPr>
                <w:rFonts w:hint="eastAsia"/>
                <w:b w:val="0"/>
                <w:color w:val="auto"/>
                <w:sz w:val="24"/>
                <w:szCs w:val="18"/>
                <w:highlight w:val="none"/>
                <w:u w:val="single"/>
                <w:lang w:eastAsia="zh-CN"/>
              </w:rPr>
              <w:t>投标人</w:t>
            </w:r>
            <w:r>
              <w:rPr>
                <w:rFonts w:hint="eastAsia"/>
                <w:b w:val="0"/>
                <w:color w:val="auto"/>
                <w:sz w:val="24"/>
                <w:highlight w:val="none"/>
                <w:u w:val="single"/>
              </w:rPr>
              <w:t>须知正文31.代理费”，不足</w:t>
            </w:r>
            <w:r>
              <w:rPr>
                <w:rFonts w:hint="eastAsia"/>
                <w:b w:val="0"/>
                <w:color w:val="auto"/>
                <w:sz w:val="24"/>
                <w:highlight w:val="none"/>
                <w:u w:val="single"/>
                <w:lang w:val="en-US" w:eastAsia="zh-CN"/>
              </w:rPr>
              <w:t>4</w:t>
            </w:r>
            <w:r>
              <w:rPr>
                <w:rFonts w:hint="eastAsia"/>
                <w:b w:val="0"/>
                <w:color w:val="auto"/>
                <w:sz w:val="24"/>
                <w:highlight w:val="none"/>
                <w:u w:val="single"/>
              </w:rPr>
              <w:t>000元按</w:t>
            </w:r>
            <w:r>
              <w:rPr>
                <w:rFonts w:hint="eastAsia"/>
                <w:b w:val="0"/>
                <w:color w:val="auto"/>
                <w:sz w:val="24"/>
                <w:highlight w:val="none"/>
                <w:u w:val="single"/>
                <w:lang w:val="en-US" w:eastAsia="zh-CN"/>
              </w:rPr>
              <w:t>4</w:t>
            </w:r>
            <w:r>
              <w:rPr>
                <w:rFonts w:hint="eastAsia"/>
                <w:b w:val="0"/>
                <w:color w:val="auto"/>
                <w:sz w:val="24"/>
                <w:highlight w:val="none"/>
                <w:u w:val="single"/>
              </w:rPr>
              <w:t>000元收取。</w:t>
            </w:r>
          </w:p>
          <w:p w14:paraId="5A8112DD">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（2）支付方式：☑</w:t>
            </w:r>
            <w:r>
              <w:rPr>
                <w:b w:val="0"/>
                <w:color w:val="auto"/>
                <w:sz w:val="24"/>
                <w:highlight w:val="none"/>
              </w:rPr>
              <w:t>转账/电汇</w:t>
            </w:r>
          </w:p>
          <w:p w14:paraId="331F775D">
            <w:pPr>
              <w:pStyle w:val="40"/>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rPr>
              <w:t>（3）收取单位：</w:t>
            </w:r>
            <w:r>
              <w:rPr>
                <w:rFonts w:hint="eastAsia"/>
                <w:b w:val="0"/>
                <w:color w:val="auto"/>
                <w:sz w:val="24"/>
                <w:highlight w:val="none"/>
                <w:u w:val="single"/>
                <w:lang w:eastAsia="zh-CN"/>
              </w:rPr>
              <w:t>肥西县派合商务服务有限公司</w:t>
            </w:r>
          </w:p>
        </w:tc>
      </w:tr>
      <w:tr w14:paraId="4A30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39B0A06">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34</w:t>
            </w:r>
            <w:r>
              <w:rPr>
                <w:bCs/>
                <w:color w:val="auto"/>
                <w:kern w:val="2"/>
                <w:highlight w:val="none"/>
              </w:rPr>
              <w:t>.3</w:t>
            </w:r>
          </w:p>
        </w:tc>
        <w:tc>
          <w:tcPr>
            <w:tcW w:w="2031" w:type="dxa"/>
            <w:vAlign w:val="center"/>
          </w:tcPr>
          <w:p w14:paraId="559931B6">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异议函递交方式、接收部门、联系电话和通讯地址</w:t>
            </w:r>
          </w:p>
        </w:tc>
        <w:tc>
          <w:tcPr>
            <w:tcW w:w="6020" w:type="dxa"/>
            <w:vAlign w:val="center"/>
          </w:tcPr>
          <w:p w14:paraId="37B715A2">
            <w:pPr>
              <w:pStyle w:val="40"/>
              <w:widowControl w:val="0"/>
              <w:spacing w:before="0" w:beforeAutospacing="0" w:after="0" w:afterAutospacing="0" w:line="360" w:lineRule="auto"/>
              <w:jc w:val="both"/>
              <w:rPr>
                <w:bCs w:val="0"/>
                <w:color w:val="auto"/>
                <w:sz w:val="24"/>
                <w:highlight w:val="none"/>
              </w:rPr>
            </w:pPr>
            <w:r>
              <w:rPr>
                <w:rFonts w:hint="eastAsia"/>
                <w:bCs w:val="0"/>
                <w:color w:val="auto"/>
                <w:sz w:val="24"/>
                <w:highlight w:val="none"/>
                <w:u w:val="single"/>
              </w:rPr>
              <w:t>递交方式：书面形式递交</w:t>
            </w:r>
          </w:p>
          <w:p w14:paraId="721B3BF7">
            <w:pPr>
              <w:pStyle w:val="40"/>
              <w:widowControl w:val="0"/>
              <w:spacing w:before="0" w:beforeAutospacing="0" w:after="0" w:afterAutospacing="0" w:line="360" w:lineRule="auto"/>
              <w:jc w:val="both"/>
              <w:rPr>
                <w:rFonts w:hint="eastAsia" w:eastAsia="宋体"/>
                <w:b w:val="0"/>
                <w:bCs w:val="0"/>
                <w:color w:val="auto"/>
                <w:sz w:val="24"/>
                <w:szCs w:val="18"/>
                <w:highlight w:val="none"/>
                <w:u w:val="single"/>
                <w:lang w:eastAsia="zh-CN"/>
              </w:rPr>
            </w:pPr>
            <w:r>
              <w:rPr>
                <w:rFonts w:hint="eastAsia"/>
                <w:b w:val="0"/>
                <w:color w:val="auto"/>
                <w:sz w:val="24"/>
                <w:highlight w:val="none"/>
              </w:rPr>
              <w:t>接收部门：</w:t>
            </w:r>
            <w:r>
              <w:rPr>
                <w:rFonts w:hint="eastAsia"/>
                <w:b w:val="0"/>
                <w:bCs w:val="0"/>
                <w:color w:val="auto"/>
                <w:sz w:val="24"/>
                <w:szCs w:val="18"/>
                <w:highlight w:val="none"/>
                <w:u w:val="single"/>
                <w:lang w:eastAsia="zh-CN"/>
              </w:rPr>
              <w:t>肥西县派合商务服务有限公司</w:t>
            </w:r>
          </w:p>
          <w:p w14:paraId="34F09BBA">
            <w:pPr>
              <w:pStyle w:val="40"/>
              <w:widowControl w:val="0"/>
              <w:spacing w:before="0" w:beforeAutospacing="0" w:after="0" w:afterAutospacing="0" w:line="360" w:lineRule="auto"/>
              <w:jc w:val="both"/>
              <w:rPr>
                <w:rFonts w:hint="default"/>
                <w:b w:val="0"/>
                <w:bCs w:val="0"/>
                <w:color w:val="auto"/>
                <w:sz w:val="24"/>
                <w:szCs w:val="18"/>
                <w:highlight w:val="none"/>
                <w:u w:val="single"/>
                <w:lang w:val="en-US"/>
              </w:rPr>
            </w:pPr>
            <w:r>
              <w:rPr>
                <w:b w:val="0"/>
                <w:color w:val="auto"/>
                <w:sz w:val="24"/>
                <w:highlight w:val="none"/>
              </w:rPr>
              <w:t>联系电话：</w:t>
            </w:r>
            <w:r>
              <w:rPr>
                <w:rFonts w:hint="eastAsia"/>
                <w:b w:val="0"/>
                <w:bCs w:val="0"/>
                <w:color w:val="auto"/>
                <w:sz w:val="24"/>
                <w:szCs w:val="18"/>
                <w:highlight w:val="none"/>
                <w:u w:val="single"/>
              </w:rPr>
              <w:t>0551-</w:t>
            </w:r>
            <w:r>
              <w:rPr>
                <w:rFonts w:hint="eastAsia"/>
                <w:b w:val="0"/>
                <w:bCs w:val="0"/>
                <w:color w:val="auto"/>
                <w:sz w:val="24"/>
                <w:szCs w:val="18"/>
                <w:highlight w:val="none"/>
                <w:u w:val="single"/>
                <w:lang w:val="en-US" w:eastAsia="zh-CN"/>
              </w:rPr>
              <w:t>68825007</w:t>
            </w:r>
          </w:p>
          <w:p w14:paraId="34A58DD5">
            <w:pPr>
              <w:pStyle w:val="40"/>
              <w:widowControl w:val="0"/>
              <w:spacing w:before="0" w:beforeAutospacing="0" w:after="0" w:afterAutospacing="0" w:line="360" w:lineRule="auto"/>
              <w:jc w:val="both"/>
              <w:rPr>
                <w:rFonts w:hint="default" w:eastAsia="宋体"/>
                <w:b w:val="0"/>
                <w:color w:val="auto"/>
                <w:sz w:val="24"/>
                <w:highlight w:val="none"/>
                <w:lang w:val="en-US" w:eastAsia="zh-CN"/>
              </w:rPr>
            </w:pPr>
            <w:r>
              <w:rPr>
                <w:rFonts w:hint="eastAsia"/>
                <w:b w:val="0"/>
                <w:color w:val="auto"/>
                <w:sz w:val="24"/>
                <w:highlight w:val="none"/>
              </w:rPr>
              <w:t>通讯地址：</w:t>
            </w:r>
            <w:r>
              <w:rPr>
                <w:rFonts w:hint="eastAsia"/>
                <w:b w:val="0"/>
                <w:bCs w:val="0"/>
                <w:color w:val="auto"/>
                <w:sz w:val="24"/>
                <w:szCs w:val="18"/>
                <w:highlight w:val="none"/>
                <w:u w:val="single"/>
              </w:rPr>
              <w:t>肥西县上派镇紫石路与佛光路交叉口肥光办公区3号楼2楼</w:t>
            </w:r>
            <w:r>
              <w:rPr>
                <w:rFonts w:hint="eastAsia"/>
                <w:b w:val="0"/>
                <w:bCs w:val="0"/>
                <w:color w:val="auto"/>
                <w:sz w:val="24"/>
                <w:szCs w:val="18"/>
                <w:highlight w:val="none"/>
                <w:u w:val="single"/>
                <w:lang w:val="en-US" w:eastAsia="zh-CN"/>
              </w:rPr>
              <w:t>3217-1室</w:t>
            </w:r>
          </w:p>
        </w:tc>
      </w:tr>
      <w:tr w14:paraId="571E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5CB07E0">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w:t>
            </w:r>
          </w:p>
        </w:tc>
        <w:tc>
          <w:tcPr>
            <w:tcW w:w="2031" w:type="dxa"/>
            <w:vAlign w:val="center"/>
          </w:tcPr>
          <w:p w14:paraId="4F531635">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其他内容</w:t>
            </w:r>
          </w:p>
        </w:tc>
        <w:tc>
          <w:tcPr>
            <w:tcW w:w="6020" w:type="dxa"/>
            <w:vAlign w:val="center"/>
          </w:tcPr>
          <w:p w14:paraId="00C2D440">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p>
        </w:tc>
      </w:tr>
      <w:tr w14:paraId="3AA4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5420BC5">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2</w:t>
            </w:r>
          </w:p>
        </w:tc>
        <w:tc>
          <w:tcPr>
            <w:tcW w:w="2031" w:type="dxa"/>
            <w:vAlign w:val="center"/>
          </w:tcPr>
          <w:p w14:paraId="0988A358">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计价方式</w:t>
            </w:r>
          </w:p>
        </w:tc>
        <w:tc>
          <w:tcPr>
            <w:tcW w:w="6020" w:type="dxa"/>
            <w:vAlign w:val="center"/>
          </w:tcPr>
          <w:p w14:paraId="7054BE38">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工程量清单综合单价报价法</w:t>
            </w:r>
          </w:p>
          <w:p w14:paraId="184D9ABA">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全费用综合单价报价法</w:t>
            </w:r>
          </w:p>
        </w:tc>
      </w:tr>
      <w:tr w14:paraId="6156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AAE35A5">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3</w:t>
            </w:r>
          </w:p>
        </w:tc>
        <w:tc>
          <w:tcPr>
            <w:tcW w:w="2031" w:type="dxa"/>
            <w:vAlign w:val="center"/>
          </w:tcPr>
          <w:p w14:paraId="270C615E">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6020" w:type="dxa"/>
            <w:vAlign w:val="center"/>
          </w:tcPr>
          <w:p w14:paraId="49C64558">
            <w:pPr>
              <w:pStyle w:val="40"/>
              <w:widowControl w:val="0"/>
              <w:spacing w:before="0" w:beforeAutospacing="0" w:after="0" w:afterAutospacing="0" w:line="360" w:lineRule="auto"/>
              <w:jc w:val="both"/>
              <w:rPr>
                <w:rFonts w:hint="default"/>
                <w:b w:val="0"/>
                <w:color w:val="auto"/>
                <w:sz w:val="24"/>
                <w:highlight w:val="none"/>
                <w:lang w:val="en-US"/>
              </w:rPr>
            </w:pPr>
            <w:r>
              <w:rPr>
                <w:rFonts w:hint="eastAsia"/>
                <w:b w:val="0"/>
                <w:color w:val="auto"/>
                <w:sz w:val="24"/>
                <w:highlight w:val="none"/>
              </w:rPr>
              <w:t>计划</w:t>
            </w:r>
            <w:r>
              <w:rPr>
                <w:b w:val="0"/>
                <w:color w:val="auto"/>
                <w:sz w:val="24"/>
                <w:highlight w:val="none"/>
              </w:rPr>
              <w:t>工期：</w:t>
            </w:r>
            <w:r>
              <w:rPr>
                <w:rFonts w:hint="eastAsia"/>
                <w:b w:val="0"/>
                <w:color w:val="auto"/>
                <w:sz w:val="24"/>
                <w:highlight w:val="none"/>
                <w:u w:val="single"/>
                <w:lang w:val="en-US" w:eastAsia="zh-CN"/>
              </w:rPr>
              <w:t>12个月</w:t>
            </w:r>
          </w:p>
          <w:p w14:paraId="355DB9A0">
            <w:pPr>
              <w:spacing w:line="360" w:lineRule="auto"/>
              <w:rPr>
                <w:rFonts w:hint="default"/>
                <w:b w:val="0"/>
                <w:color w:val="auto"/>
                <w:sz w:val="24"/>
                <w:highlight w:val="none"/>
                <w:lang w:val="en-US"/>
              </w:rPr>
            </w:pPr>
            <w:r>
              <w:rPr>
                <w:b w:val="0"/>
                <w:color w:val="auto"/>
                <w:sz w:val="24"/>
                <w:highlight w:val="none"/>
              </w:rPr>
              <w:t>计划开工日期</w:t>
            </w:r>
            <w:bookmarkStart w:id="13" w:name="EB2a2e1a22d449405a860670c095486ab8"/>
            <w:r>
              <w:rPr>
                <w:b w:val="0"/>
                <w:color w:val="auto"/>
                <w:sz w:val="24"/>
                <w:highlight w:val="none"/>
              </w:rPr>
              <w:t>：</w:t>
            </w:r>
            <w:r>
              <w:rPr>
                <w:rFonts w:hint="eastAsia"/>
                <w:b w:val="0"/>
                <w:color w:val="auto"/>
                <w:sz w:val="24"/>
                <w:highlight w:val="none"/>
              </w:rPr>
              <w:t>具体开工时间以开工令为准</w:t>
            </w:r>
            <w:bookmarkEnd w:id="13"/>
            <w:r>
              <w:rPr>
                <w:rFonts w:hint="default" w:cs="@仿宋_GB2312"/>
                <w:color w:val="auto"/>
                <w:kern w:val="2"/>
                <w:sz w:val="24"/>
                <w:szCs w:val="22"/>
                <w:highlight w:val="none"/>
                <w:lang w:val="en-US" w:eastAsia="zh-CN"/>
              </w:rPr>
              <w:t>。</w:t>
            </w:r>
          </w:p>
        </w:tc>
      </w:tr>
      <w:tr w14:paraId="12AD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1560DBF">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4</w:t>
            </w:r>
          </w:p>
        </w:tc>
        <w:tc>
          <w:tcPr>
            <w:tcW w:w="2031" w:type="dxa"/>
            <w:vAlign w:val="center"/>
          </w:tcPr>
          <w:p w14:paraId="6F13014E">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质量标准要求</w:t>
            </w:r>
          </w:p>
        </w:tc>
        <w:tc>
          <w:tcPr>
            <w:tcW w:w="6020" w:type="dxa"/>
            <w:vAlign w:val="center"/>
          </w:tcPr>
          <w:p w14:paraId="0995554B">
            <w:pPr>
              <w:pStyle w:val="42"/>
              <w:tabs>
                <w:tab w:val="left" w:pos="1152"/>
              </w:tabs>
              <w:spacing w:before="0" w:beforeAutospacing="0" w:after="0" w:afterAutospacing="0" w:line="360" w:lineRule="auto"/>
              <w:rPr>
                <w:rFonts w:cs="@仿宋_GB2312"/>
                <w:bCs/>
                <w:color w:val="auto"/>
                <w:szCs w:val="28"/>
                <w:highlight w:val="none"/>
              </w:rPr>
            </w:pPr>
            <w:r>
              <w:rPr>
                <w:rFonts w:hint="eastAsia" w:cs="@仿宋_GB2312"/>
                <w:bCs/>
                <w:color w:val="auto"/>
                <w:szCs w:val="28"/>
                <w:highlight w:val="none"/>
              </w:rPr>
              <w:t>质量标准：合格</w:t>
            </w:r>
          </w:p>
        </w:tc>
      </w:tr>
      <w:tr w14:paraId="3C74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93EE665">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5</w:t>
            </w:r>
          </w:p>
        </w:tc>
        <w:tc>
          <w:tcPr>
            <w:tcW w:w="2031" w:type="dxa"/>
            <w:vAlign w:val="center"/>
          </w:tcPr>
          <w:p w14:paraId="0EC85048">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项目经理其他要求</w:t>
            </w:r>
          </w:p>
        </w:tc>
        <w:tc>
          <w:tcPr>
            <w:tcW w:w="6020" w:type="dxa"/>
            <w:vAlign w:val="center"/>
          </w:tcPr>
          <w:p w14:paraId="25E95234">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rFonts w:hint="eastAsia"/>
                <w:b w:val="0"/>
                <w:color w:val="auto"/>
                <w:sz w:val="24"/>
                <w:highlight w:val="none"/>
                <w:lang w:val="en-US" w:eastAsia="zh-CN"/>
              </w:rPr>
              <w:t>1</w:t>
            </w:r>
            <w:r>
              <w:rPr>
                <w:rFonts w:hint="eastAsia"/>
                <w:b w:val="0"/>
                <w:color w:val="auto"/>
                <w:sz w:val="24"/>
                <w:highlight w:val="none"/>
              </w:rPr>
              <w:t>）项目经理不得同时担任两个及以上建设工程施工项目负责人，以下情形除外：</w:t>
            </w:r>
          </w:p>
          <w:p w14:paraId="21B556BB">
            <w:pPr>
              <w:pStyle w:val="40"/>
              <w:widowControl w:val="0"/>
              <w:spacing w:before="0" w:beforeAutospacing="0" w:after="0" w:afterAutospacing="0" w:line="360" w:lineRule="auto"/>
              <w:ind w:firstLine="240" w:firstLineChars="100"/>
              <w:jc w:val="both"/>
              <w:rPr>
                <w:b w:val="0"/>
                <w:color w:val="auto"/>
                <w:sz w:val="24"/>
                <w:highlight w:val="none"/>
              </w:rPr>
            </w:pPr>
            <w:r>
              <w:rPr>
                <w:rFonts w:hint="eastAsia"/>
                <w:b w:val="0"/>
                <w:color w:val="auto"/>
                <w:sz w:val="24"/>
                <w:highlight w:val="none"/>
              </w:rPr>
              <w:t>①法定情形；</w:t>
            </w:r>
          </w:p>
          <w:p w14:paraId="2D17D781">
            <w:pPr>
              <w:pStyle w:val="40"/>
              <w:widowControl w:val="0"/>
              <w:spacing w:before="0" w:beforeAutospacing="0" w:after="0" w:afterAutospacing="0" w:line="360" w:lineRule="auto"/>
              <w:ind w:firstLine="240" w:firstLineChars="100"/>
              <w:jc w:val="both"/>
              <w:rPr>
                <w:b w:val="0"/>
                <w:color w:val="auto"/>
                <w:sz w:val="24"/>
                <w:highlight w:val="none"/>
              </w:rPr>
            </w:pPr>
            <w:r>
              <w:rPr>
                <w:rFonts w:hint="eastAsia"/>
                <w:b w:val="0"/>
                <w:color w:val="auto"/>
                <w:sz w:val="24"/>
                <w:highlight w:val="none"/>
              </w:rPr>
              <w:t>②虽在其他项目上担任项目经理岗位，但本项目</w:t>
            </w:r>
            <w:r>
              <w:rPr>
                <w:rFonts w:hint="eastAsia"/>
                <w:b w:val="0"/>
                <w:color w:val="auto"/>
                <w:sz w:val="24"/>
                <w:highlight w:val="none"/>
                <w:lang w:eastAsia="zh-CN"/>
              </w:rPr>
              <w:t>中标</w:t>
            </w:r>
            <w:r>
              <w:rPr>
                <w:rFonts w:hint="eastAsia"/>
                <w:b w:val="0"/>
                <w:color w:val="auto"/>
                <w:sz w:val="24"/>
                <w:highlight w:val="none"/>
              </w:rPr>
              <w:t>后能够从该项目撤离，全面履约。</w:t>
            </w:r>
          </w:p>
          <w:p w14:paraId="5A28A998">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rFonts w:hint="eastAsia"/>
                <w:b w:val="0"/>
                <w:color w:val="auto"/>
                <w:sz w:val="24"/>
                <w:highlight w:val="none"/>
                <w:lang w:val="en-US" w:eastAsia="zh-CN"/>
              </w:rPr>
              <w:t>2</w:t>
            </w:r>
            <w:r>
              <w:rPr>
                <w:rFonts w:hint="eastAsia"/>
                <w:b w:val="0"/>
                <w:color w:val="auto"/>
                <w:sz w:val="24"/>
                <w:highlight w:val="none"/>
              </w:rPr>
              <w:t>）</w:t>
            </w:r>
            <w:r>
              <w:rPr>
                <w:rFonts w:hint="eastAsia"/>
                <w:b w:val="0"/>
                <w:color w:val="auto"/>
                <w:sz w:val="24"/>
                <w:highlight w:val="none"/>
                <w:lang w:eastAsia="zh-CN"/>
              </w:rPr>
              <w:t>中标</w:t>
            </w:r>
            <w:r>
              <w:rPr>
                <w:rFonts w:hint="eastAsia"/>
                <w:b w:val="0"/>
                <w:color w:val="auto"/>
                <w:sz w:val="24"/>
                <w:highlight w:val="none"/>
              </w:rPr>
              <w:t>后若项目经理在其他项目上担任项目经理岗位，导致该项目经理无法进场履约的，</w:t>
            </w:r>
            <w:r>
              <w:rPr>
                <w:rFonts w:hint="eastAsia"/>
                <w:b w:val="0"/>
                <w:color w:val="auto"/>
                <w:sz w:val="24"/>
                <w:szCs w:val="18"/>
                <w:highlight w:val="none"/>
                <w:lang w:eastAsia="zh-CN"/>
              </w:rPr>
              <w:t>招标人</w:t>
            </w:r>
            <w:r>
              <w:rPr>
                <w:rFonts w:hint="eastAsia"/>
                <w:b w:val="0"/>
                <w:color w:val="auto"/>
                <w:sz w:val="24"/>
                <w:highlight w:val="none"/>
              </w:rPr>
              <w:t>可取消其</w:t>
            </w:r>
            <w:r>
              <w:rPr>
                <w:rFonts w:hint="eastAsia"/>
                <w:b w:val="0"/>
                <w:color w:val="auto"/>
                <w:sz w:val="24"/>
                <w:highlight w:val="none"/>
                <w:lang w:eastAsia="zh-CN"/>
              </w:rPr>
              <w:t>中标</w:t>
            </w:r>
            <w:r>
              <w:rPr>
                <w:rFonts w:hint="eastAsia"/>
                <w:b w:val="0"/>
                <w:color w:val="auto"/>
                <w:sz w:val="24"/>
                <w:highlight w:val="none"/>
              </w:rPr>
              <w:t>资格。</w:t>
            </w:r>
          </w:p>
        </w:tc>
      </w:tr>
      <w:tr w14:paraId="4E86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517043C">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.6</w:t>
            </w:r>
          </w:p>
        </w:tc>
        <w:tc>
          <w:tcPr>
            <w:tcW w:w="2031" w:type="dxa"/>
            <w:vAlign w:val="center"/>
          </w:tcPr>
          <w:p w14:paraId="415BFDDE">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安全文明要求</w:t>
            </w:r>
          </w:p>
        </w:tc>
        <w:tc>
          <w:tcPr>
            <w:tcW w:w="6020" w:type="dxa"/>
            <w:vAlign w:val="center"/>
          </w:tcPr>
          <w:p w14:paraId="6A8454E5">
            <w:pPr>
              <w:pStyle w:val="40"/>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color w:val="auto"/>
                <w:sz w:val="24"/>
                <w:highlight w:val="none"/>
              </w:rPr>
              <w:t>必须确保安全文明施工，符合国家和项目所在地现行相关规定</w:t>
            </w:r>
            <w:r>
              <w:rPr>
                <w:rFonts w:hint="eastAsia"/>
                <w:color w:val="auto"/>
                <w:sz w:val="24"/>
                <w:highlight w:val="none"/>
                <w:lang w:eastAsia="zh-CN"/>
              </w:rPr>
              <w:t>。</w:t>
            </w:r>
          </w:p>
        </w:tc>
      </w:tr>
      <w:tr w14:paraId="3DB1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A1054D9">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7</w:t>
            </w:r>
          </w:p>
        </w:tc>
        <w:tc>
          <w:tcPr>
            <w:tcW w:w="2031" w:type="dxa"/>
            <w:vAlign w:val="center"/>
          </w:tcPr>
          <w:p w14:paraId="6E3745F2">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总包及分包规定</w:t>
            </w:r>
          </w:p>
        </w:tc>
        <w:tc>
          <w:tcPr>
            <w:tcW w:w="6020" w:type="dxa"/>
            <w:vAlign w:val="center"/>
          </w:tcPr>
          <w:p w14:paraId="21392F7D">
            <w:pPr>
              <w:pStyle w:val="40"/>
              <w:widowControl w:val="0"/>
              <w:spacing w:before="0" w:beforeAutospacing="0" w:after="0" w:afterAutospacing="0" w:line="360" w:lineRule="auto"/>
              <w:jc w:val="both"/>
              <w:rPr>
                <w:color w:val="auto"/>
                <w:sz w:val="24"/>
                <w:highlight w:val="none"/>
              </w:rPr>
            </w:pPr>
            <w:r>
              <w:rPr>
                <w:rFonts w:hint="eastAsia"/>
                <w:color w:val="auto"/>
                <w:sz w:val="24"/>
                <w:szCs w:val="18"/>
                <w:highlight w:val="none"/>
                <w:lang w:eastAsia="zh-CN"/>
              </w:rPr>
              <w:t>投标人</w:t>
            </w:r>
            <w:r>
              <w:rPr>
                <w:rFonts w:hint="eastAsia"/>
                <w:color w:val="auto"/>
                <w:sz w:val="24"/>
                <w:highlight w:val="none"/>
              </w:rPr>
              <w:t>不得在</w:t>
            </w:r>
            <w:r>
              <w:rPr>
                <w:rFonts w:hint="eastAsia"/>
                <w:color w:val="auto"/>
                <w:sz w:val="24"/>
                <w:highlight w:val="none"/>
                <w:lang w:eastAsia="zh-CN"/>
              </w:rPr>
              <w:t>中标</w:t>
            </w:r>
            <w:r>
              <w:rPr>
                <w:rFonts w:hint="eastAsia"/>
                <w:color w:val="auto"/>
                <w:sz w:val="24"/>
                <w:highlight w:val="none"/>
              </w:rPr>
              <w:t>后将工程转包给其它施工单位。</w:t>
            </w:r>
          </w:p>
          <w:p w14:paraId="119713D9">
            <w:pPr>
              <w:spacing w:line="360" w:lineRule="auto"/>
              <w:jc w:val="left"/>
              <w:rPr>
                <w:b/>
                <w:color w:val="auto"/>
                <w:sz w:val="24"/>
                <w:highlight w:val="none"/>
              </w:rPr>
            </w:pPr>
            <w:r>
              <w:rPr>
                <w:rFonts w:hint="eastAsia"/>
                <w:b/>
                <w:color w:val="auto"/>
                <w:sz w:val="24"/>
                <w:highlight w:val="none"/>
              </w:rPr>
              <w:t>分包情况</w:t>
            </w:r>
          </w:p>
          <w:p w14:paraId="11DBBE98">
            <w:pPr>
              <w:spacing w:line="360" w:lineRule="auto"/>
              <w:jc w:val="left"/>
              <w:rPr>
                <w:color w:val="auto"/>
                <w:sz w:val="24"/>
                <w:highlight w:val="none"/>
              </w:rPr>
            </w:pPr>
            <w:r>
              <w:rPr>
                <w:rFonts w:hint="eastAsia"/>
                <w:color w:val="auto"/>
                <w:sz w:val="24"/>
                <w:highlight w:val="none"/>
              </w:rPr>
              <w:t>□允许专业分包，分包项目、内容及分包商</w:t>
            </w:r>
            <w:r>
              <w:rPr>
                <w:rFonts w:hint="eastAsia"/>
                <w:color w:val="auto"/>
                <w:sz w:val="24"/>
                <w:highlight w:val="none"/>
                <w:lang w:eastAsia="zh-CN"/>
              </w:rPr>
              <w:t>需</w:t>
            </w:r>
            <w:r>
              <w:rPr>
                <w:rFonts w:hint="eastAsia"/>
                <w:color w:val="auto"/>
                <w:sz w:val="24"/>
                <w:highlight w:val="none"/>
              </w:rPr>
              <w:t>经</w:t>
            </w:r>
            <w:r>
              <w:rPr>
                <w:rFonts w:hint="eastAsia"/>
                <w:color w:val="auto"/>
                <w:sz w:val="24"/>
                <w:szCs w:val="18"/>
                <w:highlight w:val="none"/>
                <w:lang w:eastAsia="zh-CN"/>
              </w:rPr>
              <w:t>招标人</w:t>
            </w:r>
            <w:r>
              <w:rPr>
                <w:rFonts w:hint="eastAsia"/>
                <w:color w:val="auto"/>
                <w:sz w:val="24"/>
                <w:highlight w:val="none"/>
              </w:rPr>
              <w:t>及监理单位同意和认可</w:t>
            </w:r>
          </w:p>
          <w:p w14:paraId="67241498">
            <w:pPr>
              <w:pStyle w:val="40"/>
              <w:widowControl w:val="0"/>
              <w:spacing w:before="0" w:beforeAutospacing="0" w:after="0" w:afterAutospacing="0" w:line="360" w:lineRule="auto"/>
              <w:jc w:val="both"/>
              <w:rPr>
                <w:b w:val="0"/>
                <w:color w:val="auto"/>
                <w:sz w:val="24"/>
                <w:highlight w:val="none"/>
              </w:rPr>
            </w:pPr>
            <w:r>
              <w:rPr>
                <w:rFonts w:hint="eastAsia"/>
                <w:bCs w:val="0"/>
                <w:color w:val="auto"/>
                <w:sz w:val="24"/>
                <w:highlight w:val="none"/>
              </w:rPr>
              <w:t>☑不允许</w:t>
            </w:r>
          </w:p>
        </w:tc>
      </w:tr>
      <w:tr w14:paraId="67CA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DA92D8E">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8</w:t>
            </w:r>
          </w:p>
        </w:tc>
        <w:tc>
          <w:tcPr>
            <w:tcW w:w="2031" w:type="dxa"/>
            <w:vAlign w:val="center"/>
          </w:tcPr>
          <w:p w14:paraId="11DAE672">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现场条件</w:t>
            </w:r>
          </w:p>
        </w:tc>
        <w:tc>
          <w:tcPr>
            <w:tcW w:w="6020" w:type="dxa"/>
            <w:vAlign w:val="center"/>
          </w:tcPr>
          <w:p w14:paraId="6AD7BD81">
            <w:pPr>
              <w:pStyle w:val="40"/>
              <w:widowControl w:val="0"/>
              <w:spacing w:before="0" w:beforeAutospacing="0" w:after="0" w:afterAutospacing="0" w:line="360" w:lineRule="auto"/>
              <w:jc w:val="both"/>
              <w:rPr>
                <w:b w:val="0"/>
                <w:color w:val="auto"/>
                <w:sz w:val="24"/>
                <w:highlight w:val="none"/>
              </w:rPr>
            </w:pPr>
            <w:r>
              <w:rPr>
                <w:rFonts w:hint="eastAsia"/>
                <w:color w:val="auto"/>
                <w:sz w:val="24"/>
                <w:highlight w:val="none"/>
              </w:rPr>
              <w:t>具备开工条件</w:t>
            </w:r>
          </w:p>
        </w:tc>
      </w:tr>
      <w:tr w14:paraId="7740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4111B1A">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9</w:t>
            </w:r>
          </w:p>
        </w:tc>
        <w:tc>
          <w:tcPr>
            <w:tcW w:w="2031" w:type="dxa"/>
            <w:vAlign w:val="center"/>
          </w:tcPr>
          <w:p w14:paraId="3133F379">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szCs w:val="18"/>
                <w:highlight w:val="none"/>
                <w:lang w:eastAsia="zh-CN"/>
              </w:rPr>
              <w:t>招标人</w:t>
            </w:r>
            <w:r>
              <w:rPr>
                <w:rFonts w:hint="eastAsia"/>
                <w:b w:val="0"/>
                <w:bCs w:val="0"/>
                <w:color w:val="auto"/>
                <w:sz w:val="24"/>
                <w:highlight w:val="none"/>
              </w:rPr>
              <w:t>提供的资料</w:t>
            </w:r>
          </w:p>
        </w:tc>
        <w:tc>
          <w:tcPr>
            <w:tcW w:w="6020" w:type="dxa"/>
            <w:vAlign w:val="center"/>
          </w:tcPr>
          <w:p w14:paraId="3445141E">
            <w:pPr>
              <w:adjustRightInd w:val="0"/>
              <w:snapToGrid w:val="0"/>
              <w:spacing w:line="360" w:lineRule="auto"/>
              <w:jc w:val="left"/>
              <w:rPr>
                <w:rFonts w:hint="eastAsia" w:eastAsia="宋体"/>
                <w:bCs/>
                <w:color w:val="auto"/>
                <w:sz w:val="24"/>
                <w:szCs w:val="28"/>
                <w:highlight w:val="none"/>
                <w:lang w:eastAsia="zh-CN"/>
              </w:rPr>
            </w:pPr>
            <w:r>
              <w:rPr>
                <w:rFonts w:hint="eastAsia"/>
                <w:bCs/>
                <w:color w:val="auto"/>
                <w:sz w:val="24"/>
                <w:szCs w:val="28"/>
                <w:highlight w:val="none"/>
              </w:rPr>
              <w:t>☑</w:t>
            </w:r>
            <w:r>
              <w:rPr>
                <w:rFonts w:hint="eastAsia"/>
                <w:bCs/>
                <w:color w:val="auto"/>
                <w:sz w:val="24"/>
                <w:szCs w:val="28"/>
                <w:highlight w:val="none"/>
                <w:lang w:eastAsia="zh-CN"/>
              </w:rPr>
              <w:t>招标文件</w:t>
            </w:r>
          </w:p>
          <w:p w14:paraId="5CF9F626">
            <w:pPr>
              <w:adjustRightInd w:val="0"/>
              <w:snapToGrid w:val="0"/>
              <w:spacing w:line="360" w:lineRule="auto"/>
              <w:jc w:val="left"/>
              <w:rPr>
                <w:bCs/>
                <w:color w:val="auto"/>
                <w:sz w:val="24"/>
                <w:szCs w:val="28"/>
                <w:highlight w:val="none"/>
              </w:rPr>
            </w:pPr>
            <w:r>
              <w:rPr>
                <w:rFonts w:hint="eastAsia"/>
                <w:bCs/>
                <w:color w:val="auto"/>
                <w:sz w:val="24"/>
                <w:szCs w:val="28"/>
                <w:highlight w:val="none"/>
              </w:rPr>
              <w:t>☑工程量清单</w:t>
            </w:r>
          </w:p>
          <w:p w14:paraId="7F52583F">
            <w:pPr>
              <w:adjustRightInd w:val="0"/>
              <w:snapToGrid w:val="0"/>
              <w:spacing w:line="360" w:lineRule="auto"/>
              <w:jc w:val="left"/>
              <w:rPr>
                <w:bCs/>
                <w:color w:val="auto"/>
                <w:sz w:val="24"/>
                <w:szCs w:val="28"/>
                <w:highlight w:val="none"/>
              </w:rPr>
            </w:pPr>
            <w:r>
              <w:rPr>
                <w:rFonts w:hint="eastAsia"/>
                <w:bCs/>
                <w:color w:val="auto"/>
                <w:sz w:val="24"/>
                <w:szCs w:val="28"/>
                <w:highlight w:val="none"/>
              </w:rPr>
              <w:t>☑最高限价（控制价）</w:t>
            </w:r>
          </w:p>
          <w:p w14:paraId="628B33EA">
            <w:pPr>
              <w:adjustRightInd w:val="0"/>
              <w:snapToGrid w:val="0"/>
              <w:spacing w:line="360" w:lineRule="auto"/>
              <w:jc w:val="left"/>
              <w:rPr>
                <w:bCs/>
                <w:color w:val="auto"/>
                <w:sz w:val="24"/>
                <w:szCs w:val="28"/>
                <w:highlight w:val="none"/>
              </w:rPr>
            </w:pPr>
            <w:r>
              <w:rPr>
                <w:rFonts w:hint="eastAsia"/>
                <w:bCs/>
                <w:color w:val="auto"/>
                <w:sz w:val="24"/>
                <w:szCs w:val="28"/>
                <w:highlight w:val="none"/>
              </w:rPr>
              <w:t>☑电子版图纸</w:t>
            </w:r>
          </w:p>
          <w:p w14:paraId="41717A2B">
            <w:pPr>
              <w:adjustRightInd w:val="0"/>
              <w:snapToGrid w:val="0"/>
              <w:spacing w:line="360" w:lineRule="auto"/>
              <w:jc w:val="left"/>
              <w:rPr>
                <w:bCs/>
                <w:color w:val="auto"/>
                <w:sz w:val="24"/>
                <w:szCs w:val="28"/>
                <w:highlight w:val="none"/>
              </w:rPr>
            </w:pPr>
            <w:r>
              <w:rPr>
                <w:rFonts w:hint="eastAsia"/>
                <w:bCs/>
                <w:color w:val="auto"/>
                <w:sz w:val="24"/>
                <w:szCs w:val="28"/>
                <w:highlight w:val="none"/>
              </w:rPr>
              <w:t>获得方式：</w:t>
            </w:r>
          </w:p>
          <w:p w14:paraId="3CCC70E0">
            <w:pPr>
              <w:adjustRightInd w:val="0"/>
              <w:snapToGrid w:val="0"/>
              <w:spacing w:line="360" w:lineRule="auto"/>
              <w:jc w:val="left"/>
              <w:rPr>
                <w:color w:val="auto"/>
                <w:sz w:val="24"/>
                <w:highlight w:val="none"/>
              </w:rPr>
            </w:pPr>
            <w:r>
              <w:rPr>
                <w:rFonts w:hint="eastAsia"/>
                <w:b/>
                <w:bCs/>
                <w:color w:val="auto"/>
                <w:sz w:val="24"/>
                <w:highlight w:val="none"/>
              </w:rPr>
              <w:t>上述资料请</w:t>
            </w:r>
            <w:r>
              <w:rPr>
                <w:rFonts w:hint="eastAsia"/>
                <w:b/>
                <w:color w:val="auto"/>
                <w:sz w:val="24"/>
                <w:szCs w:val="18"/>
                <w:highlight w:val="none"/>
                <w:lang w:eastAsia="zh-CN"/>
              </w:rPr>
              <w:t>投标人</w:t>
            </w:r>
            <w:r>
              <w:rPr>
                <w:rFonts w:hint="eastAsia"/>
                <w:b/>
                <w:bCs/>
                <w:color w:val="auto"/>
                <w:sz w:val="24"/>
                <w:highlight w:val="none"/>
              </w:rPr>
              <w:t>在获取</w:t>
            </w:r>
            <w:r>
              <w:rPr>
                <w:rFonts w:hint="eastAsia"/>
                <w:b/>
                <w:bCs/>
                <w:color w:val="auto"/>
                <w:sz w:val="24"/>
                <w:highlight w:val="none"/>
                <w:lang w:eastAsia="zh-CN"/>
              </w:rPr>
              <w:t>招标文件</w:t>
            </w:r>
            <w:r>
              <w:rPr>
                <w:rFonts w:hint="eastAsia"/>
                <w:b/>
                <w:bCs/>
                <w:color w:val="auto"/>
                <w:sz w:val="24"/>
                <w:highlight w:val="none"/>
              </w:rPr>
              <w:t>后，自行登陆系统下载本项目附件。</w:t>
            </w:r>
          </w:p>
        </w:tc>
      </w:tr>
      <w:tr w14:paraId="306E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E9457B1">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10</w:t>
            </w:r>
          </w:p>
        </w:tc>
        <w:tc>
          <w:tcPr>
            <w:tcW w:w="2031" w:type="dxa"/>
            <w:vAlign w:val="center"/>
          </w:tcPr>
          <w:p w14:paraId="588882C3">
            <w:pPr>
              <w:pStyle w:val="40"/>
              <w:widowControl w:val="0"/>
              <w:spacing w:before="0" w:beforeAutospacing="0" w:after="0" w:afterAutospacing="0" w:line="360" w:lineRule="auto"/>
              <w:jc w:val="both"/>
              <w:rPr>
                <w:b w:val="0"/>
                <w:color w:val="auto"/>
                <w:sz w:val="24"/>
                <w:highlight w:val="none"/>
              </w:rPr>
            </w:pPr>
            <w:r>
              <w:rPr>
                <w:rFonts w:hint="eastAsia"/>
                <w:color w:val="auto"/>
                <w:sz w:val="24"/>
                <w:highlight w:val="none"/>
              </w:rPr>
              <w:t>工程量清单和最高限价（控制价）编制费</w:t>
            </w:r>
          </w:p>
        </w:tc>
        <w:tc>
          <w:tcPr>
            <w:tcW w:w="6020" w:type="dxa"/>
            <w:vAlign w:val="center"/>
          </w:tcPr>
          <w:p w14:paraId="3B62F7F7">
            <w:pPr>
              <w:pStyle w:val="40"/>
              <w:widowControl w:val="0"/>
              <w:spacing w:before="0" w:beforeAutospacing="0" w:after="0" w:afterAutospacing="0" w:line="360" w:lineRule="auto"/>
              <w:jc w:val="both"/>
              <w:rPr>
                <w:rFonts w:cs="宋体"/>
                <w:b w:val="0"/>
                <w:color w:val="auto"/>
                <w:sz w:val="24"/>
                <w:szCs w:val="24"/>
                <w:highlight w:val="none"/>
              </w:rPr>
            </w:pPr>
            <w:r>
              <w:rPr>
                <w:rFonts w:hint="eastAsia" w:cs="宋体"/>
                <w:b w:val="0"/>
                <w:color w:val="auto"/>
                <w:sz w:val="24"/>
                <w:szCs w:val="24"/>
                <w:highlight w:val="none"/>
              </w:rPr>
              <w:t>1、本项目最高限价（控制价）材料、设备价格依据造价管理部门出台的信息价格并结合市场实际价格综合考虑编制，</w:t>
            </w:r>
            <w:r>
              <w:rPr>
                <w:rFonts w:hint="eastAsia"/>
                <w:b w:val="0"/>
                <w:color w:val="auto"/>
                <w:sz w:val="24"/>
                <w:szCs w:val="18"/>
                <w:highlight w:val="none"/>
                <w:lang w:eastAsia="zh-CN"/>
              </w:rPr>
              <w:t>投标人</w:t>
            </w:r>
            <w:r>
              <w:rPr>
                <w:rFonts w:hint="eastAsia" w:cs="宋体"/>
                <w:b w:val="0"/>
                <w:color w:val="auto"/>
                <w:sz w:val="24"/>
                <w:szCs w:val="24"/>
                <w:highlight w:val="none"/>
              </w:rPr>
              <w:t>应根据设计图纸、工程量清单、补疑，并结合企业自身实力理性报价。</w:t>
            </w:r>
          </w:p>
          <w:p w14:paraId="42EB8B6C">
            <w:pPr>
              <w:adjustRightInd w:val="0"/>
              <w:snapToGrid w:val="0"/>
              <w:spacing w:line="360" w:lineRule="auto"/>
              <w:jc w:val="left"/>
              <w:rPr>
                <w:b w:val="0"/>
                <w:color w:val="auto"/>
                <w:sz w:val="24"/>
                <w:highlight w:val="none"/>
              </w:rPr>
            </w:pPr>
            <w:r>
              <w:rPr>
                <w:rFonts w:hint="eastAsia" w:cs="宋体"/>
                <w:color w:val="auto"/>
                <w:sz w:val="24"/>
                <w:szCs w:val="24"/>
                <w:highlight w:val="none"/>
              </w:rPr>
              <w:t>2、本项目涉及有关独立费内容，全部以补疑形式明确，工程量清单、最高限价（控制价）不单独开项，</w:t>
            </w:r>
            <w:r>
              <w:rPr>
                <w:rFonts w:hint="eastAsia"/>
                <w:color w:val="auto"/>
                <w:sz w:val="24"/>
                <w:szCs w:val="18"/>
                <w:highlight w:val="none"/>
                <w:lang w:eastAsia="zh-CN"/>
              </w:rPr>
              <w:t>投标人</w:t>
            </w:r>
            <w:r>
              <w:rPr>
                <w:rFonts w:hint="eastAsia" w:cs="宋体"/>
                <w:color w:val="auto"/>
                <w:sz w:val="24"/>
                <w:szCs w:val="24"/>
                <w:highlight w:val="none"/>
              </w:rPr>
              <w:t>应根据补疑描述内容将该部分价格在分部分项工程费用内综合考虑。</w:t>
            </w:r>
          </w:p>
        </w:tc>
      </w:tr>
      <w:tr w14:paraId="297A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0CCDEF9">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11</w:t>
            </w:r>
          </w:p>
        </w:tc>
        <w:tc>
          <w:tcPr>
            <w:tcW w:w="2031" w:type="dxa"/>
            <w:vAlign w:val="center"/>
          </w:tcPr>
          <w:p w14:paraId="29003966">
            <w:pPr>
              <w:adjustRightInd w:val="0"/>
              <w:spacing w:line="360" w:lineRule="auto"/>
              <w:jc w:val="left"/>
              <w:rPr>
                <w:color w:val="auto"/>
                <w:sz w:val="24"/>
                <w:highlight w:val="none"/>
              </w:rPr>
            </w:pPr>
            <w:r>
              <w:rPr>
                <w:rFonts w:hint="eastAsia"/>
                <w:color w:val="auto"/>
                <w:sz w:val="24"/>
                <w:highlight w:val="none"/>
              </w:rPr>
              <w:t>特别</w:t>
            </w:r>
            <w:r>
              <w:rPr>
                <w:color w:val="auto"/>
                <w:sz w:val="24"/>
                <w:highlight w:val="none"/>
              </w:rPr>
              <w:t>提醒</w:t>
            </w:r>
          </w:p>
        </w:tc>
        <w:tc>
          <w:tcPr>
            <w:tcW w:w="6020" w:type="dxa"/>
            <w:vAlign w:val="center"/>
          </w:tcPr>
          <w:p w14:paraId="3674C595">
            <w:pPr>
              <w:adjustRightInd w:val="0"/>
              <w:spacing w:line="360" w:lineRule="auto"/>
              <w:rPr>
                <w:bCs/>
                <w:color w:val="auto"/>
                <w:sz w:val="24"/>
                <w:szCs w:val="28"/>
                <w:highlight w:val="none"/>
              </w:rPr>
            </w:pPr>
            <w:r>
              <w:rPr>
                <w:rFonts w:hint="eastAsia"/>
                <w:bCs/>
                <w:color w:val="auto"/>
                <w:sz w:val="24"/>
                <w:szCs w:val="28"/>
                <w:highlight w:val="none"/>
              </w:rPr>
              <w:t>（1）项目经理必须是</w:t>
            </w:r>
            <w:r>
              <w:rPr>
                <w:rFonts w:hint="eastAsia"/>
                <w:color w:val="auto"/>
                <w:sz w:val="24"/>
                <w:szCs w:val="18"/>
                <w:highlight w:val="none"/>
                <w:lang w:eastAsia="zh-CN"/>
              </w:rPr>
              <w:t>投标人</w:t>
            </w:r>
            <w:r>
              <w:rPr>
                <w:rFonts w:hint="eastAsia"/>
                <w:bCs/>
                <w:color w:val="auto"/>
                <w:sz w:val="24"/>
                <w:szCs w:val="28"/>
                <w:highlight w:val="none"/>
              </w:rPr>
              <w:t>本单位工作人员，提供虚假资料谋取</w:t>
            </w:r>
            <w:r>
              <w:rPr>
                <w:rFonts w:hint="eastAsia"/>
                <w:bCs/>
                <w:color w:val="auto"/>
                <w:sz w:val="24"/>
                <w:szCs w:val="28"/>
                <w:highlight w:val="none"/>
                <w:lang w:eastAsia="zh-CN"/>
              </w:rPr>
              <w:t>中标</w:t>
            </w:r>
            <w:r>
              <w:rPr>
                <w:rFonts w:hint="eastAsia"/>
                <w:bCs/>
                <w:color w:val="auto"/>
                <w:sz w:val="24"/>
                <w:szCs w:val="28"/>
                <w:highlight w:val="none"/>
              </w:rPr>
              <w:t>将被依法处罚，记入不良行为记录，并予以曝光。</w:t>
            </w:r>
          </w:p>
          <w:p w14:paraId="22166F9A">
            <w:pPr>
              <w:adjustRightInd w:val="0"/>
              <w:spacing w:line="360" w:lineRule="auto"/>
              <w:rPr>
                <w:bCs/>
                <w:color w:val="auto"/>
                <w:sz w:val="24"/>
                <w:szCs w:val="28"/>
                <w:highlight w:val="none"/>
              </w:rPr>
            </w:pPr>
            <w:r>
              <w:rPr>
                <w:rFonts w:hint="eastAsia"/>
                <w:bCs/>
                <w:color w:val="auto"/>
                <w:sz w:val="24"/>
                <w:szCs w:val="28"/>
                <w:highlight w:val="none"/>
              </w:rPr>
              <w:t>（2）如本项目图纸中出现特定性、唯一性品牌的表述，该品牌仅作为参考，施工过程中不具有限定性。</w:t>
            </w:r>
          </w:p>
          <w:p w14:paraId="429660B7">
            <w:pPr>
              <w:adjustRightInd w:val="0"/>
              <w:spacing w:line="360" w:lineRule="auto"/>
              <w:rPr>
                <w:bCs/>
                <w:color w:val="auto"/>
                <w:sz w:val="24"/>
                <w:szCs w:val="28"/>
                <w:highlight w:val="none"/>
              </w:rPr>
            </w:pPr>
            <w:r>
              <w:rPr>
                <w:rFonts w:hint="eastAsia"/>
                <w:bCs/>
                <w:color w:val="auto"/>
                <w:sz w:val="24"/>
                <w:szCs w:val="28"/>
                <w:highlight w:val="none"/>
              </w:rPr>
              <w:t>（3）</w:t>
            </w:r>
            <w:r>
              <w:rPr>
                <w:rFonts w:hint="eastAsia"/>
                <w:color w:val="auto"/>
                <w:sz w:val="24"/>
                <w:szCs w:val="18"/>
                <w:highlight w:val="none"/>
                <w:lang w:eastAsia="zh-CN"/>
              </w:rPr>
              <w:t>投标人</w:t>
            </w:r>
            <w:r>
              <w:rPr>
                <w:rFonts w:hint="eastAsia"/>
                <w:bCs/>
                <w:color w:val="auto"/>
                <w:sz w:val="24"/>
                <w:szCs w:val="28"/>
                <w:highlight w:val="none"/>
              </w:rPr>
              <w:t>对所提交的</w:t>
            </w:r>
            <w:r>
              <w:rPr>
                <w:rFonts w:hint="eastAsia"/>
                <w:color w:val="auto"/>
                <w:sz w:val="24"/>
                <w:szCs w:val="18"/>
                <w:highlight w:val="none"/>
                <w:lang w:eastAsia="zh-CN"/>
              </w:rPr>
              <w:t>投标人</w:t>
            </w:r>
            <w:r>
              <w:rPr>
                <w:rFonts w:hint="eastAsia"/>
                <w:bCs/>
                <w:color w:val="auto"/>
                <w:sz w:val="24"/>
                <w:szCs w:val="28"/>
                <w:highlight w:val="none"/>
              </w:rPr>
              <w:t>或拟派项目经理业绩、</w:t>
            </w:r>
            <w:r>
              <w:rPr>
                <w:rFonts w:hint="eastAsia"/>
                <w:color w:val="auto"/>
                <w:sz w:val="24"/>
                <w:szCs w:val="18"/>
                <w:highlight w:val="none"/>
                <w:lang w:eastAsia="zh-CN"/>
              </w:rPr>
              <w:t>投标人</w:t>
            </w:r>
            <w:r>
              <w:rPr>
                <w:rFonts w:hint="eastAsia"/>
                <w:bCs/>
                <w:color w:val="auto"/>
                <w:sz w:val="24"/>
                <w:szCs w:val="28"/>
                <w:highlight w:val="none"/>
              </w:rPr>
              <w:t>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w:t>
            </w:r>
          </w:p>
          <w:p w14:paraId="4E89A80F">
            <w:pPr>
              <w:adjustRightInd w:val="0"/>
              <w:spacing w:line="360" w:lineRule="auto"/>
              <w:jc w:val="left"/>
              <w:rPr>
                <w:bCs/>
                <w:color w:val="auto"/>
                <w:sz w:val="24"/>
                <w:szCs w:val="28"/>
                <w:highlight w:val="none"/>
              </w:rPr>
            </w:pPr>
            <w:r>
              <w:rPr>
                <w:rFonts w:hint="eastAsia"/>
                <w:bCs/>
                <w:color w:val="auto"/>
                <w:sz w:val="24"/>
                <w:szCs w:val="28"/>
                <w:highlight w:val="none"/>
              </w:rPr>
              <w:t>（4）</w:t>
            </w:r>
            <w:r>
              <w:rPr>
                <w:rFonts w:hint="eastAsia"/>
                <w:color w:val="auto"/>
                <w:sz w:val="24"/>
                <w:szCs w:val="18"/>
                <w:highlight w:val="none"/>
                <w:lang w:eastAsia="zh-CN"/>
              </w:rPr>
              <w:t>招标人</w:t>
            </w:r>
            <w:r>
              <w:rPr>
                <w:rFonts w:hint="eastAsia"/>
                <w:bCs/>
                <w:color w:val="auto"/>
                <w:sz w:val="24"/>
                <w:szCs w:val="28"/>
                <w:highlight w:val="none"/>
              </w:rPr>
              <w:t>和</w:t>
            </w:r>
            <w:r>
              <w:rPr>
                <w:rFonts w:hint="eastAsia"/>
                <w:bCs/>
                <w:color w:val="auto"/>
                <w:sz w:val="24"/>
                <w:szCs w:val="28"/>
                <w:highlight w:val="none"/>
                <w:lang w:eastAsia="zh-CN"/>
              </w:rPr>
              <w:t>中标人</w:t>
            </w:r>
            <w:r>
              <w:rPr>
                <w:rFonts w:hint="eastAsia"/>
                <w:bCs/>
                <w:color w:val="auto"/>
                <w:sz w:val="24"/>
                <w:szCs w:val="28"/>
                <w:highlight w:val="none"/>
              </w:rPr>
              <w:t>未履行下述义务的，将依法对</w:t>
            </w:r>
            <w:r>
              <w:rPr>
                <w:rFonts w:hint="eastAsia"/>
                <w:color w:val="auto"/>
                <w:sz w:val="24"/>
                <w:szCs w:val="18"/>
                <w:highlight w:val="none"/>
                <w:lang w:eastAsia="zh-CN"/>
              </w:rPr>
              <w:t>招标人</w:t>
            </w:r>
            <w:r>
              <w:rPr>
                <w:rFonts w:hint="eastAsia"/>
                <w:bCs/>
                <w:color w:val="auto"/>
                <w:sz w:val="24"/>
                <w:szCs w:val="28"/>
                <w:highlight w:val="none"/>
              </w:rPr>
              <w:t>和</w:t>
            </w:r>
            <w:r>
              <w:rPr>
                <w:rFonts w:hint="eastAsia"/>
                <w:bCs/>
                <w:color w:val="auto"/>
                <w:sz w:val="24"/>
                <w:szCs w:val="28"/>
                <w:highlight w:val="none"/>
                <w:lang w:eastAsia="zh-CN"/>
              </w:rPr>
              <w:t>中标人</w:t>
            </w:r>
            <w:r>
              <w:rPr>
                <w:rFonts w:hint="eastAsia"/>
                <w:bCs/>
                <w:color w:val="auto"/>
                <w:sz w:val="24"/>
                <w:szCs w:val="28"/>
                <w:highlight w:val="none"/>
              </w:rPr>
              <w:t>进行处理，追究相关责任：</w:t>
            </w:r>
          </w:p>
          <w:p w14:paraId="73287DB8">
            <w:pPr>
              <w:adjustRightInd w:val="0"/>
              <w:spacing w:line="360" w:lineRule="auto"/>
              <w:jc w:val="left"/>
              <w:rPr>
                <w:bCs/>
                <w:color w:val="auto"/>
                <w:sz w:val="24"/>
                <w:szCs w:val="28"/>
                <w:highlight w:val="none"/>
              </w:rPr>
            </w:pPr>
            <w:r>
              <w:rPr>
                <w:rFonts w:hint="eastAsia"/>
                <w:bCs/>
                <w:color w:val="auto"/>
                <w:sz w:val="24"/>
                <w:szCs w:val="28"/>
                <w:highlight w:val="none"/>
              </w:rPr>
              <w:t>①</w:t>
            </w:r>
            <w:r>
              <w:rPr>
                <w:rFonts w:hint="eastAsia"/>
                <w:bCs/>
                <w:color w:val="auto"/>
                <w:sz w:val="24"/>
                <w:szCs w:val="28"/>
                <w:highlight w:val="none"/>
                <w:lang w:eastAsia="zh-CN"/>
              </w:rPr>
              <w:t>招标文件</w:t>
            </w:r>
            <w:r>
              <w:rPr>
                <w:rFonts w:hint="eastAsia"/>
                <w:bCs/>
                <w:color w:val="auto"/>
                <w:sz w:val="24"/>
                <w:szCs w:val="28"/>
                <w:highlight w:val="none"/>
              </w:rPr>
              <w:t>载明在规定期限内</w:t>
            </w:r>
            <w:r>
              <w:rPr>
                <w:rFonts w:hint="eastAsia"/>
                <w:bCs/>
                <w:color w:val="auto"/>
                <w:sz w:val="24"/>
                <w:szCs w:val="28"/>
                <w:highlight w:val="none"/>
                <w:lang w:eastAsia="zh-CN"/>
              </w:rPr>
              <w:t>中标人</w:t>
            </w:r>
            <w:r>
              <w:rPr>
                <w:rFonts w:hint="eastAsia"/>
                <w:bCs/>
                <w:color w:val="auto"/>
                <w:sz w:val="24"/>
                <w:szCs w:val="28"/>
                <w:highlight w:val="none"/>
              </w:rPr>
              <w:t>应领取《</w:t>
            </w:r>
            <w:r>
              <w:rPr>
                <w:rFonts w:hint="eastAsia"/>
                <w:bCs/>
                <w:color w:val="auto"/>
                <w:sz w:val="24"/>
                <w:szCs w:val="28"/>
                <w:highlight w:val="none"/>
                <w:lang w:eastAsia="zh-CN"/>
              </w:rPr>
              <w:t>中标通知书</w:t>
            </w:r>
            <w:r>
              <w:rPr>
                <w:rFonts w:hint="eastAsia"/>
                <w:bCs/>
                <w:color w:val="auto"/>
                <w:sz w:val="24"/>
                <w:szCs w:val="28"/>
                <w:highlight w:val="none"/>
              </w:rPr>
              <w:t>》，若</w:t>
            </w:r>
            <w:r>
              <w:rPr>
                <w:rFonts w:hint="eastAsia"/>
                <w:bCs/>
                <w:color w:val="auto"/>
                <w:sz w:val="24"/>
                <w:szCs w:val="28"/>
                <w:highlight w:val="none"/>
                <w:lang w:eastAsia="zh-CN"/>
              </w:rPr>
              <w:t>中标人</w:t>
            </w:r>
            <w:r>
              <w:rPr>
                <w:rFonts w:hint="eastAsia"/>
                <w:bCs/>
                <w:color w:val="auto"/>
                <w:sz w:val="24"/>
                <w:szCs w:val="28"/>
                <w:highlight w:val="none"/>
              </w:rPr>
              <w:t>未在规定期限内领取《</w:t>
            </w:r>
            <w:r>
              <w:rPr>
                <w:rFonts w:hint="eastAsia"/>
                <w:bCs/>
                <w:color w:val="auto"/>
                <w:sz w:val="24"/>
                <w:szCs w:val="28"/>
                <w:highlight w:val="none"/>
                <w:lang w:eastAsia="zh-CN"/>
              </w:rPr>
              <w:t>中标通知书</w:t>
            </w:r>
            <w:r>
              <w:rPr>
                <w:rFonts w:hint="eastAsia"/>
                <w:bCs/>
                <w:color w:val="auto"/>
                <w:sz w:val="24"/>
                <w:szCs w:val="28"/>
                <w:highlight w:val="none"/>
              </w:rPr>
              <w:t xml:space="preserve">》， </w:t>
            </w:r>
            <w:r>
              <w:rPr>
                <w:rFonts w:hint="eastAsia"/>
                <w:color w:val="auto"/>
                <w:sz w:val="24"/>
                <w:szCs w:val="18"/>
                <w:highlight w:val="none"/>
                <w:lang w:eastAsia="zh-CN"/>
              </w:rPr>
              <w:t>招标人</w:t>
            </w:r>
            <w:r>
              <w:rPr>
                <w:rFonts w:hint="eastAsia"/>
                <w:bCs/>
                <w:color w:val="auto"/>
                <w:sz w:val="24"/>
                <w:szCs w:val="28"/>
                <w:highlight w:val="none"/>
              </w:rPr>
              <w:t>有权取消</w:t>
            </w:r>
            <w:r>
              <w:rPr>
                <w:rFonts w:hint="eastAsia"/>
                <w:bCs/>
                <w:color w:val="auto"/>
                <w:sz w:val="24"/>
                <w:szCs w:val="28"/>
                <w:highlight w:val="none"/>
                <w:lang w:eastAsia="zh-CN"/>
              </w:rPr>
              <w:t>中标人中标</w:t>
            </w:r>
            <w:r>
              <w:rPr>
                <w:rFonts w:hint="eastAsia"/>
                <w:bCs/>
                <w:color w:val="auto"/>
                <w:sz w:val="24"/>
                <w:szCs w:val="28"/>
                <w:highlight w:val="none"/>
              </w:rPr>
              <w:t>资格，并将相关违约行为报送监管部门，实施信用惩戒；</w:t>
            </w:r>
          </w:p>
          <w:p w14:paraId="14C56C3F">
            <w:pPr>
              <w:adjustRightInd w:val="0"/>
              <w:spacing w:line="360" w:lineRule="auto"/>
              <w:jc w:val="left"/>
              <w:rPr>
                <w:bCs/>
                <w:color w:val="auto"/>
                <w:sz w:val="24"/>
                <w:szCs w:val="28"/>
                <w:highlight w:val="none"/>
              </w:rPr>
            </w:pPr>
            <w:r>
              <w:rPr>
                <w:rFonts w:hint="eastAsia"/>
                <w:bCs/>
                <w:color w:val="auto"/>
                <w:sz w:val="24"/>
                <w:szCs w:val="28"/>
                <w:highlight w:val="none"/>
              </w:rPr>
              <w:t>②</w:t>
            </w:r>
            <w:r>
              <w:rPr>
                <w:rFonts w:hint="eastAsia"/>
                <w:bCs/>
                <w:color w:val="auto"/>
                <w:sz w:val="24"/>
                <w:szCs w:val="28"/>
                <w:highlight w:val="none"/>
                <w:lang w:eastAsia="zh-CN"/>
              </w:rPr>
              <w:t>中标人</w:t>
            </w:r>
            <w:r>
              <w:rPr>
                <w:rFonts w:hint="eastAsia"/>
                <w:bCs/>
                <w:color w:val="auto"/>
                <w:sz w:val="24"/>
                <w:szCs w:val="28"/>
                <w:highlight w:val="none"/>
              </w:rPr>
              <w:t>应在规定期限内提交履约担保并与</w:t>
            </w:r>
            <w:r>
              <w:rPr>
                <w:rFonts w:hint="eastAsia"/>
                <w:color w:val="auto"/>
                <w:sz w:val="24"/>
                <w:szCs w:val="18"/>
                <w:highlight w:val="none"/>
                <w:lang w:eastAsia="zh-CN"/>
              </w:rPr>
              <w:t>招标人</w:t>
            </w:r>
            <w:r>
              <w:rPr>
                <w:rFonts w:hint="eastAsia"/>
                <w:bCs/>
                <w:color w:val="auto"/>
                <w:sz w:val="24"/>
                <w:szCs w:val="28"/>
                <w:highlight w:val="none"/>
              </w:rPr>
              <w:t>签订合同，若</w:t>
            </w:r>
            <w:r>
              <w:rPr>
                <w:rFonts w:hint="eastAsia"/>
                <w:bCs/>
                <w:color w:val="auto"/>
                <w:sz w:val="24"/>
                <w:szCs w:val="28"/>
                <w:highlight w:val="none"/>
                <w:lang w:eastAsia="zh-CN"/>
              </w:rPr>
              <w:t>中标人</w:t>
            </w:r>
            <w:r>
              <w:rPr>
                <w:rFonts w:hint="eastAsia"/>
                <w:bCs/>
                <w:color w:val="auto"/>
                <w:sz w:val="24"/>
                <w:szCs w:val="28"/>
                <w:highlight w:val="none"/>
              </w:rPr>
              <w:t>未能在规定期限内提交履约担保或签订合同，</w:t>
            </w:r>
            <w:r>
              <w:rPr>
                <w:rFonts w:hint="eastAsia"/>
                <w:color w:val="auto"/>
                <w:sz w:val="24"/>
                <w:szCs w:val="18"/>
                <w:highlight w:val="none"/>
                <w:lang w:eastAsia="zh-CN"/>
              </w:rPr>
              <w:t>招标人</w:t>
            </w:r>
            <w:r>
              <w:rPr>
                <w:rFonts w:hint="eastAsia"/>
                <w:bCs/>
                <w:color w:val="auto"/>
                <w:sz w:val="24"/>
                <w:szCs w:val="28"/>
                <w:highlight w:val="none"/>
              </w:rPr>
              <w:t>有权取消</w:t>
            </w:r>
            <w:r>
              <w:rPr>
                <w:rFonts w:hint="eastAsia"/>
                <w:bCs/>
                <w:color w:val="auto"/>
                <w:sz w:val="24"/>
                <w:szCs w:val="28"/>
                <w:highlight w:val="none"/>
                <w:lang w:eastAsia="zh-CN"/>
              </w:rPr>
              <w:t>中标人中标</w:t>
            </w:r>
            <w:r>
              <w:rPr>
                <w:rFonts w:hint="eastAsia"/>
                <w:bCs/>
                <w:color w:val="auto"/>
                <w:sz w:val="24"/>
                <w:szCs w:val="28"/>
                <w:highlight w:val="none"/>
              </w:rPr>
              <w:t>资格，并将相关违约行为报送监管部门，实施信用惩戒；</w:t>
            </w:r>
          </w:p>
          <w:p w14:paraId="3C7AA3BC">
            <w:pPr>
              <w:adjustRightInd w:val="0"/>
              <w:spacing w:line="360" w:lineRule="auto"/>
              <w:jc w:val="left"/>
              <w:rPr>
                <w:bCs/>
                <w:color w:val="auto"/>
                <w:sz w:val="24"/>
                <w:szCs w:val="28"/>
                <w:highlight w:val="none"/>
              </w:rPr>
            </w:pPr>
            <w:r>
              <w:rPr>
                <w:rFonts w:hint="eastAsia"/>
                <w:bCs/>
                <w:color w:val="auto"/>
                <w:sz w:val="24"/>
                <w:szCs w:val="28"/>
                <w:highlight w:val="none"/>
              </w:rPr>
              <w:t>③合同签订后，</w:t>
            </w:r>
            <w:r>
              <w:rPr>
                <w:rFonts w:hint="eastAsia"/>
                <w:bCs/>
                <w:color w:val="auto"/>
                <w:sz w:val="24"/>
                <w:szCs w:val="28"/>
                <w:highlight w:val="none"/>
                <w:lang w:eastAsia="zh-CN"/>
              </w:rPr>
              <w:t>中标人</w:t>
            </w:r>
            <w:r>
              <w:rPr>
                <w:rFonts w:hint="eastAsia"/>
                <w:bCs/>
                <w:color w:val="auto"/>
                <w:sz w:val="24"/>
                <w:szCs w:val="28"/>
                <w:highlight w:val="none"/>
              </w:rPr>
              <w:t>存在规定时间内不组织人员进场开工、不履行供货安装义务等情况，</w:t>
            </w:r>
            <w:r>
              <w:rPr>
                <w:rFonts w:hint="eastAsia"/>
                <w:color w:val="auto"/>
                <w:sz w:val="24"/>
                <w:szCs w:val="18"/>
                <w:highlight w:val="none"/>
                <w:lang w:eastAsia="zh-CN"/>
              </w:rPr>
              <w:t>招标人</w:t>
            </w:r>
            <w:r>
              <w:rPr>
                <w:rFonts w:hint="eastAsia"/>
                <w:bCs/>
                <w:color w:val="auto"/>
                <w:sz w:val="24"/>
                <w:szCs w:val="28"/>
                <w:highlight w:val="none"/>
              </w:rPr>
              <w:t>有权解除合同，并追究违约责任，同时将相关违约行为报送监管部门，记不良行为记录，实施信用惩戒；</w:t>
            </w:r>
          </w:p>
          <w:p w14:paraId="6EA01124">
            <w:pPr>
              <w:adjustRightInd w:val="0"/>
              <w:spacing w:line="360" w:lineRule="auto"/>
              <w:jc w:val="left"/>
              <w:rPr>
                <w:bCs/>
                <w:color w:val="auto"/>
                <w:sz w:val="24"/>
                <w:szCs w:val="28"/>
                <w:highlight w:val="none"/>
              </w:rPr>
            </w:pPr>
            <w:r>
              <w:rPr>
                <w:rFonts w:hint="eastAsia"/>
                <w:bCs/>
                <w:color w:val="auto"/>
                <w:sz w:val="24"/>
                <w:szCs w:val="28"/>
                <w:highlight w:val="none"/>
              </w:rPr>
              <w:t>④</w:t>
            </w:r>
            <w:r>
              <w:rPr>
                <w:rFonts w:hint="eastAsia"/>
                <w:bCs/>
                <w:color w:val="auto"/>
                <w:sz w:val="24"/>
                <w:szCs w:val="28"/>
                <w:highlight w:val="none"/>
                <w:lang w:eastAsia="zh-CN"/>
              </w:rPr>
              <w:t>中标人</w:t>
            </w:r>
            <w:r>
              <w:rPr>
                <w:rFonts w:hint="eastAsia"/>
                <w:bCs/>
                <w:color w:val="auto"/>
                <w:sz w:val="24"/>
                <w:szCs w:val="28"/>
                <w:highlight w:val="none"/>
              </w:rPr>
              <w:t>在</w:t>
            </w:r>
            <w:r>
              <w:rPr>
                <w:rFonts w:hint="eastAsia"/>
                <w:bCs/>
                <w:color w:val="auto"/>
                <w:sz w:val="24"/>
                <w:szCs w:val="28"/>
                <w:highlight w:val="none"/>
                <w:lang w:eastAsia="zh-CN"/>
              </w:rPr>
              <w:t>中标</w:t>
            </w:r>
            <w:r>
              <w:rPr>
                <w:rFonts w:hint="eastAsia"/>
                <w:bCs/>
                <w:color w:val="auto"/>
                <w:sz w:val="24"/>
                <w:szCs w:val="28"/>
                <w:highlight w:val="none"/>
              </w:rPr>
              <w:t>后被监管部门查实存在违法行为，不满足</w:t>
            </w:r>
            <w:r>
              <w:rPr>
                <w:rFonts w:hint="eastAsia"/>
                <w:bCs/>
                <w:color w:val="auto"/>
                <w:sz w:val="24"/>
                <w:szCs w:val="28"/>
                <w:highlight w:val="none"/>
                <w:lang w:val="en-US" w:eastAsia="zh-CN"/>
              </w:rPr>
              <w:t>中标</w:t>
            </w:r>
            <w:r>
              <w:rPr>
                <w:rFonts w:hint="eastAsia"/>
                <w:bCs/>
                <w:color w:val="auto"/>
                <w:sz w:val="24"/>
                <w:szCs w:val="28"/>
                <w:highlight w:val="none"/>
              </w:rPr>
              <w:t>条件的，由</w:t>
            </w:r>
            <w:r>
              <w:rPr>
                <w:rFonts w:hint="eastAsia"/>
                <w:color w:val="auto"/>
                <w:sz w:val="24"/>
                <w:szCs w:val="18"/>
                <w:highlight w:val="none"/>
                <w:lang w:eastAsia="zh-CN"/>
              </w:rPr>
              <w:t>招标人</w:t>
            </w:r>
            <w:r>
              <w:rPr>
                <w:rFonts w:hint="eastAsia"/>
                <w:bCs/>
                <w:color w:val="auto"/>
                <w:sz w:val="24"/>
                <w:szCs w:val="28"/>
                <w:highlight w:val="none"/>
              </w:rPr>
              <w:t>取消其资格，并做好项目后续工作；</w:t>
            </w:r>
          </w:p>
          <w:p w14:paraId="01739001">
            <w:pPr>
              <w:adjustRightInd w:val="0"/>
              <w:spacing w:line="360" w:lineRule="auto"/>
              <w:jc w:val="both"/>
              <w:rPr>
                <w:rFonts w:hint="eastAsia"/>
                <w:bCs/>
                <w:color w:val="auto"/>
                <w:sz w:val="24"/>
                <w:szCs w:val="28"/>
                <w:highlight w:val="none"/>
              </w:rPr>
            </w:pPr>
            <w:r>
              <w:rPr>
                <w:rFonts w:hint="eastAsia"/>
                <w:bCs/>
                <w:color w:val="auto"/>
                <w:sz w:val="24"/>
                <w:szCs w:val="28"/>
                <w:highlight w:val="none"/>
              </w:rPr>
              <w:t>⑤项目实施后发生投诉、信访举报案件、履约存在争议时，拒绝协助配合执法部门调查案件的，</w:t>
            </w:r>
            <w:r>
              <w:rPr>
                <w:rFonts w:hint="eastAsia"/>
                <w:color w:val="auto"/>
                <w:sz w:val="24"/>
                <w:szCs w:val="18"/>
                <w:highlight w:val="none"/>
                <w:lang w:eastAsia="zh-CN"/>
              </w:rPr>
              <w:t>招标人</w:t>
            </w:r>
            <w:r>
              <w:rPr>
                <w:rFonts w:hint="eastAsia"/>
                <w:bCs/>
                <w:color w:val="auto"/>
                <w:sz w:val="24"/>
                <w:szCs w:val="28"/>
                <w:highlight w:val="none"/>
              </w:rPr>
              <w:t>可以解除合同，并追究其违约责任。</w:t>
            </w:r>
          </w:p>
          <w:p w14:paraId="0EB8FA0B">
            <w:pPr>
              <w:adjustRightInd w:val="0"/>
              <w:spacing w:line="360" w:lineRule="auto"/>
              <w:jc w:val="both"/>
              <w:rPr>
                <w:rFonts w:hint="eastAsia"/>
                <w:bCs/>
                <w:color w:val="auto"/>
                <w:sz w:val="24"/>
                <w:szCs w:val="28"/>
                <w:highlight w:val="none"/>
                <w:lang w:eastAsia="zh-CN"/>
              </w:rPr>
            </w:pPr>
            <w:r>
              <w:rPr>
                <w:rFonts w:hint="eastAsia"/>
                <w:bCs/>
                <w:color w:val="auto"/>
                <w:sz w:val="24"/>
                <w:szCs w:val="28"/>
                <w:highlight w:val="none"/>
                <w:lang w:eastAsia="zh-CN"/>
              </w:rPr>
              <w:t>（</w:t>
            </w:r>
            <w:r>
              <w:rPr>
                <w:rFonts w:hint="eastAsia"/>
                <w:bCs/>
                <w:color w:val="auto"/>
                <w:sz w:val="24"/>
                <w:szCs w:val="28"/>
                <w:highlight w:val="none"/>
                <w:lang w:val="en-US" w:eastAsia="zh-CN"/>
              </w:rPr>
              <w:t>5</w:t>
            </w:r>
            <w:r>
              <w:rPr>
                <w:rFonts w:hint="eastAsia"/>
                <w:bCs/>
                <w:color w:val="auto"/>
                <w:sz w:val="24"/>
                <w:szCs w:val="28"/>
                <w:highlight w:val="none"/>
                <w:lang w:eastAsia="zh-CN"/>
              </w:rPr>
              <w:t>）具体服务内容在中标后以招标人书面确认为准,招标人有权根据项目实际情况核减</w:t>
            </w:r>
            <w:r>
              <w:rPr>
                <w:rFonts w:hint="eastAsia"/>
                <w:bCs/>
                <w:color w:val="auto"/>
                <w:sz w:val="24"/>
                <w:szCs w:val="28"/>
                <w:highlight w:val="none"/>
                <w:lang w:val="en-US" w:eastAsia="zh-CN"/>
              </w:rPr>
              <w:t>少</w:t>
            </w:r>
            <w:r>
              <w:rPr>
                <w:rFonts w:hint="eastAsia"/>
                <w:bCs/>
                <w:color w:val="auto"/>
                <w:sz w:val="24"/>
                <w:szCs w:val="28"/>
                <w:highlight w:val="none"/>
                <w:lang w:eastAsia="zh-CN"/>
              </w:rPr>
              <w:t>量招标范围服务内容，中标人应无条件接受核减招标范围内容并不得据此提出索赔</w:t>
            </w:r>
          </w:p>
          <w:p w14:paraId="7C2DED6B">
            <w:pPr>
              <w:adjustRightInd w:val="0"/>
              <w:spacing w:line="360" w:lineRule="auto"/>
              <w:jc w:val="both"/>
              <w:rPr>
                <w:rFonts w:hint="default" w:eastAsia="宋体"/>
                <w:highlight w:val="none"/>
                <w:lang w:val="en-US" w:eastAsia="zh-CN"/>
              </w:rPr>
            </w:pPr>
            <w:r>
              <w:rPr>
                <w:rFonts w:hint="eastAsia"/>
                <w:bCs/>
                <w:color w:val="auto"/>
                <w:sz w:val="24"/>
                <w:szCs w:val="28"/>
                <w:highlight w:val="none"/>
                <w:lang w:eastAsia="zh-CN"/>
              </w:rPr>
              <w:t>（</w:t>
            </w:r>
            <w:r>
              <w:rPr>
                <w:rFonts w:hint="eastAsia"/>
                <w:bCs/>
                <w:color w:val="auto"/>
                <w:sz w:val="24"/>
                <w:szCs w:val="28"/>
                <w:highlight w:val="none"/>
                <w:lang w:val="en-US" w:eastAsia="zh-CN"/>
              </w:rPr>
              <w:t>6</w:t>
            </w:r>
            <w:r>
              <w:rPr>
                <w:rFonts w:hint="eastAsia"/>
                <w:bCs/>
                <w:color w:val="auto"/>
                <w:sz w:val="24"/>
                <w:szCs w:val="28"/>
                <w:highlight w:val="none"/>
                <w:lang w:eastAsia="zh-CN"/>
              </w:rPr>
              <w:t>）</w:t>
            </w:r>
            <w:r>
              <w:rPr>
                <w:rFonts w:hint="eastAsia"/>
                <w:bCs/>
                <w:color w:val="auto"/>
                <w:sz w:val="24"/>
                <w:szCs w:val="28"/>
                <w:highlight w:val="none"/>
                <w:lang w:val="en-US" w:eastAsia="zh-CN"/>
              </w:rPr>
              <w:t>投标人应充分考虑本项目的全部风险及费用，其投标报价视为已包含完成本项目所需的全部工作内容、义务、责任及不可预见费用。若投标报价中存在未列明的项目或费用，均视为已分摊计入合同价款中，发包人不另行支付。</w:t>
            </w:r>
          </w:p>
        </w:tc>
      </w:tr>
      <w:tr w14:paraId="585C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FE6D1AB">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12</w:t>
            </w:r>
          </w:p>
        </w:tc>
        <w:tc>
          <w:tcPr>
            <w:tcW w:w="2031" w:type="dxa"/>
            <w:vAlign w:val="center"/>
          </w:tcPr>
          <w:p w14:paraId="6AC3F387">
            <w:pPr>
              <w:pStyle w:val="43"/>
              <w:spacing w:line="360" w:lineRule="auto"/>
              <w:jc w:val="left"/>
              <w:rPr>
                <w:color w:val="auto"/>
                <w:sz w:val="24"/>
                <w:highlight w:val="none"/>
              </w:rPr>
            </w:pPr>
            <w:r>
              <w:rPr>
                <w:color w:val="auto"/>
                <w:sz w:val="24"/>
                <w:highlight w:val="none"/>
              </w:rPr>
              <w:t>同义词语</w:t>
            </w:r>
          </w:p>
        </w:tc>
        <w:tc>
          <w:tcPr>
            <w:tcW w:w="6020" w:type="dxa"/>
            <w:vAlign w:val="center"/>
          </w:tcPr>
          <w:p w14:paraId="655833AC">
            <w:pPr>
              <w:pStyle w:val="43"/>
              <w:spacing w:line="360" w:lineRule="auto"/>
              <w:jc w:val="left"/>
              <w:rPr>
                <w:color w:val="auto"/>
                <w:sz w:val="24"/>
                <w:highlight w:val="none"/>
              </w:rPr>
            </w:pPr>
            <w:r>
              <w:rPr>
                <w:color w:val="auto"/>
                <w:spacing w:val="-1"/>
                <w:sz w:val="24"/>
                <w:highlight w:val="none"/>
              </w:rPr>
              <w:t>构成</w:t>
            </w:r>
            <w:r>
              <w:rPr>
                <w:rFonts w:hint="eastAsia"/>
                <w:color w:val="auto"/>
                <w:spacing w:val="-1"/>
                <w:sz w:val="24"/>
                <w:highlight w:val="none"/>
                <w:lang w:eastAsia="zh-CN"/>
              </w:rPr>
              <w:t>招标文件</w:t>
            </w:r>
            <w:r>
              <w:rPr>
                <w:color w:val="auto"/>
                <w:spacing w:val="-1"/>
                <w:sz w:val="24"/>
                <w:highlight w:val="none"/>
              </w:rPr>
              <w:t xml:space="preserve">组成部分的“通用合同条款”、“专用合同条款”、“技术标准和要求”和“工程量清单” </w:t>
            </w:r>
            <w:r>
              <w:rPr>
                <w:color w:val="auto"/>
                <w:spacing w:val="-12"/>
                <w:sz w:val="24"/>
                <w:highlight w:val="none"/>
              </w:rPr>
              <w:t>等章节中 “发包人”和“承包人”，等同于</w:t>
            </w:r>
            <w:r>
              <w:rPr>
                <w:rFonts w:hint="eastAsia"/>
                <w:color w:val="auto"/>
                <w:spacing w:val="-12"/>
                <w:sz w:val="24"/>
                <w:highlight w:val="none"/>
                <w:lang w:val="en-US" w:eastAsia="zh-CN"/>
              </w:rPr>
              <w:t>招标</w:t>
            </w:r>
            <w:r>
              <w:rPr>
                <w:color w:val="auto"/>
                <w:sz w:val="24"/>
                <w:highlight w:val="none"/>
              </w:rPr>
              <w:t>阶段的“</w:t>
            </w:r>
            <w:r>
              <w:rPr>
                <w:rFonts w:hint="eastAsia"/>
                <w:color w:val="auto"/>
                <w:sz w:val="24"/>
                <w:szCs w:val="18"/>
                <w:highlight w:val="none"/>
                <w:lang w:eastAsia="zh-CN"/>
              </w:rPr>
              <w:t>招标人</w:t>
            </w:r>
            <w:r>
              <w:rPr>
                <w:color w:val="auto"/>
                <w:sz w:val="24"/>
                <w:highlight w:val="none"/>
              </w:rPr>
              <w:t>”和“</w:t>
            </w:r>
            <w:r>
              <w:rPr>
                <w:rFonts w:hint="eastAsia"/>
                <w:color w:val="auto"/>
                <w:sz w:val="24"/>
                <w:szCs w:val="18"/>
                <w:highlight w:val="none"/>
                <w:lang w:val="en-US" w:eastAsia="zh-CN"/>
              </w:rPr>
              <w:t>中标人</w:t>
            </w:r>
            <w:r>
              <w:rPr>
                <w:color w:val="auto"/>
                <w:sz w:val="24"/>
                <w:highlight w:val="none"/>
              </w:rPr>
              <w:t>”。</w:t>
            </w:r>
          </w:p>
        </w:tc>
      </w:tr>
      <w:tr w14:paraId="77B9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AA5BE4A">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.13</w:t>
            </w:r>
          </w:p>
        </w:tc>
        <w:tc>
          <w:tcPr>
            <w:tcW w:w="2031" w:type="dxa"/>
            <w:vAlign w:val="center"/>
          </w:tcPr>
          <w:p w14:paraId="221001D6">
            <w:pPr>
              <w:pStyle w:val="40"/>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社保</w:t>
            </w:r>
            <w:r>
              <w:rPr>
                <w:b w:val="0"/>
                <w:color w:val="auto"/>
                <w:sz w:val="24"/>
                <w:highlight w:val="none"/>
              </w:rPr>
              <w:t>证明材料</w:t>
            </w:r>
          </w:p>
          <w:p w14:paraId="3A5BF5DE">
            <w:pPr>
              <w:pStyle w:val="40"/>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（如有</w:t>
            </w:r>
            <w:r>
              <w:rPr>
                <w:b w:val="0"/>
                <w:color w:val="auto"/>
                <w:sz w:val="24"/>
                <w:highlight w:val="none"/>
              </w:rPr>
              <w:t>）</w:t>
            </w:r>
          </w:p>
        </w:tc>
        <w:tc>
          <w:tcPr>
            <w:tcW w:w="6020" w:type="dxa"/>
            <w:vAlign w:val="center"/>
          </w:tcPr>
          <w:p w14:paraId="01EF8690">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本项目</w:t>
            </w:r>
            <w:r>
              <w:rPr>
                <w:rFonts w:hint="eastAsia"/>
                <w:b w:val="0"/>
                <w:color w:val="auto"/>
                <w:sz w:val="24"/>
                <w:highlight w:val="none"/>
                <w:lang w:eastAsia="zh-CN"/>
              </w:rPr>
              <w:t>招标文件</w:t>
            </w:r>
            <w:r>
              <w:rPr>
                <w:rFonts w:hint="eastAsia"/>
                <w:b w:val="0"/>
                <w:color w:val="auto"/>
                <w:sz w:val="24"/>
                <w:highlight w:val="none"/>
              </w:rPr>
              <w:t>中要求提供的社保</w:t>
            </w:r>
            <w:r>
              <w:rPr>
                <w:b w:val="0"/>
                <w:color w:val="auto"/>
                <w:sz w:val="24"/>
                <w:highlight w:val="none"/>
              </w:rPr>
              <w:t>证明材料</w:t>
            </w:r>
            <w:r>
              <w:rPr>
                <w:rFonts w:hint="eastAsia"/>
                <w:b w:val="0"/>
                <w:color w:val="auto"/>
                <w:sz w:val="24"/>
                <w:highlight w:val="none"/>
              </w:rPr>
              <w:t>为下述形式之一（</w:t>
            </w:r>
            <w:r>
              <w:rPr>
                <w:rFonts w:hint="eastAsia"/>
                <w:b w:val="0"/>
                <w:color w:val="auto"/>
                <w:sz w:val="24"/>
                <w:highlight w:val="none"/>
                <w:lang w:eastAsia="zh-CN"/>
              </w:rPr>
              <w:t>投标文件</w:t>
            </w:r>
            <w:r>
              <w:rPr>
                <w:rFonts w:hint="eastAsia"/>
                <w:b w:val="0"/>
                <w:color w:val="auto"/>
                <w:sz w:val="24"/>
                <w:highlight w:val="none"/>
              </w:rPr>
              <w:t>中须提供扫描件）：</w:t>
            </w:r>
          </w:p>
          <w:p w14:paraId="2A7FF4B3">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（1）</w:t>
            </w:r>
            <w:r>
              <w:rPr>
                <w:b w:val="0"/>
                <w:color w:val="auto"/>
                <w:sz w:val="24"/>
                <w:highlight w:val="none"/>
              </w:rPr>
              <w:t>社保局官方网站查询的缴费记录截图；</w:t>
            </w:r>
          </w:p>
          <w:p w14:paraId="45C5153B">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（2）</w:t>
            </w:r>
            <w:r>
              <w:rPr>
                <w:b w:val="0"/>
                <w:color w:val="auto"/>
                <w:sz w:val="24"/>
                <w:highlight w:val="none"/>
              </w:rPr>
              <w:t>社保局的书面证明材料；</w:t>
            </w:r>
          </w:p>
          <w:p w14:paraId="3776E4C2">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（3）</w:t>
            </w:r>
            <w:r>
              <w:rPr>
                <w:b w:val="0"/>
                <w:color w:val="auto"/>
                <w:sz w:val="24"/>
                <w:highlight w:val="none"/>
              </w:rPr>
              <w:t>经</w:t>
            </w:r>
            <w:r>
              <w:rPr>
                <w:rFonts w:hint="eastAsia"/>
                <w:b w:val="0"/>
                <w:color w:val="auto"/>
                <w:sz w:val="24"/>
                <w:szCs w:val="18"/>
                <w:highlight w:val="none"/>
                <w:lang w:eastAsia="zh-CN"/>
              </w:rPr>
              <w:t>投标人</w:t>
            </w:r>
            <w:r>
              <w:rPr>
                <w:b w:val="0"/>
                <w:color w:val="auto"/>
                <w:sz w:val="24"/>
                <w:highlight w:val="none"/>
              </w:rPr>
              <w:t>委托的第三方人力资源服务机构或与</w:t>
            </w:r>
            <w:r>
              <w:rPr>
                <w:rFonts w:hint="eastAsia"/>
                <w:b w:val="0"/>
                <w:color w:val="auto"/>
                <w:sz w:val="24"/>
                <w:szCs w:val="18"/>
                <w:highlight w:val="none"/>
                <w:lang w:eastAsia="zh-CN"/>
              </w:rPr>
              <w:t>投标人</w:t>
            </w:r>
            <w:r>
              <w:rPr>
                <w:b w:val="0"/>
                <w:color w:val="auto"/>
                <w:sz w:val="24"/>
                <w:highlight w:val="none"/>
              </w:rPr>
              <w:t>有直接隶属关系的机构可以代缴社保，但须提供有关证明材料并经</w:t>
            </w:r>
            <w:r>
              <w:rPr>
                <w:rFonts w:hint="eastAsia"/>
                <w:b w:val="0"/>
                <w:color w:val="auto"/>
                <w:sz w:val="24"/>
                <w:highlight w:val="none"/>
                <w:lang w:eastAsia="zh-CN"/>
              </w:rPr>
              <w:t>评标委员会</w:t>
            </w:r>
            <w:r>
              <w:rPr>
                <w:b w:val="0"/>
                <w:color w:val="auto"/>
                <w:sz w:val="24"/>
                <w:highlight w:val="none"/>
              </w:rPr>
              <w:t>确认。</w:t>
            </w:r>
          </w:p>
          <w:p w14:paraId="78EFDEB5">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（4）</w:t>
            </w:r>
            <w:r>
              <w:rPr>
                <w:b w:val="0"/>
                <w:color w:val="auto"/>
                <w:sz w:val="24"/>
                <w:highlight w:val="none"/>
              </w:rPr>
              <w:t>参与</w:t>
            </w:r>
            <w:r>
              <w:rPr>
                <w:rFonts w:hint="eastAsia"/>
                <w:b w:val="0"/>
                <w:color w:val="auto"/>
                <w:sz w:val="24"/>
                <w:highlight w:val="none"/>
                <w:lang w:eastAsia="zh-CN"/>
              </w:rPr>
              <w:t>投标</w:t>
            </w:r>
            <w:r>
              <w:rPr>
                <w:b w:val="0"/>
                <w:color w:val="auto"/>
                <w:sz w:val="24"/>
                <w:highlight w:val="none"/>
              </w:rPr>
              <w:t>的院校，社保证明可以用以下任意一种：</w:t>
            </w:r>
          </w:p>
          <w:p w14:paraId="2713C710">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①</w:t>
            </w:r>
            <w:r>
              <w:rPr>
                <w:b w:val="0"/>
                <w:color w:val="auto"/>
                <w:sz w:val="24"/>
                <w:highlight w:val="none"/>
              </w:rPr>
              <w:t>加盖</w:t>
            </w:r>
            <w:r>
              <w:rPr>
                <w:rFonts w:hint="eastAsia"/>
                <w:b w:val="0"/>
                <w:color w:val="auto"/>
                <w:sz w:val="24"/>
                <w:szCs w:val="18"/>
                <w:highlight w:val="none"/>
                <w:lang w:eastAsia="zh-CN"/>
              </w:rPr>
              <w:t>投标人</w:t>
            </w:r>
            <w:r>
              <w:rPr>
                <w:b w:val="0"/>
                <w:color w:val="auto"/>
                <w:sz w:val="24"/>
                <w:highlight w:val="none"/>
              </w:rPr>
              <w:t>公章的教师证（须为本</w:t>
            </w:r>
            <w:r>
              <w:rPr>
                <w:rFonts w:hint="eastAsia"/>
                <w:b w:val="0"/>
                <w:color w:val="auto"/>
                <w:sz w:val="24"/>
                <w:highlight w:val="none"/>
              </w:rPr>
              <w:t>单位</w:t>
            </w:r>
            <w:r>
              <w:rPr>
                <w:b w:val="0"/>
                <w:color w:val="auto"/>
                <w:sz w:val="24"/>
                <w:highlight w:val="none"/>
              </w:rPr>
              <w:t>人员）</w:t>
            </w:r>
            <w:r>
              <w:rPr>
                <w:rFonts w:hint="eastAsia"/>
                <w:b w:val="0"/>
                <w:color w:val="auto"/>
                <w:sz w:val="24"/>
                <w:highlight w:val="none"/>
              </w:rPr>
              <w:t>；</w:t>
            </w:r>
          </w:p>
          <w:p w14:paraId="12B895DF">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②</w:t>
            </w:r>
            <w:r>
              <w:rPr>
                <w:b w:val="0"/>
                <w:color w:val="auto"/>
                <w:sz w:val="24"/>
                <w:highlight w:val="none"/>
              </w:rPr>
              <w:t>医保证明材料</w:t>
            </w:r>
            <w:r>
              <w:rPr>
                <w:rFonts w:hint="eastAsia"/>
                <w:b w:val="0"/>
                <w:color w:val="auto"/>
                <w:sz w:val="24"/>
                <w:highlight w:val="none"/>
              </w:rPr>
              <w:t>。</w:t>
            </w:r>
          </w:p>
          <w:p w14:paraId="73FD8AF0">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（5）</w:t>
            </w:r>
            <w:r>
              <w:rPr>
                <w:b w:val="0"/>
                <w:color w:val="auto"/>
                <w:sz w:val="24"/>
                <w:highlight w:val="none"/>
              </w:rPr>
              <w:t>其他经</w:t>
            </w:r>
            <w:r>
              <w:rPr>
                <w:rFonts w:hint="eastAsia"/>
                <w:b w:val="0"/>
                <w:color w:val="auto"/>
                <w:sz w:val="24"/>
                <w:highlight w:val="none"/>
                <w:lang w:eastAsia="zh-CN"/>
              </w:rPr>
              <w:t>评标委员会</w:t>
            </w:r>
            <w:r>
              <w:rPr>
                <w:b w:val="0"/>
                <w:color w:val="auto"/>
                <w:sz w:val="24"/>
                <w:highlight w:val="none"/>
              </w:rPr>
              <w:t>认可的证明材料。</w:t>
            </w:r>
          </w:p>
          <w:p w14:paraId="74516DAD">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（6）法定代表人参与项目的，无需提供社保证明材料，提供身份证明材料即可。</w:t>
            </w:r>
          </w:p>
        </w:tc>
      </w:tr>
      <w:tr w14:paraId="6163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02517DE">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35.1</w:t>
            </w:r>
            <w:r>
              <w:rPr>
                <w:rFonts w:hint="eastAsia"/>
                <w:bCs/>
                <w:color w:val="auto"/>
                <w:kern w:val="2"/>
                <w:highlight w:val="none"/>
              </w:rPr>
              <w:t>4</w:t>
            </w:r>
          </w:p>
        </w:tc>
        <w:tc>
          <w:tcPr>
            <w:tcW w:w="2031" w:type="dxa"/>
            <w:vAlign w:val="center"/>
          </w:tcPr>
          <w:p w14:paraId="7873D9C5">
            <w:pPr>
              <w:pStyle w:val="40"/>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解释权</w:t>
            </w:r>
          </w:p>
        </w:tc>
        <w:tc>
          <w:tcPr>
            <w:tcW w:w="6020" w:type="dxa"/>
            <w:vAlign w:val="center"/>
          </w:tcPr>
          <w:p w14:paraId="0EFEA1D5">
            <w:pPr>
              <w:spacing w:line="360" w:lineRule="auto"/>
              <w:rPr>
                <w:bCs/>
                <w:color w:val="auto"/>
                <w:sz w:val="24"/>
                <w:szCs w:val="24"/>
                <w:highlight w:val="none"/>
              </w:rPr>
            </w:pPr>
            <w:r>
              <w:rPr>
                <w:rFonts w:hint="eastAsia"/>
                <w:bCs/>
                <w:color w:val="auto"/>
                <w:sz w:val="24"/>
                <w:szCs w:val="24"/>
                <w:highlight w:val="none"/>
              </w:rPr>
              <w:t>（1）</w:t>
            </w:r>
            <w:r>
              <w:rPr>
                <w:bCs/>
                <w:color w:val="auto"/>
                <w:sz w:val="24"/>
                <w:szCs w:val="24"/>
                <w:highlight w:val="none"/>
              </w:rPr>
              <w:t>构成本</w:t>
            </w:r>
            <w:r>
              <w:rPr>
                <w:rFonts w:hint="eastAsia"/>
                <w:bCs/>
                <w:color w:val="auto"/>
                <w:sz w:val="24"/>
                <w:szCs w:val="24"/>
                <w:highlight w:val="none"/>
                <w:lang w:eastAsia="zh-CN"/>
              </w:rPr>
              <w:t>招标文件</w:t>
            </w:r>
            <w:r>
              <w:rPr>
                <w:bCs/>
                <w:color w:val="auto"/>
                <w:sz w:val="24"/>
                <w:szCs w:val="24"/>
                <w:highlight w:val="none"/>
              </w:rPr>
              <w:t>的各个组成文件应互为解释，互为说明；</w:t>
            </w:r>
          </w:p>
          <w:p w14:paraId="64418CCB">
            <w:pPr>
              <w:spacing w:line="360" w:lineRule="auto"/>
              <w:rPr>
                <w:bCs/>
                <w:color w:val="auto"/>
                <w:sz w:val="24"/>
                <w:szCs w:val="24"/>
                <w:highlight w:val="none"/>
              </w:rPr>
            </w:pPr>
            <w:r>
              <w:rPr>
                <w:rFonts w:hint="eastAsia"/>
                <w:bCs/>
                <w:color w:val="auto"/>
                <w:sz w:val="24"/>
                <w:szCs w:val="24"/>
                <w:highlight w:val="none"/>
              </w:rPr>
              <w:t>（2）</w:t>
            </w:r>
            <w:r>
              <w:rPr>
                <w:bCs/>
                <w:color w:val="auto"/>
                <w:sz w:val="24"/>
                <w:szCs w:val="24"/>
                <w:highlight w:val="none"/>
              </w:rPr>
              <w:t>同一组成文件中就同一事项的规定或约定不一致的，以编排顺序在后者为准；</w:t>
            </w:r>
          </w:p>
          <w:p w14:paraId="7FC95430">
            <w:pPr>
              <w:spacing w:line="360" w:lineRule="auto"/>
              <w:rPr>
                <w:bCs/>
                <w:color w:val="auto"/>
                <w:sz w:val="24"/>
                <w:szCs w:val="24"/>
                <w:highlight w:val="none"/>
              </w:rPr>
            </w:pPr>
            <w:r>
              <w:rPr>
                <w:rFonts w:hint="eastAsia"/>
                <w:bCs/>
                <w:color w:val="auto"/>
                <w:sz w:val="24"/>
                <w:szCs w:val="24"/>
                <w:highlight w:val="none"/>
              </w:rPr>
              <w:t>（3）</w:t>
            </w:r>
            <w:r>
              <w:rPr>
                <w:bCs/>
                <w:color w:val="auto"/>
                <w:sz w:val="24"/>
                <w:szCs w:val="24"/>
                <w:highlight w:val="none"/>
              </w:rPr>
              <w:t>如有不明确或不一致，构成合同文件组成内容的，以合同文件约定内容为准，且以专用合同条款约定的合同文件优先顺序解释；</w:t>
            </w:r>
          </w:p>
          <w:p w14:paraId="3A347FFC">
            <w:pPr>
              <w:spacing w:line="360" w:lineRule="auto"/>
              <w:rPr>
                <w:bCs/>
                <w:color w:val="auto"/>
                <w:sz w:val="24"/>
                <w:szCs w:val="24"/>
                <w:highlight w:val="none"/>
              </w:rPr>
            </w:pPr>
            <w:r>
              <w:rPr>
                <w:rFonts w:hint="eastAsia"/>
                <w:bCs/>
                <w:color w:val="auto"/>
                <w:sz w:val="24"/>
                <w:szCs w:val="24"/>
                <w:highlight w:val="none"/>
              </w:rPr>
              <w:t>（4）</w:t>
            </w:r>
            <w:r>
              <w:rPr>
                <w:bCs/>
                <w:color w:val="auto"/>
                <w:sz w:val="24"/>
                <w:szCs w:val="24"/>
                <w:highlight w:val="none"/>
              </w:rPr>
              <w:t>除</w:t>
            </w:r>
            <w:r>
              <w:rPr>
                <w:rFonts w:hint="eastAsia"/>
                <w:bCs/>
                <w:color w:val="auto"/>
                <w:sz w:val="24"/>
                <w:szCs w:val="24"/>
                <w:highlight w:val="none"/>
                <w:lang w:eastAsia="zh-CN"/>
              </w:rPr>
              <w:t>招标文件</w:t>
            </w:r>
            <w:r>
              <w:rPr>
                <w:bCs/>
                <w:color w:val="auto"/>
                <w:sz w:val="24"/>
                <w:szCs w:val="24"/>
                <w:highlight w:val="none"/>
              </w:rPr>
              <w:t>中有特别规定外，仅适用于</w:t>
            </w:r>
            <w:r>
              <w:rPr>
                <w:rFonts w:hint="eastAsia"/>
                <w:bCs/>
                <w:color w:val="auto"/>
                <w:sz w:val="24"/>
                <w:szCs w:val="24"/>
                <w:highlight w:val="none"/>
                <w:lang w:val="en-US" w:eastAsia="zh-CN"/>
              </w:rPr>
              <w:t>招标</w:t>
            </w:r>
            <w:r>
              <w:rPr>
                <w:rFonts w:hint="eastAsia"/>
                <w:bCs/>
                <w:color w:val="auto"/>
                <w:sz w:val="24"/>
                <w:szCs w:val="24"/>
                <w:highlight w:val="none"/>
              </w:rPr>
              <w:t>及</w:t>
            </w:r>
            <w:r>
              <w:rPr>
                <w:rFonts w:hint="eastAsia"/>
                <w:bCs/>
                <w:color w:val="auto"/>
                <w:sz w:val="24"/>
                <w:szCs w:val="24"/>
                <w:highlight w:val="none"/>
                <w:lang w:eastAsia="zh-CN"/>
              </w:rPr>
              <w:t>投标文件</w:t>
            </w:r>
            <w:r>
              <w:rPr>
                <w:rFonts w:hint="eastAsia"/>
                <w:bCs/>
                <w:color w:val="auto"/>
                <w:sz w:val="24"/>
                <w:szCs w:val="24"/>
                <w:highlight w:val="none"/>
              </w:rPr>
              <w:t>提交</w:t>
            </w:r>
            <w:r>
              <w:rPr>
                <w:bCs/>
                <w:color w:val="auto"/>
                <w:sz w:val="24"/>
                <w:szCs w:val="24"/>
                <w:highlight w:val="none"/>
              </w:rPr>
              <w:t>阶段的规定，按</w:t>
            </w:r>
            <w:r>
              <w:rPr>
                <w:rFonts w:hint="eastAsia"/>
                <w:bCs/>
                <w:color w:val="auto"/>
                <w:sz w:val="24"/>
                <w:szCs w:val="24"/>
                <w:highlight w:val="none"/>
                <w:lang w:val="en-US" w:eastAsia="zh-CN"/>
              </w:rPr>
              <w:t>招标</w:t>
            </w:r>
            <w:r>
              <w:rPr>
                <w:bCs/>
                <w:color w:val="auto"/>
                <w:sz w:val="24"/>
                <w:szCs w:val="24"/>
                <w:highlight w:val="none"/>
              </w:rPr>
              <w:t>公告</w:t>
            </w:r>
            <w:r>
              <w:rPr>
                <w:rFonts w:hint="eastAsia"/>
                <w:bCs/>
                <w:color w:val="auto"/>
                <w:sz w:val="24"/>
                <w:szCs w:val="24"/>
                <w:highlight w:val="none"/>
              </w:rPr>
              <w:t>、</w:t>
            </w:r>
            <w:r>
              <w:rPr>
                <w:rFonts w:hint="eastAsia"/>
                <w:color w:val="auto"/>
                <w:sz w:val="24"/>
                <w:szCs w:val="18"/>
                <w:highlight w:val="none"/>
                <w:lang w:eastAsia="zh-CN"/>
              </w:rPr>
              <w:t>投标人</w:t>
            </w:r>
            <w:r>
              <w:rPr>
                <w:bCs/>
                <w:color w:val="auto"/>
                <w:sz w:val="24"/>
                <w:szCs w:val="24"/>
                <w:highlight w:val="none"/>
              </w:rPr>
              <w:t>须知、评</w:t>
            </w:r>
            <w:r>
              <w:rPr>
                <w:rFonts w:hint="eastAsia"/>
                <w:bCs/>
                <w:color w:val="auto"/>
                <w:sz w:val="24"/>
                <w:szCs w:val="24"/>
                <w:highlight w:val="none"/>
              </w:rPr>
              <w:t>审方</w:t>
            </w:r>
            <w:r>
              <w:rPr>
                <w:bCs/>
                <w:color w:val="auto"/>
                <w:sz w:val="24"/>
                <w:szCs w:val="24"/>
                <w:highlight w:val="none"/>
              </w:rPr>
              <w:t>法</w:t>
            </w:r>
            <w:r>
              <w:rPr>
                <w:rFonts w:hint="eastAsia"/>
                <w:bCs/>
                <w:color w:val="auto"/>
                <w:sz w:val="24"/>
                <w:szCs w:val="24"/>
                <w:highlight w:val="none"/>
              </w:rPr>
              <w:t>和标准</w:t>
            </w:r>
            <w:r>
              <w:rPr>
                <w:bCs/>
                <w:color w:val="auto"/>
                <w:sz w:val="24"/>
                <w:szCs w:val="24"/>
                <w:highlight w:val="none"/>
              </w:rPr>
              <w:t>、</w:t>
            </w:r>
            <w:r>
              <w:rPr>
                <w:rFonts w:hint="eastAsia"/>
                <w:bCs/>
                <w:color w:val="auto"/>
                <w:sz w:val="24"/>
                <w:szCs w:val="24"/>
                <w:highlight w:val="none"/>
                <w:lang w:eastAsia="zh-CN"/>
              </w:rPr>
              <w:t>投标文件</w:t>
            </w:r>
            <w:r>
              <w:rPr>
                <w:bCs/>
                <w:color w:val="auto"/>
                <w:sz w:val="24"/>
                <w:szCs w:val="24"/>
                <w:highlight w:val="none"/>
              </w:rPr>
              <w:t>格式的先后顺序解释；</w:t>
            </w:r>
          </w:p>
          <w:p w14:paraId="1B513342">
            <w:pPr>
              <w:pStyle w:val="40"/>
              <w:widowControl w:val="0"/>
              <w:spacing w:before="0" w:beforeAutospacing="0" w:after="0" w:afterAutospacing="0" w:line="360" w:lineRule="auto"/>
              <w:jc w:val="both"/>
              <w:rPr>
                <w:b w:val="0"/>
                <w:color w:val="auto"/>
                <w:sz w:val="24"/>
                <w:highlight w:val="none"/>
              </w:rPr>
            </w:pPr>
            <w:r>
              <w:rPr>
                <w:rFonts w:hint="eastAsia"/>
                <w:b w:val="0"/>
                <w:color w:val="auto"/>
                <w:sz w:val="24"/>
                <w:szCs w:val="24"/>
                <w:highlight w:val="none"/>
              </w:rPr>
              <w:t>（5）</w:t>
            </w:r>
            <w:r>
              <w:rPr>
                <w:b w:val="0"/>
                <w:color w:val="auto"/>
                <w:sz w:val="24"/>
                <w:szCs w:val="24"/>
                <w:highlight w:val="none"/>
              </w:rPr>
              <w:t>按本款前述规定仍不能形成结论的，由</w:t>
            </w:r>
            <w:r>
              <w:rPr>
                <w:rFonts w:hint="eastAsia"/>
                <w:color w:val="auto"/>
                <w:sz w:val="24"/>
                <w:szCs w:val="18"/>
                <w:highlight w:val="none"/>
                <w:lang w:eastAsia="zh-CN"/>
              </w:rPr>
              <w:t>招标人</w:t>
            </w:r>
            <w:r>
              <w:rPr>
                <w:b w:val="0"/>
                <w:color w:val="auto"/>
                <w:sz w:val="24"/>
                <w:szCs w:val="24"/>
                <w:highlight w:val="none"/>
              </w:rPr>
              <w:t>负责解释。</w:t>
            </w:r>
          </w:p>
        </w:tc>
      </w:tr>
      <w:tr w14:paraId="0069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810BCF6">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35.1</w:t>
            </w:r>
            <w:r>
              <w:rPr>
                <w:bCs/>
                <w:color w:val="auto"/>
                <w:kern w:val="2"/>
                <w:highlight w:val="none"/>
              </w:rPr>
              <w:t>5</w:t>
            </w:r>
          </w:p>
        </w:tc>
        <w:tc>
          <w:tcPr>
            <w:tcW w:w="2031" w:type="dxa"/>
            <w:vAlign w:val="center"/>
          </w:tcPr>
          <w:p w14:paraId="5692D8CC">
            <w:pPr>
              <w:pStyle w:val="40"/>
              <w:widowControl w:val="0"/>
              <w:spacing w:before="0" w:beforeAutospacing="0" w:after="0" w:afterAutospacing="0" w:line="360" w:lineRule="auto"/>
              <w:jc w:val="both"/>
              <w:rPr>
                <w:b w:val="0"/>
                <w:color w:val="auto"/>
                <w:sz w:val="24"/>
                <w:highlight w:val="none"/>
              </w:rPr>
            </w:pPr>
            <w:r>
              <w:rPr>
                <w:rFonts w:hint="eastAsia" w:cs="宋体"/>
                <w:bCs w:val="0"/>
                <w:color w:val="auto"/>
                <w:sz w:val="24"/>
                <w:highlight w:val="none"/>
              </w:rPr>
              <w:t>其他补充说明</w:t>
            </w:r>
          </w:p>
        </w:tc>
        <w:tc>
          <w:tcPr>
            <w:tcW w:w="6020" w:type="dxa"/>
            <w:vAlign w:val="center"/>
          </w:tcPr>
          <w:p w14:paraId="1061A00F">
            <w:pPr>
              <w:pStyle w:val="40"/>
              <w:widowControl w:val="0"/>
              <w:spacing w:before="0" w:beforeAutospacing="0" w:after="0" w:afterAutospacing="0" w:line="360" w:lineRule="auto"/>
              <w:jc w:val="both"/>
              <w:rPr>
                <w:rFonts w:hint="eastAsia" w:eastAsia="宋体"/>
                <w:b w:val="0"/>
                <w:color w:val="auto"/>
                <w:sz w:val="24"/>
                <w:highlight w:val="none"/>
                <w:lang w:val="en-US" w:eastAsia="zh-CN"/>
              </w:rPr>
            </w:pPr>
            <w:r>
              <w:rPr>
                <w:rFonts w:hint="eastAsia"/>
                <w:b w:val="0"/>
                <w:color w:val="auto"/>
                <w:sz w:val="24"/>
                <w:highlight w:val="none"/>
                <w:lang w:val="en-US" w:eastAsia="zh-CN"/>
              </w:rPr>
              <w:t>/</w:t>
            </w:r>
          </w:p>
        </w:tc>
      </w:tr>
      <w:tr w14:paraId="00CE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E1A908D">
            <w:pPr>
              <w:pStyle w:val="41"/>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35.1</w:t>
            </w:r>
            <w:r>
              <w:rPr>
                <w:bCs/>
                <w:color w:val="auto"/>
                <w:kern w:val="2"/>
                <w:highlight w:val="none"/>
              </w:rPr>
              <w:t>6</w:t>
            </w:r>
          </w:p>
        </w:tc>
        <w:tc>
          <w:tcPr>
            <w:tcW w:w="2031" w:type="dxa"/>
            <w:vAlign w:val="center"/>
          </w:tcPr>
          <w:p w14:paraId="0978B808">
            <w:pPr>
              <w:pStyle w:val="43"/>
              <w:spacing w:line="360" w:lineRule="auto"/>
              <w:jc w:val="center"/>
              <w:rPr>
                <w:color w:val="auto"/>
                <w:sz w:val="24"/>
                <w:highlight w:val="none"/>
              </w:rPr>
            </w:pPr>
            <w:r>
              <w:rPr>
                <w:rFonts w:hint="eastAsia"/>
                <w:color w:val="auto"/>
                <w:sz w:val="24"/>
                <w:szCs w:val="24"/>
                <w:highlight w:val="none"/>
              </w:rPr>
              <w:t>相关政策要求</w:t>
            </w:r>
          </w:p>
        </w:tc>
        <w:tc>
          <w:tcPr>
            <w:tcW w:w="6020" w:type="dxa"/>
            <w:vAlign w:val="top"/>
          </w:tcPr>
          <w:p w14:paraId="250FF25C">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（1）承包人在工程实施过程中的用工行为，必须严格按照《保障农民工工资支付条例》（国令第 724 号）、《安徽省人民政府办公厅关于全面治理拖欠农民工工资问题的实施意见》（皖政办〔2016〕22 号）以及《合肥市人民政府办公厅关于全面治理拖欠农民工工资问题的实施意见》（合政办〔2017〕37 号）等文件精神的有关规定，依法与招用的农民工签订劳动合同，并按规定及时足额支付工资。承包人必须在合肥市市域范围内银行设立农民工工资专用账户，专户资金使用、监管严格按照《合肥市建设领域农民工工资专用账户管理意见》（合政办〔2013〕55 号文件）执行。本工程工资性工程款及工资性工程进度款按《关于发布合肥市建设工程人工费计算最低标准的通知》（合造价〔2022〕8 号）及《合肥建设工程市场价格信息》（合肥市城乡建设局）规定执行。成交后承包人按上述文件规定办理相关专户设立、工资支付等事宜。 </w:t>
            </w:r>
          </w:p>
          <w:p w14:paraId="1A8883E1">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（2）建设工程不可竞争费构成及计费标准按 《关于调整合肥市建设工程不可竞争费构成及计费标准的通知》（合造价〔2021〕5 号）执行，本工程最高限价（控制价）已按规定的措施项目、费率和单价列出工程施工扬尘污染防治费用和建筑工人实名制管理费用清单，投标人应承诺最终报价中已包含招标文件公布的施工扬尘污染防治费用和建筑工人实名制管理费用。工程竣工结算时，未落实的施工扬尘污染防治和建筑工人实名制管理措施项目, 应按清单所列金额从工程结算价款中扣除。 </w:t>
            </w:r>
          </w:p>
          <w:p w14:paraId="4D6C7509">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3）注册地不在合肥市行政区域范围（含四县一市）的成交人，应按照《纳税人跨县（市、区）提供建筑服务增值税征收管理暂行办法》（国家税务总局公告2016年第17号）规定，在建筑服务发生地及时足额预缴增值税。 </w:t>
            </w:r>
          </w:p>
          <w:p w14:paraId="549288C7">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（4）省外建设工程企业按照《关于优化进皖建设工程企业信息登记服务和管理有关工作的通知》（建市函〔2022〕 </w:t>
            </w:r>
          </w:p>
          <w:p w14:paraId="335E3987">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580号）进行相关信息登记。 </w:t>
            </w:r>
          </w:p>
          <w:p w14:paraId="6D7655F5">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（5）工程质量保证金执行《关于以保函等方式替代工程质量保证金的通知》（合建〔2020〕29号）。 </w:t>
            </w:r>
          </w:p>
          <w:p w14:paraId="5B346328">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（6）农民工工资保证金保函严格执行转发《关于印发〈安 </w:t>
            </w:r>
          </w:p>
          <w:p w14:paraId="4430ED61">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徽省工程建设领域农民工工资保证金实施办法〉的通知》 </w:t>
            </w:r>
          </w:p>
          <w:p w14:paraId="0E1C2A03">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的通知（合治欠办[2022]5号）,支持以银行保函、保险机构保单保函方式存储。</w:t>
            </w:r>
          </w:p>
          <w:p w14:paraId="648DDF07">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（7）劳资专管员执行《关于加强建设领域劳资专管员管理工作的通知》（合治欠发〔2021〕6号）。 </w:t>
            </w:r>
          </w:p>
          <w:p w14:paraId="6BE9D194">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（8）关于投标保证金、履约保证金、工程质量保证金执行《关于加快推进房屋建筑和市政基础设施工程实行工程担保制度的通知》（建市〔2020〕84 号）。 </w:t>
            </w:r>
          </w:p>
          <w:p w14:paraId="1E254880">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（9）保证保险产品应按《中国银保监会办公厅关于进一步加强和改进财产保险公司产品监管有关问题的通知》执行。 </w:t>
            </w:r>
          </w:p>
          <w:p w14:paraId="33146D0A">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（10）采用一级建造师参与投标的应按《住房和城乡建设部办公厅关于全面实行一级建造师电子注册证书的通知》（建办市〔2021〕40号）执行。 </w:t>
            </w:r>
          </w:p>
          <w:p w14:paraId="012E2814">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（11）工程建设领域农民工工资专用账户执行安徽省人社厅等部门印发的《贯彻落实〈工程建设领域农民工工资专用账户管理暂行办法〉的通知》（皖人社发〔2022〕5 号）及《贯彻落实&lt;工程建设领域农民工工资专用账户管理暂行办法&gt;的通知》的通知（合治欠办〔2022〕7 号）。 </w:t>
            </w:r>
          </w:p>
          <w:p w14:paraId="2A7DD000">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（12）为切实保障建筑行业农民工工资支付、加快培育新时代建筑产业工人队伍、有效破解拖欠工程款问题，严格执行《关于建立长效机制切实保障建筑行业农民工工资支付工作的通知》（建市函〔2022〕490 号），《关于加快培育和壮大我省建筑产业工人队伍的意见》（建市规〔2023〕1号）以及《关于印发〈安徽省房屋建筑和市政基础设施工程施工过程结算管理办法〉的通知》（建市规〔2023〕2号）。 </w:t>
            </w:r>
          </w:p>
          <w:p w14:paraId="1ED1196C">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注： </w:t>
            </w:r>
          </w:p>
          <w:p w14:paraId="5700A665">
            <w:pPr>
              <w:pStyle w:val="43"/>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①未列明的按照国家、省、市相关政策执行。 </w:t>
            </w:r>
          </w:p>
          <w:p w14:paraId="234D7AE2">
            <w:pPr>
              <w:pStyle w:val="43"/>
              <w:tabs>
                <w:tab w:val="left" w:pos="829"/>
              </w:tabs>
              <w:spacing w:line="360" w:lineRule="auto"/>
              <w:rPr>
                <w:b/>
                <w:bCs/>
                <w:color w:val="auto"/>
                <w:sz w:val="24"/>
                <w:highlight w:val="none"/>
              </w:rPr>
            </w:pPr>
            <w:r>
              <w:rPr>
                <w:rFonts w:hint="eastAsia"/>
                <w:color w:val="auto"/>
                <w:sz w:val="24"/>
                <w:szCs w:val="24"/>
                <w:highlight w:val="none"/>
                <w:lang w:val="en-US" w:eastAsia="zh-CN"/>
              </w:rPr>
              <w:t>②如有相关政策文件更新，按照最新政策文件执行。</w:t>
            </w:r>
          </w:p>
        </w:tc>
      </w:tr>
    </w:tbl>
    <w:p w14:paraId="243784F2">
      <w:pPr>
        <w:spacing w:line="360" w:lineRule="auto"/>
        <w:jc w:val="center"/>
        <w:outlineLvl w:val="1"/>
        <w:rPr>
          <w:b/>
          <w:color w:val="auto"/>
          <w:sz w:val="24"/>
          <w:szCs w:val="24"/>
          <w:highlight w:val="none"/>
        </w:rPr>
      </w:pPr>
      <w:r>
        <w:rPr>
          <w:b/>
          <w:color w:val="auto"/>
          <w:sz w:val="28"/>
          <w:highlight w:val="none"/>
        </w:rPr>
        <w:br w:type="page"/>
      </w:r>
      <w:bookmarkStart w:id="14" w:name="_Toc9679"/>
      <w:r>
        <w:rPr>
          <w:rFonts w:hint="eastAsia"/>
          <w:b/>
          <w:color w:val="auto"/>
          <w:sz w:val="24"/>
          <w:szCs w:val="24"/>
          <w:highlight w:val="none"/>
        </w:rPr>
        <w:t>二、</w:t>
      </w:r>
      <w:r>
        <w:rPr>
          <w:rFonts w:hint="eastAsia"/>
          <w:b/>
          <w:color w:val="auto"/>
          <w:sz w:val="24"/>
          <w:szCs w:val="24"/>
          <w:highlight w:val="none"/>
          <w:lang w:eastAsia="zh-CN"/>
        </w:rPr>
        <w:t>投标人</w:t>
      </w:r>
      <w:r>
        <w:rPr>
          <w:b/>
          <w:color w:val="auto"/>
          <w:sz w:val="24"/>
          <w:szCs w:val="24"/>
          <w:highlight w:val="none"/>
        </w:rPr>
        <w:t>须知</w:t>
      </w:r>
      <w:r>
        <w:rPr>
          <w:rFonts w:hint="eastAsia"/>
          <w:b/>
          <w:color w:val="auto"/>
          <w:sz w:val="24"/>
          <w:szCs w:val="24"/>
          <w:highlight w:val="none"/>
        </w:rPr>
        <w:t>正文</w:t>
      </w:r>
      <w:bookmarkEnd w:id="14"/>
    </w:p>
    <w:p w14:paraId="3AB10A65">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w:t>
      </w:r>
      <w:r>
        <w:rPr>
          <w:rFonts w:hint="eastAsia"/>
          <w:b/>
          <w:color w:val="auto"/>
          <w:sz w:val="24"/>
          <w:highlight w:val="none"/>
        </w:rPr>
        <w:t>适用范围</w:t>
      </w:r>
    </w:p>
    <w:p w14:paraId="73F7F725">
      <w:pPr>
        <w:spacing w:line="360" w:lineRule="auto"/>
        <w:ind w:firstLine="435"/>
        <w:rPr>
          <w:color w:val="auto"/>
          <w:sz w:val="24"/>
          <w:highlight w:val="none"/>
        </w:rPr>
      </w:pPr>
      <w:r>
        <w:rPr>
          <w:color w:val="auto"/>
          <w:sz w:val="24"/>
          <w:highlight w:val="none"/>
        </w:rPr>
        <w:t>1.1</w:t>
      </w:r>
      <w:r>
        <w:rPr>
          <w:rFonts w:hint="eastAsia"/>
          <w:color w:val="auto"/>
          <w:sz w:val="24"/>
          <w:highlight w:val="none"/>
        </w:rPr>
        <w:t>本</w:t>
      </w:r>
      <w:r>
        <w:rPr>
          <w:rFonts w:hint="eastAsia"/>
          <w:color w:val="auto"/>
          <w:sz w:val="24"/>
          <w:highlight w:val="none"/>
          <w:lang w:eastAsia="zh-CN"/>
        </w:rPr>
        <w:t>招标文件</w:t>
      </w:r>
      <w:r>
        <w:rPr>
          <w:rFonts w:hint="eastAsia"/>
          <w:color w:val="auto"/>
          <w:sz w:val="24"/>
          <w:highlight w:val="none"/>
        </w:rPr>
        <w:t>仅适用于本次</w:t>
      </w:r>
      <w:r>
        <w:rPr>
          <w:rFonts w:hint="eastAsia"/>
          <w:color w:val="auto"/>
          <w:sz w:val="24"/>
          <w:highlight w:val="none"/>
          <w:lang w:val="en-US" w:eastAsia="zh-CN"/>
        </w:rPr>
        <w:t>招标</w:t>
      </w:r>
      <w:r>
        <w:rPr>
          <w:rFonts w:hint="eastAsia"/>
          <w:color w:val="auto"/>
          <w:sz w:val="24"/>
          <w:highlight w:val="none"/>
        </w:rPr>
        <w:t>所述的工程项目。</w:t>
      </w:r>
    </w:p>
    <w:p w14:paraId="6B7BF513">
      <w:pPr>
        <w:spacing w:line="360" w:lineRule="auto"/>
        <w:ind w:firstLine="437"/>
        <w:outlineLvl w:val="2"/>
        <w:rPr>
          <w:b/>
          <w:color w:val="auto"/>
          <w:sz w:val="24"/>
          <w:highlight w:val="none"/>
        </w:rPr>
      </w:pPr>
      <w:r>
        <w:rPr>
          <w:rFonts w:hint="eastAsia"/>
          <w:b/>
          <w:color w:val="auto"/>
          <w:sz w:val="24"/>
          <w:highlight w:val="none"/>
        </w:rPr>
        <w:t>2</w:t>
      </w:r>
      <w:r>
        <w:rPr>
          <w:b/>
          <w:color w:val="auto"/>
          <w:sz w:val="24"/>
          <w:highlight w:val="none"/>
        </w:rPr>
        <w:t>.</w:t>
      </w:r>
      <w:r>
        <w:rPr>
          <w:rFonts w:hint="eastAsia"/>
          <w:b/>
          <w:color w:val="auto"/>
          <w:sz w:val="24"/>
          <w:highlight w:val="none"/>
        </w:rPr>
        <w:t>定义</w:t>
      </w:r>
    </w:p>
    <w:p w14:paraId="55F2B1C9">
      <w:pPr>
        <w:spacing w:line="360" w:lineRule="auto"/>
        <w:ind w:firstLine="435"/>
        <w:rPr>
          <w:color w:val="auto"/>
          <w:sz w:val="24"/>
          <w:highlight w:val="none"/>
        </w:rPr>
      </w:pPr>
      <w:r>
        <w:rPr>
          <w:rFonts w:hint="eastAsia"/>
          <w:color w:val="auto"/>
          <w:sz w:val="24"/>
          <w:highlight w:val="none"/>
        </w:rPr>
        <w:t>2.</w:t>
      </w:r>
      <w:r>
        <w:rPr>
          <w:color w:val="auto"/>
          <w:sz w:val="24"/>
          <w:highlight w:val="none"/>
        </w:rPr>
        <w:t>1</w:t>
      </w:r>
      <w:r>
        <w:rPr>
          <w:rFonts w:hint="eastAsia"/>
          <w:color w:val="auto"/>
          <w:sz w:val="24"/>
          <w:highlight w:val="none"/>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14:paraId="5B130E2F">
      <w:pPr>
        <w:spacing w:line="360" w:lineRule="auto"/>
        <w:ind w:firstLine="435"/>
        <w:rPr>
          <w:color w:val="auto"/>
          <w:sz w:val="24"/>
          <w:highlight w:val="none"/>
        </w:rPr>
      </w:pPr>
      <w:r>
        <w:rPr>
          <w:color w:val="auto"/>
          <w:sz w:val="24"/>
          <w:highlight w:val="none"/>
        </w:rPr>
        <w:t>2.2时限（年份、月份等）计算：系指从</w:t>
      </w:r>
      <w:r>
        <w:rPr>
          <w:rFonts w:hint="eastAsia"/>
          <w:color w:val="auto"/>
          <w:sz w:val="24"/>
          <w:highlight w:val="none"/>
          <w:lang w:val="en-US" w:eastAsia="zh-CN"/>
        </w:rPr>
        <w:t>开标</w:t>
      </w:r>
      <w:r>
        <w:rPr>
          <w:color w:val="auto"/>
          <w:sz w:val="24"/>
          <w:highlight w:val="none"/>
        </w:rPr>
        <w:t>之日向前追溯X年/月（“X”为“一”及以后整数）起算。</w:t>
      </w:r>
    </w:p>
    <w:p w14:paraId="0BCE9A95">
      <w:pPr>
        <w:spacing w:line="360" w:lineRule="auto"/>
        <w:ind w:firstLine="435"/>
        <w:rPr>
          <w:color w:val="auto"/>
          <w:sz w:val="24"/>
          <w:highlight w:val="none"/>
        </w:rPr>
      </w:pPr>
      <w:r>
        <w:rPr>
          <w:color w:val="auto"/>
          <w:sz w:val="24"/>
          <w:highlight w:val="none"/>
        </w:rPr>
        <w:t>2.3业绩：除非本</w:t>
      </w:r>
      <w:r>
        <w:rPr>
          <w:rFonts w:hint="eastAsia"/>
          <w:color w:val="auto"/>
          <w:sz w:val="24"/>
          <w:highlight w:val="none"/>
          <w:lang w:eastAsia="zh-CN"/>
        </w:rPr>
        <w:t>招标文件</w:t>
      </w:r>
      <w:r>
        <w:rPr>
          <w:rFonts w:hint="eastAsia"/>
          <w:color w:val="auto"/>
          <w:sz w:val="24"/>
          <w:highlight w:val="none"/>
        </w:rPr>
        <w:t>中</w:t>
      </w:r>
      <w:r>
        <w:rPr>
          <w:color w:val="auto"/>
          <w:sz w:val="24"/>
          <w:highlight w:val="none"/>
        </w:rPr>
        <w:t>另有规定，</w:t>
      </w:r>
      <w:r>
        <w:rPr>
          <w:rFonts w:hint="eastAsia"/>
          <w:color w:val="auto"/>
          <w:sz w:val="24"/>
          <w:highlight w:val="none"/>
        </w:rPr>
        <w:t>业绩系指符合本</w:t>
      </w:r>
      <w:r>
        <w:rPr>
          <w:rFonts w:hint="eastAsia"/>
          <w:color w:val="auto"/>
          <w:sz w:val="24"/>
          <w:highlight w:val="none"/>
          <w:lang w:eastAsia="zh-CN"/>
        </w:rPr>
        <w:t>招标文件</w:t>
      </w:r>
      <w:r>
        <w:rPr>
          <w:rFonts w:hint="eastAsia"/>
          <w:color w:val="auto"/>
          <w:sz w:val="24"/>
          <w:highlight w:val="none"/>
        </w:rPr>
        <w:t>规定且已交</w:t>
      </w:r>
      <w:r>
        <w:rPr>
          <w:color w:val="auto"/>
          <w:sz w:val="24"/>
          <w:highlight w:val="none"/>
        </w:rPr>
        <w:t>/竣工验收合格的业绩</w:t>
      </w:r>
      <w:r>
        <w:rPr>
          <w:rFonts w:hint="eastAsia"/>
          <w:color w:val="auto"/>
          <w:sz w:val="24"/>
          <w:highlight w:val="none"/>
        </w:rPr>
        <w:t>。</w:t>
      </w:r>
      <w:r>
        <w:rPr>
          <w:rFonts w:hint="eastAsia"/>
          <w:color w:val="auto"/>
          <w:sz w:val="24"/>
          <w:szCs w:val="18"/>
          <w:highlight w:val="none"/>
          <w:lang w:eastAsia="zh-CN"/>
        </w:rPr>
        <w:t>投标人</w:t>
      </w:r>
      <w:r>
        <w:rPr>
          <w:color w:val="auto"/>
          <w:sz w:val="24"/>
          <w:highlight w:val="none"/>
        </w:rPr>
        <w:t>与其关联公司（如母公司、控股公司、分公司、子公司、同一法定代表人的公司等）之间签订的合同，均不予认可。</w:t>
      </w:r>
    </w:p>
    <w:p w14:paraId="724EB9E0">
      <w:pPr>
        <w:spacing w:line="360" w:lineRule="auto"/>
        <w:ind w:firstLine="437"/>
        <w:outlineLvl w:val="2"/>
        <w:rPr>
          <w:rFonts w:hint="eastAsia" w:eastAsia="宋体"/>
          <w:b/>
          <w:color w:val="auto"/>
          <w:sz w:val="24"/>
          <w:szCs w:val="18"/>
          <w:highlight w:val="none"/>
          <w:lang w:eastAsia="zh-CN"/>
        </w:rPr>
      </w:pPr>
      <w:r>
        <w:rPr>
          <w:rFonts w:hint="eastAsia"/>
          <w:b/>
          <w:color w:val="auto"/>
          <w:sz w:val="24"/>
          <w:highlight w:val="none"/>
        </w:rPr>
        <w:t>3</w:t>
      </w:r>
      <w:r>
        <w:rPr>
          <w:b/>
          <w:color w:val="auto"/>
          <w:sz w:val="24"/>
          <w:highlight w:val="none"/>
        </w:rPr>
        <w:t>.</w:t>
      </w:r>
      <w:r>
        <w:rPr>
          <w:rFonts w:hint="eastAsia"/>
          <w:color w:val="auto"/>
          <w:sz w:val="24"/>
          <w:szCs w:val="18"/>
          <w:highlight w:val="none"/>
        </w:rPr>
        <w:t xml:space="preserve"> </w:t>
      </w:r>
      <w:r>
        <w:rPr>
          <w:rFonts w:hint="eastAsia"/>
          <w:b/>
          <w:color w:val="auto"/>
          <w:sz w:val="24"/>
          <w:szCs w:val="18"/>
          <w:highlight w:val="none"/>
          <w:lang w:eastAsia="zh-CN"/>
        </w:rPr>
        <w:t>招标人</w:t>
      </w:r>
      <w:r>
        <w:rPr>
          <w:rFonts w:hint="eastAsia"/>
          <w:b/>
          <w:color w:val="auto"/>
          <w:sz w:val="24"/>
          <w:highlight w:val="none"/>
        </w:rPr>
        <w:t>、代理机构及</w:t>
      </w:r>
      <w:r>
        <w:rPr>
          <w:rFonts w:hint="eastAsia"/>
          <w:b/>
          <w:color w:val="auto"/>
          <w:sz w:val="24"/>
          <w:szCs w:val="18"/>
          <w:highlight w:val="none"/>
          <w:lang w:eastAsia="zh-CN"/>
        </w:rPr>
        <w:t>投标人</w:t>
      </w:r>
    </w:p>
    <w:p w14:paraId="3640052D">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3.1</w:t>
      </w:r>
      <w:r>
        <w:rPr>
          <w:rFonts w:hint="eastAsia"/>
          <w:color w:val="auto"/>
          <w:sz w:val="24"/>
          <w:szCs w:val="18"/>
          <w:highlight w:val="none"/>
          <w:lang w:eastAsia="zh-CN"/>
        </w:rPr>
        <w:t>招标人</w:t>
      </w:r>
      <w:r>
        <w:rPr>
          <w:rFonts w:hint="eastAsia" w:cs="宋体"/>
          <w:color w:val="auto"/>
          <w:sz w:val="24"/>
          <w:szCs w:val="24"/>
          <w:highlight w:val="none"/>
          <w:lang w:bidi="ar"/>
        </w:rPr>
        <w:t>：是指依法开展</w:t>
      </w:r>
      <w:r>
        <w:rPr>
          <w:rFonts w:hint="eastAsia" w:cs="宋体"/>
          <w:color w:val="auto"/>
          <w:sz w:val="24"/>
          <w:szCs w:val="24"/>
          <w:highlight w:val="none"/>
          <w:lang w:eastAsia="zh-CN" w:bidi="ar"/>
        </w:rPr>
        <w:t>招标</w:t>
      </w:r>
      <w:r>
        <w:rPr>
          <w:rFonts w:hint="eastAsia" w:cs="宋体"/>
          <w:color w:val="auto"/>
          <w:sz w:val="24"/>
          <w:szCs w:val="24"/>
          <w:highlight w:val="none"/>
          <w:lang w:bidi="ar"/>
        </w:rPr>
        <w:t>活动的法人或者其他组织。本项目的</w:t>
      </w:r>
      <w:r>
        <w:rPr>
          <w:rFonts w:hint="eastAsia"/>
          <w:color w:val="auto"/>
          <w:sz w:val="24"/>
          <w:szCs w:val="18"/>
          <w:highlight w:val="none"/>
          <w:lang w:eastAsia="zh-CN"/>
        </w:rPr>
        <w:t>招标人</w:t>
      </w:r>
      <w:r>
        <w:rPr>
          <w:rFonts w:hint="eastAsia" w:cs="宋体"/>
          <w:color w:val="auto"/>
          <w:sz w:val="24"/>
          <w:szCs w:val="24"/>
          <w:highlight w:val="none"/>
          <w:lang w:bidi="ar"/>
        </w:rPr>
        <w:t>见</w:t>
      </w:r>
      <w:r>
        <w:rPr>
          <w:rFonts w:hint="eastAsia"/>
          <w:color w:val="auto"/>
          <w:sz w:val="24"/>
          <w:szCs w:val="18"/>
          <w:highlight w:val="none"/>
          <w:lang w:eastAsia="zh-CN"/>
        </w:rPr>
        <w:t>投标人</w:t>
      </w:r>
      <w:r>
        <w:rPr>
          <w:rFonts w:hint="eastAsia" w:cs="宋体"/>
          <w:color w:val="auto"/>
          <w:sz w:val="24"/>
          <w:szCs w:val="24"/>
          <w:highlight w:val="none"/>
          <w:lang w:bidi="ar"/>
        </w:rPr>
        <w:t>须知前附表。</w:t>
      </w:r>
    </w:p>
    <w:p w14:paraId="60108912">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3.2代理机构：是指从事代理业务的社会中介机构。本项目的代理机构见</w:t>
      </w:r>
      <w:r>
        <w:rPr>
          <w:rFonts w:hint="eastAsia"/>
          <w:color w:val="auto"/>
          <w:sz w:val="24"/>
          <w:szCs w:val="18"/>
          <w:highlight w:val="none"/>
          <w:lang w:eastAsia="zh-CN"/>
        </w:rPr>
        <w:t>投标人</w:t>
      </w:r>
      <w:r>
        <w:rPr>
          <w:rFonts w:hint="eastAsia" w:cs="宋体"/>
          <w:color w:val="auto"/>
          <w:sz w:val="24"/>
          <w:szCs w:val="24"/>
          <w:highlight w:val="none"/>
          <w:lang w:bidi="ar"/>
        </w:rPr>
        <w:t>须知前附表。</w:t>
      </w:r>
    </w:p>
    <w:p w14:paraId="2648726B">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olor w:val="auto"/>
          <w:sz w:val="24"/>
          <w:szCs w:val="18"/>
          <w:highlight w:val="none"/>
          <w:lang w:eastAsia="zh-CN"/>
        </w:rPr>
        <w:t>投标人</w:t>
      </w:r>
      <w:r>
        <w:rPr>
          <w:rFonts w:hint="eastAsia" w:cs="宋体"/>
          <w:color w:val="auto"/>
          <w:sz w:val="24"/>
          <w:szCs w:val="24"/>
          <w:highlight w:val="none"/>
          <w:lang w:bidi="ar"/>
        </w:rPr>
        <w:t>：是指向</w:t>
      </w:r>
      <w:r>
        <w:rPr>
          <w:rFonts w:hint="eastAsia"/>
          <w:color w:val="auto"/>
          <w:sz w:val="24"/>
          <w:szCs w:val="18"/>
          <w:highlight w:val="none"/>
          <w:lang w:eastAsia="zh-CN"/>
        </w:rPr>
        <w:t>招标人</w:t>
      </w:r>
      <w:r>
        <w:rPr>
          <w:rFonts w:hint="eastAsia" w:cs="宋体"/>
          <w:color w:val="auto"/>
          <w:sz w:val="24"/>
          <w:szCs w:val="24"/>
          <w:highlight w:val="none"/>
          <w:lang w:bidi="ar"/>
        </w:rPr>
        <w:t>提供工程、货物或者服务的法人、非法人组织或者自然人。分支机构不得参加代理活动，但银行、保险、石油石化、电力、电信等特殊行业除外。本项目的</w:t>
      </w:r>
      <w:r>
        <w:rPr>
          <w:rFonts w:hint="eastAsia"/>
          <w:color w:val="auto"/>
          <w:sz w:val="24"/>
          <w:szCs w:val="18"/>
          <w:highlight w:val="none"/>
          <w:lang w:eastAsia="zh-CN"/>
        </w:rPr>
        <w:t>投标人</w:t>
      </w:r>
      <w:r>
        <w:rPr>
          <w:rFonts w:hint="eastAsia" w:cs="宋体"/>
          <w:color w:val="auto"/>
          <w:sz w:val="24"/>
          <w:szCs w:val="24"/>
          <w:highlight w:val="none"/>
          <w:lang w:bidi="ar"/>
        </w:rPr>
        <w:t xml:space="preserve">须满足以下条件： </w:t>
      </w:r>
    </w:p>
    <w:p w14:paraId="64EACBCE">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s="宋体"/>
          <w:color w:val="auto"/>
          <w:sz w:val="24"/>
          <w:szCs w:val="24"/>
          <w:highlight w:val="none"/>
          <w:lang w:bidi="ar"/>
        </w:rPr>
        <w:t>.1在中华人民共和国境内注册，能够独立承担民事责任，有生产或供应能力的本国</w:t>
      </w:r>
      <w:r>
        <w:rPr>
          <w:rFonts w:hint="eastAsia"/>
          <w:color w:val="auto"/>
          <w:sz w:val="24"/>
          <w:szCs w:val="18"/>
          <w:highlight w:val="none"/>
          <w:lang w:eastAsia="zh-CN"/>
        </w:rPr>
        <w:t>投标人</w:t>
      </w:r>
      <w:r>
        <w:rPr>
          <w:rFonts w:hint="eastAsia" w:cs="宋体"/>
          <w:color w:val="auto"/>
          <w:sz w:val="24"/>
          <w:szCs w:val="24"/>
          <w:highlight w:val="none"/>
          <w:lang w:bidi="ar"/>
        </w:rPr>
        <w:t>。</w:t>
      </w:r>
    </w:p>
    <w:p w14:paraId="279567B2">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s="宋体"/>
          <w:color w:val="auto"/>
          <w:sz w:val="24"/>
          <w:szCs w:val="24"/>
          <w:highlight w:val="none"/>
          <w:lang w:bidi="ar"/>
        </w:rPr>
        <w:t>.</w:t>
      </w:r>
      <w:r>
        <w:rPr>
          <w:rFonts w:cs="宋体"/>
          <w:color w:val="auto"/>
          <w:sz w:val="24"/>
          <w:szCs w:val="24"/>
          <w:highlight w:val="none"/>
          <w:lang w:bidi="ar"/>
        </w:rPr>
        <w:t>2</w:t>
      </w:r>
      <w:r>
        <w:rPr>
          <w:rFonts w:hint="eastAsia" w:cs="宋体"/>
          <w:color w:val="auto"/>
          <w:sz w:val="24"/>
          <w:szCs w:val="24"/>
          <w:highlight w:val="none"/>
          <w:lang w:bidi="ar"/>
        </w:rPr>
        <w:t>以代理机构认可的方式获得了本项目的</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w:t>
      </w:r>
    </w:p>
    <w:p w14:paraId="24F4864D">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若</w:t>
      </w:r>
      <w:r>
        <w:rPr>
          <w:rFonts w:hint="eastAsia"/>
          <w:color w:val="auto"/>
          <w:sz w:val="24"/>
          <w:szCs w:val="18"/>
          <w:highlight w:val="none"/>
          <w:lang w:eastAsia="zh-CN"/>
        </w:rPr>
        <w:t>投标人</w:t>
      </w:r>
      <w:r>
        <w:rPr>
          <w:rFonts w:hint="eastAsia" w:cs="宋体"/>
          <w:color w:val="auto"/>
          <w:sz w:val="24"/>
          <w:szCs w:val="24"/>
          <w:highlight w:val="none"/>
          <w:lang w:bidi="ar"/>
        </w:rPr>
        <w:t>须知前附表中允许联合体参加</w:t>
      </w:r>
      <w:r>
        <w:rPr>
          <w:rFonts w:hint="eastAsia" w:cs="宋体"/>
          <w:color w:val="auto"/>
          <w:sz w:val="24"/>
          <w:szCs w:val="24"/>
          <w:highlight w:val="none"/>
          <w:lang w:eastAsia="zh-CN" w:bidi="ar"/>
        </w:rPr>
        <w:t>投标</w:t>
      </w:r>
      <w:r>
        <w:rPr>
          <w:rFonts w:hint="eastAsia" w:cs="宋体"/>
          <w:color w:val="auto"/>
          <w:sz w:val="24"/>
          <w:szCs w:val="24"/>
          <w:highlight w:val="none"/>
          <w:lang w:bidi="ar"/>
        </w:rPr>
        <w:t>，对联合体规定如下：</w:t>
      </w:r>
    </w:p>
    <w:p w14:paraId="22B41DB8">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.1两个以上</w:t>
      </w:r>
      <w:r>
        <w:rPr>
          <w:rFonts w:hint="eastAsia"/>
          <w:color w:val="auto"/>
          <w:sz w:val="24"/>
          <w:szCs w:val="18"/>
          <w:highlight w:val="none"/>
          <w:lang w:eastAsia="zh-CN"/>
        </w:rPr>
        <w:t>投标人</w:t>
      </w:r>
      <w:r>
        <w:rPr>
          <w:rFonts w:hint="eastAsia" w:cs="宋体"/>
          <w:color w:val="auto"/>
          <w:sz w:val="24"/>
          <w:szCs w:val="24"/>
          <w:highlight w:val="none"/>
          <w:lang w:bidi="ar"/>
        </w:rPr>
        <w:t>可以组成一个</w:t>
      </w:r>
      <w:r>
        <w:rPr>
          <w:rFonts w:hint="eastAsia" w:cs="宋体"/>
          <w:color w:val="auto"/>
          <w:sz w:val="24"/>
          <w:szCs w:val="24"/>
          <w:highlight w:val="none"/>
          <w:lang w:eastAsia="zh-CN" w:bidi="ar"/>
        </w:rPr>
        <w:t>投标</w:t>
      </w:r>
      <w:r>
        <w:rPr>
          <w:rFonts w:hint="eastAsia" w:cs="宋体"/>
          <w:color w:val="auto"/>
          <w:sz w:val="24"/>
          <w:szCs w:val="24"/>
          <w:highlight w:val="none"/>
          <w:lang w:bidi="ar"/>
        </w:rPr>
        <w:t>联合体，以一个</w:t>
      </w:r>
      <w:r>
        <w:rPr>
          <w:rFonts w:hint="eastAsia"/>
          <w:color w:val="auto"/>
          <w:sz w:val="24"/>
          <w:szCs w:val="18"/>
          <w:highlight w:val="none"/>
          <w:lang w:eastAsia="zh-CN"/>
        </w:rPr>
        <w:t>投标人</w:t>
      </w:r>
      <w:r>
        <w:rPr>
          <w:rFonts w:hint="eastAsia" w:cs="宋体"/>
          <w:color w:val="auto"/>
          <w:sz w:val="24"/>
          <w:szCs w:val="24"/>
          <w:highlight w:val="none"/>
          <w:lang w:bidi="ar"/>
        </w:rPr>
        <w:t>的身份</w:t>
      </w:r>
      <w:r>
        <w:rPr>
          <w:rFonts w:hint="eastAsia" w:cs="宋体"/>
          <w:color w:val="auto"/>
          <w:sz w:val="24"/>
          <w:szCs w:val="24"/>
          <w:highlight w:val="none"/>
          <w:lang w:eastAsia="zh-CN" w:bidi="ar"/>
        </w:rPr>
        <w:t>投标</w:t>
      </w:r>
      <w:r>
        <w:rPr>
          <w:rFonts w:hint="eastAsia" w:cs="宋体"/>
          <w:color w:val="auto"/>
          <w:sz w:val="24"/>
          <w:szCs w:val="24"/>
          <w:highlight w:val="none"/>
          <w:lang w:bidi="ar"/>
        </w:rPr>
        <w:t>。</w:t>
      </w:r>
    </w:p>
    <w:p w14:paraId="70911384">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2</w:t>
      </w:r>
      <w:r>
        <w:rPr>
          <w:rFonts w:hint="eastAsia"/>
          <w:color w:val="auto"/>
          <w:sz w:val="24"/>
          <w:szCs w:val="18"/>
          <w:highlight w:val="none"/>
          <w:lang w:eastAsia="zh-CN"/>
        </w:rPr>
        <w:t>招标人</w:t>
      </w:r>
      <w:r>
        <w:rPr>
          <w:rFonts w:hint="eastAsia" w:cs="宋体"/>
          <w:color w:val="auto"/>
          <w:sz w:val="24"/>
          <w:szCs w:val="24"/>
          <w:highlight w:val="none"/>
          <w:lang w:bidi="ar"/>
        </w:rPr>
        <w:t>根据本项目对</w:t>
      </w:r>
      <w:r>
        <w:rPr>
          <w:rFonts w:hint="eastAsia"/>
          <w:color w:val="auto"/>
          <w:sz w:val="24"/>
          <w:szCs w:val="18"/>
          <w:highlight w:val="none"/>
          <w:lang w:eastAsia="zh-CN"/>
        </w:rPr>
        <w:t>投标人</w:t>
      </w:r>
      <w:r>
        <w:rPr>
          <w:rFonts w:hint="eastAsia" w:cs="宋体"/>
          <w:color w:val="auto"/>
          <w:sz w:val="24"/>
          <w:szCs w:val="24"/>
          <w:highlight w:val="none"/>
          <w:lang w:bidi="ar"/>
        </w:rPr>
        <w:t>的特殊要求，联合体中至少应当有一方符合相关规定。</w:t>
      </w:r>
    </w:p>
    <w:p w14:paraId="7E16DB53">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3</w:t>
      </w:r>
      <w:r>
        <w:rPr>
          <w:rFonts w:hint="eastAsia" w:cs="宋体"/>
          <w:color w:val="auto"/>
          <w:sz w:val="24"/>
          <w:szCs w:val="24"/>
          <w:highlight w:val="none"/>
          <w:lang w:bidi="ar"/>
        </w:rPr>
        <w:t>联合体各方应签订联合体协议，明确约定联合体各方承担的工作和相应的责任，并将联合体协议作为</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的一部分提交。</w:t>
      </w:r>
    </w:p>
    <w:p w14:paraId="187768CE">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4</w:t>
      </w:r>
      <w:r>
        <w:rPr>
          <w:rFonts w:hint="eastAsia" w:cs="宋体"/>
          <w:color w:val="auto"/>
          <w:sz w:val="24"/>
          <w:szCs w:val="24"/>
          <w:highlight w:val="none"/>
          <w:lang w:bidi="ar"/>
        </w:rPr>
        <w:t>联合体中有同类资质的</w:t>
      </w:r>
      <w:r>
        <w:rPr>
          <w:rFonts w:hint="eastAsia"/>
          <w:color w:val="auto"/>
          <w:sz w:val="24"/>
          <w:szCs w:val="18"/>
          <w:highlight w:val="none"/>
          <w:lang w:eastAsia="zh-CN"/>
        </w:rPr>
        <w:t>投标人</w:t>
      </w:r>
      <w:r>
        <w:rPr>
          <w:rFonts w:hint="eastAsia" w:cs="宋体"/>
          <w:color w:val="auto"/>
          <w:sz w:val="24"/>
          <w:szCs w:val="24"/>
          <w:highlight w:val="none"/>
          <w:lang w:bidi="ar"/>
        </w:rPr>
        <w:t>按照联合体分工承担相同工作的，应当按照资质等级较低的</w:t>
      </w:r>
      <w:r>
        <w:rPr>
          <w:rFonts w:hint="eastAsia"/>
          <w:color w:val="auto"/>
          <w:sz w:val="24"/>
          <w:szCs w:val="18"/>
          <w:highlight w:val="none"/>
          <w:lang w:eastAsia="zh-CN"/>
        </w:rPr>
        <w:t>投标人</w:t>
      </w:r>
      <w:r>
        <w:rPr>
          <w:rFonts w:hint="eastAsia" w:cs="宋体"/>
          <w:color w:val="auto"/>
          <w:sz w:val="24"/>
          <w:szCs w:val="24"/>
          <w:highlight w:val="none"/>
          <w:lang w:bidi="ar"/>
        </w:rPr>
        <w:t>确定资质等级。</w:t>
      </w:r>
    </w:p>
    <w:p w14:paraId="0BFFF4E9">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5</w:t>
      </w:r>
      <w:r>
        <w:rPr>
          <w:rFonts w:hint="eastAsia" w:cs="宋体"/>
          <w:color w:val="auto"/>
          <w:sz w:val="24"/>
          <w:szCs w:val="24"/>
          <w:highlight w:val="none"/>
          <w:lang w:bidi="ar"/>
        </w:rPr>
        <w:t>以联合体形式参加代理活动的，联合体各方不得再单独参加或者与其他</w:t>
      </w:r>
      <w:r>
        <w:rPr>
          <w:rFonts w:hint="eastAsia"/>
          <w:color w:val="auto"/>
          <w:sz w:val="24"/>
          <w:szCs w:val="18"/>
          <w:highlight w:val="none"/>
          <w:lang w:eastAsia="zh-CN"/>
        </w:rPr>
        <w:t>投标人</w:t>
      </w:r>
      <w:r>
        <w:rPr>
          <w:rFonts w:hint="eastAsia" w:cs="宋体"/>
          <w:color w:val="auto"/>
          <w:sz w:val="24"/>
          <w:szCs w:val="24"/>
          <w:highlight w:val="none"/>
          <w:lang w:bidi="ar"/>
        </w:rPr>
        <w:t>另外组成联合体参加本项目</w:t>
      </w:r>
      <w:r>
        <w:rPr>
          <w:rFonts w:hint="eastAsia" w:cs="宋体"/>
          <w:color w:val="auto"/>
          <w:sz w:val="24"/>
          <w:szCs w:val="24"/>
          <w:highlight w:val="none"/>
          <w:lang w:eastAsia="zh-CN" w:bidi="ar"/>
        </w:rPr>
        <w:t>投标</w:t>
      </w:r>
      <w:r>
        <w:rPr>
          <w:rFonts w:hint="eastAsia" w:cs="宋体"/>
          <w:color w:val="auto"/>
          <w:sz w:val="24"/>
          <w:szCs w:val="24"/>
          <w:highlight w:val="none"/>
          <w:lang w:bidi="ar"/>
        </w:rPr>
        <w:t>，否则相关</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将被认定为</w:t>
      </w:r>
      <w:r>
        <w:rPr>
          <w:rFonts w:hint="eastAsia" w:cs="宋体"/>
          <w:b/>
          <w:bCs/>
          <w:color w:val="auto"/>
          <w:sz w:val="24"/>
          <w:szCs w:val="24"/>
          <w:highlight w:val="none"/>
          <w:lang w:eastAsia="zh-CN" w:bidi="ar"/>
        </w:rPr>
        <w:t>投标无效</w:t>
      </w:r>
      <w:r>
        <w:rPr>
          <w:rFonts w:hint="eastAsia" w:cs="宋体"/>
          <w:color w:val="auto"/>
          <w:sz w:val="24"/>
          <w:szCs w:val="24"/>
          <w:highlight w:val="none"/>
          <w:lang w:bidi="ar"/>
        </w:rPr>
        <w:t>。</w:t>
      </w:r>
    </w:p>
    <w:p w14:paraId="12720355">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6</w:t>
      </w:r>
      <w:r>
        <w:rPr>
          <w:rFonts w:hint="eastAsia" w:cs="宋体"/>
          <w:color w:val="auto"/>
          <w:sz w:val="24"/>
          <w:szCs w:val="24"/>
          <w:highlight w:val="none"/>
          <w:lang w:bidi="ar"/>
        </w:rPr>
        <w:t>对联合体参加</w:t>
      </w:r>
      <w:r>
        <w:rPr>
          <w:rFonts w:hint="eastAsia" w:cs="宋体"/>
          <w:color w:val="auto"/>
          <w:sz w:val="24"/>
          <w:szCs w:val="24"/>
          <w:highlight w:val="none"/>
          <w:lang w:eastAsia="zh-CN" w:bidi="ar"/>
        </w:rPr>
        <w:t>投标</w:t>
      </w:r>
      <w:r>
        <w:rPr>
          <w:rFonts w:hint="eastAsia" w:cs="宋体"/>
          <w:color w:val="auto"/>
          <w:sz w:val="24"/>
          <w:szCs w:val="24"/>
          <w:highlight w:val="none"/>
          <w:lang w:bidi="ar"/>
        </w:rPr>
        <w:t>的其他资格要求见</w:t>
      </w:r>
      <w:r>
        <w:rPr>
          <w:rFonts w:hint="eastAsia"/>
          <w:color w:val="auto"/>
          <w:sz w:val="24"/>
          <w:szCs w:val="18"/>
          <w:highlight w:val="none"/>
          <w:lang w:eastAsia="zh-CN"/>
        </w:rPr>
        <w:t>投标人</w:t>
      </w:r>
      <w:r>
        <w:rPr>
          <w:rFonts w:hint="eastAsia" w:cs="宋体"/>
          <w:color w:val="auto"/>
          <w:sz w:val="24"/>
          <w:szCs w:val="24"/>
          <w:highlight w:val="none"/>
          <w:lang w:bidi="ar"/>
        </w:rPr>
        <w:t>资格。</w:t>
      </w:r>
    </w:p>
    <w:p w14:paraId="54C5CE8D">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3.6单位负责人为同一人或者存在直接控股、管理关系的不同</w:t>
      </w:r>
      <w:r>
        <w:rPr>
          <w:rFonts w:hint="eastAsia"/>
          <w:color w:val="auto"/>
          <w:sz w:val="24"/>
          <w:szCs w:val="18"/>
          <w:highlight w:val="none"/>
          <w:lang w:eastAsia="zh-CN"/>
        </w:rPr>
        <w:t>投标人</w:t>
      </w:r>
      <w:r>
        <w:rPr>
          <w:rFonts w:hint="eastAsia" w:cs="宋体"/>
          <w:color w:val="auto"/>
          <w:sz w:val="24"/>
          <w:szCs w:val="24"/>
          <w:highlight w:val="none"/>
          <w:lang w:bidi="ar"/>
        </w:rPr>
        <w:t>，不得参加同一合同项下的代理活动。否则其相关</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将被认定为</w:t>
      </w:r>
      <w:r>
        <w:rPr>
          <w:rFonts w:hint="eastAsia" w:cs="宋体"/>
          <w:b/>
          <w:bCs/>
          <w:color w:val="auto"/>
          <w:sz w:val="24"/>
          <w:szCs w:val="24"/>
          <w:highlight w:val="none"/>
          <w:lang w:eastAsia="zh-CN" w:bidi="ar"/>
        </w:rPr>
        <w:t>投标无效</w:t>
      </w:r>
      <w:r>
        <w:rPr>
          <w:rFonts w:hint="eastAsia" w:cs="宋体"/>
          <w:color w:val="auto"/>
          <w:sz w:val="24"/>
          <w:szCs w:val="24"/>
          <w:highlight w:val="none"/>
          <w:lang w:bidi="ar"/>
        </w:rPr>
        <w:t>。</w:t>
      </w:r>
    </w:p>
    <w:p w14:paraId="508F8BC3">
      <w:pPr>
        <w:spacing w:line="360" w:lineRule="auto"/>
        <w:ind w:firstLine="482" w:firstLineChars="200"/>
        <w:rPr>
          <w:rFonts w:cs="宋体"/>
          <w:color w:val="auto"/>
          <w:sz w:val="24"/>
          <w:szCs w:val="24"/>
          <w:highlight w:val="none"/>
        </w:rPr>
      </w:pPr>
      <w:r>
        <w:rPr>
          <w:rFonts w:hint="eastAsia" w:cs="宋体"/>
          <w:b/>
          <w:bCs/>
          <w:color w:val="auto"/>
          <w:sz w:val="24"/>
          <w:szCs w:val="24"/>
          <w:highlight w:val="none"/>
          <w:lang w:bidi="ar"/>
        </w:rPr>
        <w:t xml:space="preserve">4.资金来源 </w:t>
      </w:r>
    </w:p>
    <w:p w14:paraId="0A263B78">
      <w:pPr>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lang w:bidi="ar"/>
        </w:rPr>
        <w:t>4.1本项目的</w:t>
      </w:r>
      <w:r>
        <w:rPr>
          <w:rFonts w:hint="eastAsia"/>
          <w:color w:val="auto"/>
          <w:sz w:val="24"/>
          <w:szCs w:val="18"/>
          <w:highlight w:val="none"/>
          <w:lang w:eastAsia="zh-CN"/>
        </w:rPr>
        <w:t>招标人</w:t>
      </w:r>
      <w:r>
        <w:rPr>
          <w:rFonts w:hint="eastAsia" w:cs="宋体"/>
          <w:color w:val="auto"/>
          <w:sz w:val="24"/>
          <w:szCs w:val="24"/>
          <w:highlight w:val="none"/>
          <w:lang w:bidi="ar"/>
        </w:rPr>
        <w:t>已获得足以支付本次</w:t>
      </w:r>
      <w:r>
        <w:rPr>
          <w:rFonts w:hint="eastAsia" w:cs="宋体"/>
          <w:color w:val="auto"/>
          <w:sz w:val="24"/>
          <w:szCs w:val="24"/>
          <w:highlight w:val="none"/>
          <w:lang w:val="en-US" w:eastAsia="zh-CN" w:bidi="ar"/>
        </w:rPr>
        <w:t>招标</w:t>
      </w:r>
      <w:r>
        <w:rPr>
          <w:rFonts w:hint="eastAsia" w:cs="宋体"/>
          <w:color w:val="auto"/>
          <w:sz w:val="24"/>
          <w:szCs w:val="24"/>
          <w:highlight w:val="none"/>
          <w:lang w:bidi="ar"/>
        </w:rPr>
        <w:t>后所签订的合同项下的资金</w:t>
      </w:r>
      <w:r>
        <w:rPr>
          <w:rFonts w:hint="eastAsia" w:cs="宋体"/>
          <w:color w:val="auto"/>
          <w:sz w:val="24"/>
          <w:szCs w:val="24"/>
          <w:highlight w:val="none"/>
          <w:lang w:eastAsia="zh-CN" w:bidi="ar"/>
        </w:rPr>
        <w:t>。</w:t>
      </w:r>
    </w:p>
    <w:p w14:paraId="3BFE7DC3">
      <w:pPr>
        <w:spacing w:line="360" w:lineRule="auto"/>
        <w:ind w:firstLine="435"/>
        <w:rPr>
          <w:color w:val="auto"/>
          <w:sz w:val="24"/>
          <w:highlight w:val="none"/>
        </w:rPr>
      </w:pPr>
      <w:r>
        <w:rPr>
          <w:rFonts w:hint="eastAsia" w:cs="宋体"/>
          <w:color w:val="auto"/>
          <w:sz w:val="24"/>
          <w:szCs w:val="24"/>
          <w:highlight w:val="none"/>
          <w:lang w:bidi="ar"/>
        </w:rPr>
        <w:t>4.2项目预算金额或分项（或分包）预算金额见</w:t>
      </w:r>
      <w:r>
        <w:rPr>
          <w:rFonts w:hint="eastAsia" w:cs="宋体"/>
          <w:color w:val="auto"/>
          <w:sz w:val="24"/>
          <w:szCs w:val="24"/>
          <w:highlight w:val="none"/>
          <w:lang w:val="en-US" w:eastAsia="zh-CN" w:bidi="ar"/>
        </w:rPr>
        <w:t>招标</w:t>
      </w:r>
      <w:r>
        <w:rPr>
          <w:rFonts w:hint="eastAsia" w:cs="宋体"/>
          <w:color w:val="auto"/>
          <w:sz w:val="24"/>
          <w:szCs w:val="24"/>
          <w:highlight w:val="none"/>
          <w:lang w:bidi="ar"/>
        </w:rPr>
        <w:t>公告。</w:t>
      </w:r>
    </w:p>
    <w:p w14:paraId="43D457BB">
      <w:pPr>
        <w:spacing w:line="360" w:lineRule="auto"/>
        <w:ind w:firstLine="437"/>
        <w:outlineLvl w:val="2"/>
        <w:rPr>
          <w:b/>
          <w:color w:val="auto"/>
          <w:sz w:val="24"/>
          <w:highlight w:val="none"/>
        </w:rPr>
      </w:pPr>
      <w:r>
        <w:rPr>
          <w:rFonts w:hint="eastAsia"/>
          <w:b/>
          <w:color w:val="auto"/>
          <w:sz w:val="24"/>
          <w:highlight w:val="none"/>
        </w:rPr>
        <w:t>5</w:t>
      </w:r>
      <w:r>
        <w:rPr>
          <w:b/>
          <w:color w:val="auto"/>
          <w:sz w:val="24"/>
          <w:highlight w:val="none"/>
        </w:rPr>
        <w:t>.</w:t>
      </w:r>
      <w:r>
        <w:rPr>
          <w:rFonts w:hint="eastAsia"/>
          <w:b/>
          <w:color w:val="auto"/>
          <w:sz w:val="24"/>
          <w:highlight w:val="none"/>
          <w:lang w:eastAsia="zh-CN"/>
        </w:rPr>
        <w:t>投标</w:t>
      </w:r>
      <w:r>
        <w:rPr>
          <w:rFonts w:hint="eastAsia"/>
          <w:b/>
          <w:color w:val="auto"/>
          <w:sz w:val="24"/>
          <w:highlight w:val="none"/>
        </w:rPr>
        <w:t>费用</w:t>
      </w:r>
    </w:p>
    <w:p w14:paraId="6BD47A7C">
      <w:pPr>
        <w:spacing w:line="360" w:lineRule="auto"/>
        <w:ind w:firstLine="437"/>
        <w:rPr>
          <w:color w:val="auto"/>
          <w:sz w:val="24"/>
          <w:highlight w:val="none"/>
        </w:rPr>
      </w:pPr>
      <w:r>
        <w:rPr>
          <w:rFonts w:hint="eastAsia"/>
          <w:color w:val="auto"/>
          <w:sz w:val="24"/>
          <w:highlight w:val="none"/>
        </w:rPr>
        <w:t>不论</w:t>
      </w:r>
      <w:r>
        <w:rPr>
          <w:rFonts w:hint="eastAsia"/>
          <w:color w:val="auto"/>
          <w:sz w:val="24"/>
          <w:highlight w:val="none"/>
          <w:lang w:eastAsia="zh-CN"/>
        </w:rPr>
        <w:t>投标</w:t>
      </w:r>
      <w:r>
        <w:rPr>
          <w:rFonts w:hint="eastAsia"/>
          <w:color w:val="auto"/>
          <w:sz w:val="24"/>
          <w:highlight w:val="none"/>
        </w:rPr>
        <w:t>的结果如何，</w:t>
      </w:r>
      <w:r>
        <w:rPr>
          <w:rFonts w:hint="eastAsia"/>
          <w:color w:val="auto"/>
          <w:sz w:val="24"/>
          <w:szCs w:val="18"/>
          <w:highlight w:val="none"/>
          <w:lang w:eastAsia="zh-CN"/>
        </w:rPr>
        <w:t>投标人</w:t>
      </w:r>
      <w:r>
        <w:rPr>
          <w:rFonts w:hint="eastAsia"/>
          <w:color w:val="auto"/>
          <w:sz w:val="24"/>
          <w:highlight w:val="none"/>
        </w:rPr>
        <w:t>应承担其所有与准备和参加</w:t>
      </w:r>
      <w:r>
        <w:rPr>
          <w:rFonts w:hint="eastAsia"/>
          <w:color w:val="auto"/>
          <w:sz w:val="24"/>
          <w:highlight w:val="none"/>
          <w:lang w:eastAsia="zh-CN"/>
        </w:rPr>
        <w:t>投标</w:t>
      </w:r>
      <w:r>
        <w:rPr>
          <w:rFonts w:hint="eastAsia"/>
          <w:color w:val="auto"/>
          <w:sz w:val="24"/>
          <w:highlight w:val="none"/>
        </w:rPr>
        <w:t>有关的费用。</w:t>
      </w:r>
    </w:p>
    <w:p w14:paraId="515F41C5">
      <w:pPr>
        <w:spacing w:line="360" w:lineRule="auto"/>
        <w:ind w:firstLine="437"/>
        <w:outlineLvl w:val="2"/>
        <w:rPr>
          <w:b/>
          <w:color w:val="auto"/>
          <w:sz w:val="24"/>
          <w:highlight w:val="none"/>
        </w:rPr>
      </w:pPr>
      <w:r>
        <w:rPr>
          <w:rFonts w:hint="eastAsia"/>
          <w:b/>
          <w:color w:val="auto"/>
          <w:sz w:val="24"/>
          <w:highlight w:val="none"/>
        </w:rPr>
        <w:t>6</w:t>
      </w:r>
      <w:r>
        <w:rPr>
          <w:b/>
          <w:color w:val="auto"/>
          <w:sz w:val="24"/>
          <w:highlight w:val="none"/>
        </w:rPr>
        <w:t>.</w:t>
      </w:r>
      <w:r>
        <w:rPr>
          <w:rFonts w:hint="eastAsia"/>
          <w:b/>
          <w:color w:val="auto"/>
          <w:sz w:val="24"/>
          <w:highlight w:val="none"/>
        </w:rPr>
        <w:t>适用法律</w:t>
      </w:r>
    </w:p>
    <w:p w14:paraId="1E78D724">
      <w:pPr>
        <w:spacing w:line="360" w:lineRule="auto"/>
        <w:ind w:firstLine="435"/>
        <w:rPr>
          <w:color w:val="auto"/>
          <w:sz w:val="24"/>
          <w:highlight w:val="none"/>
        </w:rPr>
      </w:pPr>
      <w:r>
        <w:rPr>
          <w:rFonts w:hint="eastAsia" w:cs="宋体"/>
          <w:color w:val="auto"/>
          <w:sz w:val="24"/>
          <w:szCs w:val="24"/>
          <w:highlight w:val="none"/>
          <w:lang w:bidi="ar"/>
        </w:rPr>
        <w:t>本项目</w:t>
      </w:r>
      <w:r>
        <w:rPr>
          <w:rFonts w:hint="eastAsia"/>
          <w:color w:val="auto"/>
          <w:sz w:val="24"/>
          <w:szCs w:val="18"/>
          <w:highlight w:val="none"/>
          <w:lang w:eastAsia="zh-CN"/>
        </w:rPr>
        <w:t>招标人</w:t>
      </w:r>
      <w:r>
        <w:rPr>
          <w:rFonts w:hint="eastAsia" w:cs="宋体"/>
          <w:color w:val="auto"/>
          <w:sz w:val="24"/>
          <w:szCs w:val="24"/>
          <w:highlight w:val="none"/>
          <w:lang w:bidi="ar"/>
        </w:rPr>
        <w:t>、代理机构、</w:t>
      </w:r>
      <w:r>
        <w:rPr>
          <w:rFonts w:hint="eastAsia"/>
          <w:color w:val="auto"/>
          <w:sz w:val="24"/>
          <w:szCs w:val="18"/>
          <w:highlight w:val="none"/>
          <w:lang w:eastAsia="zh-CN"/>
        </w:rPr>
        <w:t>投标人</w:t>
      </w:r>
      <w:r>
        <w:rPr>
          <w:rFonts w:hint="eastAsia" w:cs="宋体"/>
          <w:color w:val="auto"/>
          <w:sz w:val="24"/>
          <w:szCs w:val="24"/>
          <w:highlight w:val="none"/>
          <w:lang w:bidi="ar"/>
        </w:rPr>
        <w:t>、</w:t>
      </w:r>
      <w:r>
        <w:rPr>
          <w:rFonts w:hint="eastAsia" w:cs="宋体"/>
          <w:color w:val="auto"/>
          <w:sz w:val="24"/>
          <w:szCs w:val="24"/>
          <w:highlight w:val="none"/>
          <w:lang w:eastAsia="zh-CN" w:bidi="ar"/>
        </w:rPr>
        <w:t>评标委员会</w:t>
      </w:r>
      <w:r>
        <w:rPr>
          <w:rFonts w:hint="eastAsia" w:cs="宋体"/>
          <w:color w:val="auto"/>
          <w:sz w:val="24"/>
          <w:szCs w:val="24"/>
          <w:highlight w:val="none"/>
          <w:lang w:bidi="ar"/>
        </w:rPr>
        <w:t>的相关行为均受《</w:t>
      </w:r>
      <w:r>
        <w:rPr>
          <w:rFonts w:hint="eastAsia" w:cs="宋体"/>
          <w:color w:val="auto"/>
          <w:sz w:val="24"/>
          <w:szCs w:val="24"/>
          <w:highlight w:val="none"/>
          <w:lang w:val="en-US" w:eastAsia="zh-CN" w:bidi="ar"/>
        </w:rPr>
        <w:t>中华人民共和国</w:t>
      </w:r>
      <w:r>
        <w:rPr>
          <w:rFonts w:hint="eastAsia" w:cs="宋体"/>
          <w:color w:val="auto"/>
          <w:sz w:val="24"/>
          <w:szCs w:val="24"/>
          <w:highlight w:val="none"/>
          <w:lang w:bidi="ar"/>
        </w:rPr>
        <w:t>民法典》有关规定约束，其权利受到上述法律法规的保护。</w:t>
      </w:r>
    </w:p>
    <w:p w14:paraId="3C8DCA2D">
      <w:pPr>
        <w:spacing w:line="360" w:lineRule="auto"/>
        <w:ind w:firstLine="437"/>
        <w:outlineLvl w:val="2"/>
        <w:rPr>
          <w:b/>
          <w:color w:val="auto"/>
          <w:sz w:val="24"/>
          <w:highlight w:val="none"/>
        </w:rPr>
      </w:pPr>
      <w:r>
        <w:rPr>
          <w:rFonts w:hint="eastAsia"/>
          <w:b/>
          <w:color w:val="auto"/>
          <w:sz w:val="24"/>
          <w:highlight w:val="none"/>
        </w:rPr>
        <w:t>7</w:t>
      </w:r>
      <w:r>
        <w:rPr>
          <w:b/>
          <w:color w:val="auto"/>
          <w:sz w:val="24"/>
          <w:highlight w:val="none"/>
        </w:rPr>
        <w:t>.</w:t>
      </w:r>
      <w:r>
        <w:rPr>
          <w:rFonts w:hint="eastAsia"/>
          <w:b/>
          <w:color w:val="auto"/>
          <w:sz w:val="24"/>
          <w:highlight w:val="none"/>
          <w:lang w:eastAsia="zh-CN"/>
        </w:rPr>
        <w:t>招标文件</w:t>
      </w:r>
      <w:r>
        <w:rPr>
          <w:rFonts w:hint="eastAsia"/>
          <w:b/>
          <w:color w:val="auto"/>
          <w:sz w:val="24"/>
          <w:highlight w:val="none"/>
        </w:rPr>
        <w:t>构成</w:t>
      </w:r>
    </w:p>
    <w:p w14:paraId="367749E5">
      <w:pPr>
        <w:spacing w:line="360" w:lineRule="auto"/>
        <w:ind w:firstLine="435"/>
        <w:rPr>
          <w:color w:val="auto"/>
          <w:sz w:val="24"/>
          <w:highlight w:val="none"/>
        </w:rPr>
      </w:pPr>
      <w:r>
        <w:rPr>
          <w:rFonts w:hint="eastAsia"/>
          <w:color w:val="auto"/>
          <w:sz w:val="24"/>
          <w:highlight w:val="none"/>
        </w:rPr>
        <w:t>7.1</w:t>
      </w:r>
      <w:r>
        <w:rPr>
          <w:rFonts w:hint="eastAsia"/>
          <w:color w:val="auto"/>
          <w:sz w:val="24"/>
          <w:highlight w:val="none"/>
          <w:lang w:eastAsia="zh-CN"/>
        </w:rPr>
        <w:t>招标文件</w:t>
      </w:r>
      <w:r>
        <w:rPr>
          <w:rFonts w:hint="eastAsia"/>
          <w:color w:val="auto"/>
          <w:sz w:val="24"/>
          <w:highlight w:val="none"/>
        </w:rPr>
        <w:t>包括下列内容：</w:t>
      </w:r>
    </w:p>
    <w:p w14:paraId="17911257">
      <w:pPr>
        <w:spacing w:line="360" w:lineRule="auto"/>
        <w:ind w:firstLine="840" w:firstLineChars="350"/>
        <w:rPr>
          <w:rFonts w:hint="eastAsia" w:eastAsia="宋体"/>
          <w:color w:val="auto"/>
          <w:sz w:val="24"/>
          <w:highlight w:val="none"/>
          <w:lang w:eastAsia="zh-CN"/>
        </w:rPr>
      </w:pPr>
      <w:r>
        <w:rPr>
          <w:rFonts w:hint="eastAsia"/>
          <w:color w:val="auto"/>
          <w:sz w:val="24"/>
          <w:highlight w:val="none"/>
        </w:rPr>
        <w:t>第一章</w:t>
      </w:r>
      <w:r>
        <w:rPr>
          <w:color w:val="auto"/>
          <w:sz w:val="24"/>
          <w:highlight w:val="none"/>
        </w:rPr>
        <w:t xml:space="preserve">  </w:t>
      </w:r>
      <w:r>
        <w:rPr>
          <w:rFonts w:hint="eastAsia"/>
          <w:color w:val="auto"/>
          <w:sz w:val="24"/>
          <w:highlight w:val="none"/>
          <w:lang w:eastAsia="zh-CN"/>
        </w:rPr>
        <w:t>招标公告</w:t>
      </w:r>
    </w:p>
    <w:p w14:paraId="0686A316">
      <w:pPr>
        <w:spacing w:line="360" w:lineRule="auto"/>
        <w:ind w:firstLine="840" w:firstLineChars="350"/>
        <w:rPr>
          <w:color w:val="auto"/>
          <w:sz w:val="24"/>
          <w:highlight w:val="none"/>
        </w:rPr>
      </w:pPr>
      <w:r>
        <w:rPr>
          <w:rFonts w:hint="eastAsia"/>
          <w:color w:val="auto"/>
          <w:sz w:val="24"/>
          <w:highlight w:val="none"/>
        </w:rPr>
        <w:t>第二章</w:t>
      </w:r>
      <w:r>
        <w:rPr>
          <w:color w:val="auto"/>
          <w:sz w:val="24"/>
          <w:highlight w:val="none"/>
        </w:rPr>
        <w:t xml:space="preserve">  </w:t>
      </w:r>
      <w:r>
        <w:rPr>
          <w:rFonts w:hint="eastAsia"/>
          <w:color w:val="auto"/>
          <w:sz w:val="24"/>
          <w:szCs w:val="18"/>
          <w:highlight w:val="none"/>
          <w:lang w:eastAsia="zh-CN"/>
        </w:rPr>
        <w:t>投标人</w:t>
      </w:r>
      <w:r>
        <w:rPr>
          <w:color w:val="auto"/>
          <w:sz w:val="24"/>
          <w:highlight w:val="none"/>
        </w:rPr>
        <w:t>须知</w:t>
      </w:r>
    </w:p>
    <w:p w14:paraId="0E8FEC69">
      <w:pPr>
        <w:spacing w:line="360" w:lineRule="auto"/>
        <w:ind w:firstLine="840" w:firstLineChars="350"/>
        <w:rPr>
          <w:color w:val="auto"/>
          <w:sz w:val="24"/>
          <w:highlight w:val="none"/>
        </w:rPr>
      </w:pPr>
      <w:r>
        <w:rPr>
          <w:rFonts w:hint="eastAsia"/>
          <w:color w:val="auto"/>
          <w:sz w:val="24"/>
          <w:highlight w:val="none"/>
        </w:rPr>
        <w:t>第三章</w:t>
      </w:r>
      <w:r>
        <w:rPr>
          <w:color w:val="auto"/>
          <w:sz w:val="24"/>
          <w:highlight w:val="none"/>
        </w:rPr>
        <w:t xml:space="preserve">  </w:t>
      </w:r>
      <w:r>
        <w:rPr>
          <w:rFonts w:hint="eastAsia"/>
          <w:color w:val="auto"/>
          <w:sz w:val="24"/>
          <w:highlight w:val="none"/>
        </w:rPr>
        <w:t>项目需求</w:t>
      </w:r>
    </w:p>
    <w:p w14:paraId="1D88BDD6">
      <w:pPr>
        <w:spacing w:line="360" w:lineRule="auto"/>
        <w:ind w:firstLine="840" w:firstLineChars="350"/>
        <w:rPr>
          <w:color w:val="auto"/>
          <w:sz w:val="24"/>
          <w:highlight w:val="none"/>
        </w:rPr>
      </w:pPr>
      <w:r>
        <w:rPr>
          <w:rFonts w:hint="eastAsia"/>
          <w:color w:val="auto"/>
          <w:sz w:val="24"/>
          <w:highlight w:val="none"/>
        </w:rPr>
        <w:t>第四章</w:t>
      </w:r>
      <w:r>
        <w:rPr>
          <w:color w:val="auto"/>
          <w:sz w:val="24"/>
          <w:highlight w:val="none"/>
        </w:rPr>
        <w:t xml:space="preserve">  </w:t>
      </w:r>
      <w:r>
        <w:rPr>
          <w:rFonts w:hint="eastAsia"/>
          <w:color w:val="auto"/>
          <w:sz w:val="24"/>
          <w:highlight w:val="none"/>
        </w:rPr>
        <w:t>评审方法</w:t>
      </w:r>
      <w:r>
        <w:rPr>
          <w:color w:val="auto"/>
          <w:sz w:val="24"/>
          <w:highlight w:val="none"/>
        </w:rPr>
        <w:t>和标准</w:t>
      </w:r>
    </w:p>
    <w:p w14:paraId="19F163DE">
      <w:pPr>
        <w:spacing w:line="360" w:lineRule="auto"/>
        <w:ind w:firstLine="840" w:firstLineChars="350"/>
        <w:rPr>
          <w:color w:val="auto"/>
          <w:sz w:val="24"/>
          <w:highlight w:val="none"/>
        </w:rPr>
      </w:pPr>
      <w:r>
        <w:rPr>
          <w:rFonts w:hint="eastAsia"/>
          <w:color w:val="auto"/>
          <w:sz w:val="24"/>
          <w:highlight w:val="none"/>
        </w:rPr>
        <w:t>第五章</w:t>
      </w:r>
      <w:r>
        <w:rPr>
          <w:color w:val="auto"/>
          <w:sz w:val="24"/>
          <w:highlight w:val="none"/>
        </w:rPr>
        <w:t xml:space="preserve">  </w:t>
      </w:r>
      <w:r>
        <w:rPr>
          <w:rFonts w:hint="eastAsia" w:cs="宋体"/>
          <w:color w:val="auto"/>
          <w:sz w:val="24"/>
          <w:szCs w:val="24"/>
          <w:highlight w:val="none"/>
          <w:lang w:bidi="ar"/>
        </w:rPr>
        <w:t>合同条款及格式</w:t>
      </w:r>
    </w:p>
    <w:p w14:paraId="0A4D52B2">
      <w:pPr>
        <w:spacing w:line="360" w:lineRule="auto"/>
        <w:ind w:firstLine="840" w:firstLineChars="350"/>
        <w:rPr>
          <w:color w:val="auto"/>
          <w:sz w:val="24"/>
          <w:highlight w:val="none"/>
        </w:rPr>
      </w:pPr>
      <w:r>
        <w:rPr>
          <w:rFonts w:hint="eastAsia"/>
          <w:color w:val="auto"/>
          <w:sz w:val="24"/>
          <w:highlight w:val="none"/>
        </w:rPr>
        <w:t>第六章</w:t>
      </w:r>
      <w:r>
        <w:rPr>
          <w:color w:val="auto"/>
          <w:sz w:val="24"/>
          <w:highlight w:val="none"/>
        </w:rPr>
        <w:t xml:space="preserve">  </w:t>
      </w:r>
      <w:r>
        <w:rPr>
          <w:rFonts w:hint="eastAsia"/>
          <w:color w:val="auto"/>
          <w:sz w:val="24"/>
          <w:highlight w:val="none"/>
          <w:lang w:eastAsia="zh-CN"/>
        </w:rPr>
        <w:t>投标文件</w:t>
      </w:r>
      <w:r>
        <w:rPr>
          <w:color w:val="auto"/>
          <w:sz w:val="24"/>
          <w:highlight w:val="none"/>
        </w:rPr>
        <w:t>格式</w:t>
      </w:r>
    </w:p>
    <w:p w14:paraId="68342076">
      <w:pPr>
        <w:spacing w:line="360" w:lineRule="auto"/>
        <w:ind w:firstLine="435"/>
        <w:rPr>
          <w:color w:val="auto"/>
          <w:sz w:val="24"/>
          <w:highlight w:val="none"/>
        </w:rPr>
      </w:pPr>
      <w:r>
        <w:rPr>
          <w:color w:val="auto"/>
          <w:sz w:val="24"/>
          <w:highlight w:val="none"/>
        </w:rPr>
        <w:t>7.2</w:t>
      </w:r>
      <w:r>
        <w:rPr>
          <w:rFonts w:hint="eastAsia"/>
          <w:color w:val="auto"/>
          <w:sz w:val="24"/>
          <w:highlight w:val="none"/>
          <w:lang w:eastAsia="zh-CN"/>
        </w:rPr>
        <w:t>招标文件</w:t>
      </w:r>
      <w:r>
        <w:rPr>
          <w:color w:val="auto"/>
          <w:sz w:val="24"/>
          <w:highlight w:val="none"/>
        </w:rPr>
        <w:t>中有不一致的，有</w:t>
      </w:r>
      <w:r>
        <w:rPr>
          <w:rFonts w:hint="eastAsia"/>
          <w:color w:val="auto"/>
          <w:sz w:val="24"/>
          <w:highlight w:val="none"/>
        </w:rPr>
        <w:t>澄清</w:t>
      </w:r>
      <w:r>
        <w:rPr>
          <w:color w:val="auto"/>
          <w:sz w:val="24"/>
          <w:highlight w:val="none"/>
        </w:rPr>
        <w:t>的部分以最终的</w:t>
      </w:r>
      <w:r>
        <w:rPr>
          <w:rFonts w:hint="eastAsia"/>
          <w:color w:val="auto"/>
          <w:sz w:val="24"/>
          <w:highlight w:val="none"/>
        </w:rPr>
        <w:t>澄清更正</w:t>
      </w:r>
      <w:r>
        <w:rPr>
          <w:color w:val="auto"/>
          <w:sz w:val="24"/>
          <w:highlight w:val="none"/>
        </w:rPr>
        <w:t>内容为准</w:t>
      </w:r>
      <w:r>
        <w:rPr>
          <w:rFonts w:hint="eastAsia"/>
          <w:color w:val="auto"/>
          <w:sz w:val="24"/>
          <w:highlight w:val="none"/>
        </w:rPr>
        <w:t>。</w:t>
      </w:r>
    </w:p>
    <w:p w14:paraId="43A44357">
      <w:pPr>
        <w:spacing w:line="360" w:lineRule="auto"/>
        <w:ind w:firstLine="435"/>
        <w:rPr>
          <w:color w:val="auto"/>
          <w:sz w:val="24"/>
          <w:highlight w:val="none"/>
        </w:rPr>
      </w:pPr>
      <w:r>
        <w:rPr>
          <w:color w:val="auto"/>
          <w:sz w:val="24"/>
          <w:highlight w:val="none"/>
        </w:rPr>
        <w:t>7.3现场</w:t>
      </w:r>
      <w:r>
        <w:rPr>
          <w:rFonts w:hint="eastAsia"/>
          <w:color w:val="auto"/>
          <w:sz w:val="24"/>
          <w:highlight w:val="none"/>
        </w:rPr>
        <w:t>考察</w:t>
      </w:r>
      <w:r>
        <w:rPr>
          <w:color w:val="auto"/>
          <w:sz w:val="24"/>
          <w:highlight w:val="none"/>
        </w:rPr>
        <w:t>及相关事项见</w:t>
      </w:r>
      <w:r>
        <w:rPr>
          <w:rFonts w:hint="eastAsia"/>
          <w:color w:val="auto"/>
          <w:sz w:val="24"/>
          <w:szCs w:val="18"/>
          <w:highlight w:val="none"/>
          <w:u w:val="single"/>
          <w:lang w:eastAsia="zh-CN"/>
        </w:rPr>
        <w:t>投标人</w:t>
      </w:r>
      <w:r>
        <w:rPr>
          <w:color w:val="auto"/>
          <w:sz w:val="24"/>
          <w:highlight w:val="none"/>
          <w:u w:val="single"/>
        </w:rPr>
        <w:t>须知前附表</w:t>
      </w:r>
      <w:r>
        <w:rPr>
          <w:color w:val="auto"/>
          <w:sz w:val="24"/>
          <w:highlight w:val="none"/>
        </w:rPr>
        <w:t>。</w:t>
      </w:r>
    </w:p>
    <w:p w14:paraId="6C0BA321">
      <w:pPr>
        <w:spacing w:line="360" w:lineRule="auto"/>
        <w:ind w:firstLine="435"/>
        <w:rPr>
          <w:color w:val="auto"/>
          <w:sz w:val="24"/>
          <w:highlight w:val="none"/>
        </w:rPr>
      </w:pPr>
      <w:r>
        <w:rPr>
          <w:color w:val="auto"/>
          <w:sz w:val="24"/>
          <w:highlight w:val="none"/>
        </w:rPr>
        <w:t>7.4</w:t>
      </w:r>
      <w:r>
        <w:rPr>
          <w:rFonts w:hint="eastAsia"/>
          <w:color w:val="auto"/>
          <w:sz w:val="24"/>
          <w:szCs w:val="18"/>
          <w:highlight w:val="none"/>
          <w:lang w:eastAsia="zh-CN"/>
        </w:rPr>
        <w:t>投标人</w:t>
      </w:r>
      <w:r>
        <w:rPr>
          <w:color w:val="auto"/>
          <w:sz w:val="24"/>
          <w:highlight w:val="none"/>
        </w:rPr>
        <w:t>应认真阅读</w:t>
      </w:r>
      <w:r>
        <w:rPr>
          <w:rFonts w:hint="eastAsia"/>
          <w:color w:val="auto"/>
          <w:sz w:val="24"/>
          <w:highlight w:val="none"/>
          <w:lang w:eastAsia="zh-CN"/>
        </w:rPr>
        <w:t>招标文件</w:t>
      </w:r>
      <w:r>
        <w:rPr>
          <w:color w:val="auto"/>
          <w:sz w:val="24"/>
          <w:highlight w:val="none"/>
        </w:rPr>
        <w:t>所有的事项、格式、条款和技术规范等。</w:t>
      </w:r>
    </w:p>
    <w:p w14:paraId="6F23DB4F">
      <w:pPr>
        <w:spacing w:line="360" w:lineRule="auto"/>
        <w:ind w:firstLine="437"/>
        <w:outlineLvl w:val="2"/>
        <w:rPr>
          <w:b/>
          <w:color w:val="auto"/>
          <w:sz w:val="24"/>
          <w:highlight w:val="none"/>
        </w:rPr>
      </w:pPr>
      <w:r>
        <w:rPr>
          <w:rFonts w:hint="eastAsia"/>
          <w:b/>
          <w:color w:val="auto"/>
          <w:sz w:val="24"/>
          <w:highlight w:val="none"/>
        </w:rPr>
        <w:t>8</w:t>
      </w:r>
      <w:r>
        <w:rPr>
          <w:b/>
          <w:color w:val="auto"/>
          <w:sz w:val="24"/>
          <w:highlight w:val="none"/>
        </w:rPr>
        <w:t>.</w:t>
      </w:r>
      <w:r>
        <w:rPr>
          <w:rFonts w:hint="eastAsia"/>
          <w:b/>
          <w:color w:val="auto"/>
          <w:sz w:val="24"/>
          <w:highlight w:val="none"/>
          <w:lang w:eastAsia="zh-CN"/>
        </w:rPr>
        <w:t>招标文件</w:t>
      </w:r>
      <w:r>
        <w:rPr>
          <w:rFonts w:hint="eastAsia"/>
          <w:b/>
          <w:color w:val="auto"/>
          <w:sz w:val="24"/>
          <w:highlight w:val="none"/>
        </w:rPr>
        <w:t>的澄清与修改</w:t>
      </w:r>
    </w:p>
    <w:p w14:paraId="3607732D">
      <w:pPr>
        <w:spacing w:line="360" w:lineRule="auto"/>
        <w:ind w:firstLine="435"/>
        <w:rPr>
          <w:color w:val="auto"/>
          <w:sz w:val="24"/>
          <w:highlight w:val="none"/>
        </w:rPr>
      </w:pPr>
      <w:r>
        <w:rPr>
          <w:rFonts w:hint="eastAsia"/>
          <w:color w:val="auto"/>
          <w:sz w:val="24"/>
          <w:highlight w:val="none"/>
        </w:rPr>
        <w:t>8</w:t>
      </w:r>
      <w:r>
        <w:rPr>
          <w:color w:val="auto"/>
          <w:sz w:val="24"/>
          <w:highlight w:val="none"/>
        </w:rPr>
        <w:t>.</w:t>
      </w:r>
      <w:r>
        <w:rPr>
          <w:rFonts w:hint="eastAsia"/>
          <w:color w:val="auto"/>
          <w:sz w:val="24"/>
          <w:highlight w:val="none"/>
        </w:rPr>
        <w:t>1</w:t>
      </w:r>
      <w:r>
        <w:rPr>
          <w:rFonts w:hint="eastAsia"/>
          <w:color w:val="auto"/>
          <w:sz w:val="24"/>
          <w:szCs w:val="18"/>
          <w:highlight w:val="none"/>
          <w:lang w:eastAsia="zh-CN"/>
        </w:rPr>
        <w:t>投标人</w:t>
      </w:r>
      <w:r>
        <w:rPr>
          <w:color w:val="auto"/>
          <w:sz w:val="24"/>
          <w:highlight w:val="none"/>
        </w:rPr>
        <w:t>如对</w:t>
      </w:r>
      <w:r>
        <w:rPr>
          <w:rFonts w:hint="eastAsia"/>
          <w:color w:val="auto"/>
          <w:sz w:val="24"/>
          <w:highlight w:val="none"/>
          <w:lang w:eastAsia="zh-CN"/>
        </w:rPr>
        <w:t>招标文件</w:t>
      </w:r>
      <w:r>
        <w:rPr>
          <w:color w:val="auto"/>
          <w:sz w:val="24"/>
          <w:highlight w:val="none"/>
        </w:rPr>
        <w:t>内容有疑问，必须在</w:t>
      </w:r>
      <w:r>
        <w:rPr>
          <w:rFonts w:hint="eastAsia"/>
          <w:color w:val="auto"/>
          <w:sz w:val="24"/>
          <w:szCs w:val="18"/>
          <w:highlight w:val="none"/>
          <w:u w:val="single"/>
          <w:lang w:eastAsia="zh-CN"/>
        </w:rPr>
        <w:t>投标人</w:t>
      </w:r>
      <w:r>
        <w:rPr>
          <w:color w:val="auto"/>
          <w:sz w:val="24"/>
          <w:highlight w:val="none"/>
          <w:u w:val="single"/>
        </w:rPr>
        <w:t>须知前附表</w:t>
      </w:r>
      <w:r>
        <w:rPr>
          <w:color w:val="auto"/>
          <w:sz w:val="24"/>
          <w:highlight w:val="none"/>
        </w:rPr>
        <w:t>规定的</w:t>
      </w:r>
      <w:r>
        <w:rPr>
          <w:rFonts w:hint="eastAsia"/>
          <w:color w:val="auto"/>
          <w:sz w:val="24"/>
          <w:highlight w:val="none"/>
        </w:rPr>
        <w:t>网上询问</w:t>
      </w:r>
      <w:r>
        <w:rPr>
          <w:color w:val="auto"/>
          <w:sz w:val="24"/>
          <w:highlight w:val="none"/>
        </w:rPr>
        <w:t>截止时间前以网上提问形式提交给</w:t>
      </w:r>
      <w:r>
        <w:rPr>
          <w:rFonts w:hint="eastAsia"/>
          <w:color w:val="auto"/>
          <w:sz w:val="24"/>
          <w:highlight w:val="none"/>
        </w:rPr>
        <w:t>代理机构</w:t>
      </w:r>
      <w:r>
        <w:rPr>
          <w:color w:val="auto"/>
          <w:sz w:val="24"/>
          <w:highlight w:val="none"/>
        </w:rPr>
        <w:t>。</w:t>
      </w:r>
    </w:p>
    <w:p w14:paraId="74945B67">
      <w:pPr>
        <w:spacing w:line="360" w:lineRule="auto"/>
        <w:ind w:firstLine="435"/>
        <w:rPr>
          <w:color w:val="auto"/>
          <w:sz w:val="24"/>
          <w:highlight w:val="none"/>
        </w:rPr>
      </w:pPr>
      <w:r>
        <w:rPr>
          <w:rFonts w:hint="eastAsia"/>
          <w:color w:val="auto"/>
          <w:sz w:val="24"/>
          <w:highlight w:val="none"/>
        </w:rPr>
        <w:t>8</w:t>
      </w:r>
      <w:r>
        <w:rPr>
          <w:color w:val="auto"/>
          <w:sz w:val="24"/>
          <w:highlight w:val="none"/>
        </w:rPr>
        <w:t>.</w:t>
      </w:r>
      <w:r>
        <w:rPr>
          <w:rFonts w:hint="eastAsia"/>
          <w:color w:val="auto"/>
          <w:sz w:val="24"/>
          <w:highlight w:val="none"/>
        </w:rPr>
        <w:t>2</w:t>
      </w:r>
      <w:r>
        <w:rPr>
          <w:rFonts w:hint="eastAsia"/>
          <w:color w:val="auto"/>
          <w:sz w:val="24"/>
          <w:szCs w:val="18"/>
          <w:highlight w:val="none"/>
          <w:lang w:eastAsia="zh-CN"/>
        </w:rPr>
        <w:t>招标人</w:t>
      </w:r>
      <w:r>
        <w:rPr>
          <w:rFonts w:hint="eastAsia"/>
          <w:color w:val="auto"/>
          <w:sz w:val="24"/>
          <w:highlight w:val="none"/>
        </w:rPr>
        <w:t>可主动或在解答</w:t>
      </w:r>
      <w:r>
        <w:rPr>
          <w:rFonts w:hint="eastAsia"/>
          <w:color w:val="auto"/>
          <w:sz w:val="24"/>
          <w:szCs w:val="18"/>
          <w:highlight w:val="none"/>
          <w:lang w:eastAsia="zh-CN"/>
        </w:rPr>
        <w:t>投标人</w:t>
      </w:r>
      <w:r>
        <w:rPr>
          <w:rFonts w:hint="eastAsia"/>
          <w:color w:val="auto"/>
          <w:sz w:val="24"/>
          <w:highlight w:val="none"/>
        </w:rPr>
        <w:t>提出的问题时对</w:t>
      </w:r>
      <w:r>
        <w:rPr>
          <w:rFonts w:hint="eastAsia"/>
          <w:color w:val="auto"/>
          <w:sz w:val="24"/>
          <w:highlight w:val="none"/>
          <w:lang w:eastAsia="zh-CN"/>
        </w:rPr>
        <w:t>招标文件</w:t>
      </w:r>
      <w:r>
        <w:rPr>
          <w:rFonts w:hint="eastAsia"/>
          <w:color w:val="auto"/>
          <w:sz w:val="24"/>
          <w:highlight w:val="none"/>
        </w:rPr>
        <w:t>进行澄清或者修改。代理机构</w:t>
      </w:r>
      <w:r>
        <w:rPr>
          <w:color w:val="auto"/>
          <w:sz w:val="24"/>
          <w:highlight w:val="none"/>
        </w:rPr>
        <w:t>将</w:t>
      </w:r>
      <w:r>
        <w:rPr>
          <w:rFonts w:hint="eastAsia"/>
          <w:color w:val="auto"/>
          <w:sz w:val="24"/>
          <w:highlight w:val="none"/>
        </w:rPr>
        <w:t>在</w:t>
      </w:r>
      <w:r>
        <w:rPr>
          <w:rFonts w:hint="eastAsia" w:cs="宋体"/>
          <w:color w:val="auto"/>
          <w:sz w:val="24"/>
          <w:szCs w:val="18"/>
          <w:highlight w:val="none"/>
        </w:rPr>
        <w:t>优质采云采购平台</w:t>
      </w:r>
      <w:r>
        <w:rPr>
          <w:rFonts w:hint="eastAsia"/>
          <w:color w:val="auto"/>
          <w:sz w:val="24"/>
          <w:highlight w:val="none"/>
        </w:rPr>
        <w:t>发布更正公告的方式澄清或者修改</w:t>
      </w:r>
      <w:r>
        <w:rPr>
          <w:rFonts w:hint="eastAsia"/>
          <w:color w:val="auto"/>
          <w:sz w:val="24"/>
          <w:highlight w:val="none"/>
          <w:lang w:eastAsia="zh-CN"/>
        </w:rPr>
        <w:t>招标文件</w:t>
      </w:r>
      <w:r>
        <w:rPr>
          <w:rFonts w:hint="eastAsia"/>
          <w:color w:val="auto"/>
          <w:sz w:val="24"/>
          <w:highlight w:val="none"/>
        </w:rPr>
        <w:t>，更正公告的</w:t>
      </w:r>
      <w:r>
        <w:rPr>
          <w:color w:val="auto"/>
          <w:sz w:val="24"/>
          <w:highlight w:val="none"/>
        </w:rPr>
        <w:t>内容</w:t>
      </w:r>
      <w:r>
        <w:rPr>
          <w:rFonts w:hint="eastAsia"/>
          <w:color w:val="auto"/>
          <w:sz w:val="24"/>
          <w:highlight w:val="none"/>
        </w:rPr>
        <w:t>作</w:t>
      </w:r>
      <w:r>
        <w:rPr>
          <w:color w:val="auto"/>
          <w:sz w:val="24"/>
          <w:highlight w:val="none"/>
        </w:rPr>
        <w:t>为</w:t>
      </w:r>
      <w:r>
        <w:rPr>
          <w:rFonts w:hint="eastAsia"/>
          <w:color w:val="auto"/>
          <w:sz w:val="24"/>
          <w:highlight w:val="none"/>
          <w:lang w:eastAsia="zh-CN"/>
        </w:rPr>
        <w:t>招标文件</w:t>
      </w:r>
      <w:r>
        <w:rPr>
          <w:rFonts w:hint="eastAsia"/>
          <w:color w:val="auto"/>
          <w:sz w:val="24"/>
          <w:highlight w:val="none"/>
        </w:rPr>
        <w:t>的</w:t>
      </w:r>
      <w:r>
        <w:rPr>
          <w:color w:val="auto"/>
          <w:sz w:val="24"/>
          <w:highlight w:val="none"/>
        </w:rPr>
        <w:t>组成部分，对</w:t>
      </w:r>
      <w:r>
        <w:rPr>
          <w:rFonts w:hint="eastAsia"/>
          <w:color w:val="auto"/>
          <w:sz w:val="24"/>
          <w:szCs w:val="18"/>
          <w:highlight w:val="none"/>
          <w:lang w:eastAsia="zh-CN"/>
        </w:rPr>
        <w:t>投标人</w:t>
      </w:r>
      <w:r>
        <w:rPr>
          <w:color w:val="auto"/>
          <w:sz w:val="24"/>
          <w:highlight w:val="none"/>
        </w:rPr>
        <w:t>起约束作用</w:t>
      </w:r>
      <w:r>
        <w:rPr>
          <w:rFonts w:hint="eastAsia"/>
          <w:color w:val="auto"/>
          <w:sz w:val="24"/>
          <w:highlight w:val="none"/>
        </w:rPr>
        <w:t>。</w:t>
      </w:r>
      <w:r>
        <w:rPr>
          <w:rFonts w:hint="eastAsia"/>
          <w:color w:val="auto"/>
          <w:sz w:val="24"/>
          <w:szCs w:val="18"/>
          <w:highlight w:val="none"/>
          <w:lang w:eastAsia="zh-CN"/>
        </w:rPr>
        <w:t>投标人</w:t>
      </w:r>
      <w:r>
        <w:rPr>
          <w:rFonts w:hint="eastAsia"/>
          <w:color w:val="auto"/>
          <w:sz w:val="24"/>
          <w:highlight w:val="none"/>
        </w:rPr>
        <w:t>应主动上网查询。代理机构不承担</w:t>
      </w:r>
      <w:r>
        <w:rPr>
          <w:rFonts w:hint="eastAsia"/>
          <w:color w:val="auto"/>
          <w:sz w:val="24"/>
          <w:szCs w:val="18"/>
          <w:highlight w:val="none"/>
          <w:lang w:eastAsia="zh-CN"/>
        </w:rPr>
        <w:t>投标人</w:t>
      </w:r>
      <w:r>
        <w:rPr>
          <w:rFonts w:hint="eastAsia"/>
          <w:color w:val="auto"/>
          <w:sz w:val="24"/>
          <w:highlight w:val="none"/>
        </w:rPr>
        <w:t>未及时关注相关信息引发的相关责任。</w:t>
      </w:r>
    </w:p>
    <w:p w14:paraId="54BB70D9">
      <w:pPr>
        <w:spacing w:line="360" w:lineRule="auto"/>
        <w:ind w:firstLine="435"/>
        <w:rPr>
          <w:color w:val="auto"/>
          <w:sz w:val="24"/>
          <w:highlight w:val="none"/>
        </w:rPr>
      </w:pPr>
      <w:r>
        <w:rPr>
          <w:color w:val="auto"/>
          <w:sz w:val="24"/>
          <w:highlight w:val="none"/>
        </w:rPr>
        <w:t>8</w:t>
      </w:r>
      <w:r>
        <w:rPr>
          <w:rFonts w:hint="eastAsia"/>
          <w:color w:val="auto"/>
          <w:sz w:val="24"/>
          <w:highlight w:val="none"/>
        </w:rPr>
        <w:t>.3任何人或任何组织向</w:t>
      </w:r>
      <w:r>
        <w:rPr>
          <w:rFonts w:hint="eastAsia"/>
          <w:color w:val="auto"/>
          <w:sz w:val="24"/>
          <w:szCs w:val="18"/>
          <w:highlight w:val="none"/>
          <w:lang w:eastAsia="zh-CN"/>
        </w:rPr>
        <w:t>投标人</w:t>
      </w:r>
      <w:r>
        <w:rPr>
          <w:rFonts w:hint="eastAsia"/>
          <w:color w:val="auto"/>
          <w:sz w:val="24"/>
          <w:highlight w:val="none"/>
        </w:rPr>
        <w:t>提供的任何书面或口头资料，未经代理机构在网上发布或书面通知，均作无效处理，不得作为</w:t>
      </w:r>
      <w:r>
        <w:rPr>
          <w:rFonts w:hint="eastAsia"/>
          <w:color w:val="auto"/>
          <w:sz w:val="24"/>
          <w:highlight w:val="none"/>
          <w:lang w:eastAsia="zh-CN"/>
        </w:rPr>
        <w:t>招标文件</w:t>
      </w:r>
      <w:r>
        <w:rPr>
          <w:rFonts w:hint="eastAsia"/>
          <w:color w:val="auto"/>
          <w:sz w:val="24"/>
          <w:highlight w:val="none"/>
        </w:rPr>
        <w:t>的组成部分。代理机构对</w:t>
      </w:r>
      <w:r>
        <w:rPr>
          <w:rFonts w:hint="eastAsia"/>
          <w:color w:val="auto"/>
          <w:sz w:val="24"/>
          <w:szCs w:val="18"/>
          <w:highlight w:val="none"/>
          <w:lang w:eastAsia="zh-CN"/>
        </w:rPr>
        <w:t>投标人</w:t>
      </w:r>
      <w:r>
        <w:rPr>
          <w:rFonts w:hint="eastAsia"/>
          <w:color w:val="auto"/>
          <w:sz w:val="24"/>
          <w:highlight w:val="none"/>
        </w:rPr>
        <w:t>由此而做出的推论、理解和结论概不负责。</w:t>
      </w:r>
    </w:p>
    <w:p w14:paraId="3DD6EF85">
      <w:pPr>
        <w:spacing w:line="360" w:lineRule="auto"/>
        <w:ind w:firstLine="435"/>
        <w:rPr>
          <w:rFonts w:hint="default" w:eastAsia="宋体"/>
          <w:iCs/>
          <w:color w:val="auto"/>
          <w:sz w:val="24"/>
          <w:highlight w:val="none"/>
          <w:lang w:val="en-US" w:eastAsia="zh-CN"/>
        </w:rPr>
      </w:pPr>
      <w:r>
        <w:rPr>
          <w:rFonts w:hint="eastAsia"/>
          <w:color w:val="auto"/>
          <w:sz w:val="24"/>
          <w:highlight w:val="none"/>
        </w:rPr>
        <w:t>8</w:t>
      </w:r>
      <w:r>
        <w:rPr>
          <w:color w:val="auto"/>
          <w:sz w:val="24"/>
          <w:highlight w:val="none"/>
        </w:rPr>
        <w:t>.</w:t>
      </w:r>
      <w:r>
        <w:rPr>
          <w:rFonts w:hint="eastAsia"/>
          <w:color w:val="auto"/>
          <w:sz w:val="24"/>
          <w:highlight w:val="none"/>
        </w:rPr>
        <w:t>4</w:t>
      </w:r>
      <w:r>
        <w:rPr>
          <w:color w:val="auto"/>
          <w:sz w:val="24"/>
          <w:highlight w:val="none"/>
        </w:rPr>
        <w:t>对于没有提出</w:t>
      </w:r>
      <w:r>
        <w:rPr>
          <w:rFonts w:hint="eastAsia"/>
          <w:color w:val="auto"/>
          <w:sz w:val="24"/>
          <w:highlight w:val="none"/>
        </w:rPr>
        <w:t>询问</w:t>
      </w:r>
      <w:r>
        <w:rPr>
          <w:color w:val="auto"/>
          <w:sz w:val="24"/>
          <w:highlight w:val="none"/>
        </w:rPr>
        <w:t>又参与了</w:t>
      </w:r>
      <w:r>
        <w:rPr>
          <w:rFonts w:hint="eastAsia"/>
          <w:color w:val="auto"/>
          <w:sz w:val="24"/>
          <w:highlight w:val="none"/>
        </w:rPr>
        <w:t>本</w:t>
      </w:r>
      <w:r>
        <w:rPr>
          <w:color w:val="auto"/>
          <w:sz w:val="24"/>
          <w:highlight w:val="none"/>
        </w:rPr>
        <w:t>项目</w:t>
      </w:r>
      <w:r>
        <w:rPr>
          <w:rFonts w:hint="eastAsia"/>
          <w:color w:val="auto"/>
          <w:sz w:val="24"/>
          <w:highlight w:val="none"/>
          <w:lang w:eastAsia="zh-CN"/>
        </w:rPr>
        <w:t>投标</w:t>
      </w:r>
      <w:r>
        <w:rPr>
          <w:color w:val="auto"/>
          <w:sz w:val="24"/>
          <w:highlight w:val="none"/>
        </w:rPr>
        <w:t>的</w:t>
      </w:r>
      <w:r>
        <w:rPr>
          <w:rFonts w:hint="eastAsia"/>
          <w:color w:val="auto"/>
          <w:sz w:val="24"/>
          <w:szCs w:val="18"/>
          <w:highlight w:val="none"/>
          <w:lang w:eastAsia="zh-CN"/>
        </w:rPr>
        <w:t>投标人</w:t>
      </w:r>
      <w:r>
        <w:rPr>
          <w:color w:val="auto"/>
          <w:sz w:val="24"/>
          <w:highlight w:val="none"/>
        </w:rPr>
        <w:t>将被视为完全认同</w:t>
      </w:r>
      <w:r>
        <w:rPr>
          <w:rFonts w:hint="eastAsia"/>
          <w:color w:val="auto"/>
          <w:sz w:val="24"/>
          <w:highlight w:val="none"/>
        </w:rPr>
        <w:t>本</w:t>
      </w:r>
      <w:r>
        <w:rPr>
          <w:rFonts w:hint="eastAsia"/>
          <w:color w:val="auto"/>
          <w:sz w:val="24"/>
          <w:highlight w:val="none"/>
          <w:lang w:eastAsia="zh-CN"/>
        </w:rPr>
        <w:t>招标文件</w:t>
      </w:r>
      <w:r>
        <w:rPr>
          <w:color w:val="auto"/>
          <w:sz w:val="24"/>
          <w:highlight w:val="none"/>
        </w:rPr>
        <w:t>（含</w:t>
      </w:r>
      <w:r>
        <w:rPr>
          <w:rFonts w:hint="eastAsia"/>
          <w:color w:val="auto"/>
          <w:sz w:val="24"/>
          <w:highlight w:val="none"/>
        </w:rPr>
        <w:t>更正公告的</w:t>
      </w:r>
      <w:r>
        <w:rPr>
          <w:color w:val="auto"/>
          <w:sz w:val="24"/>
          <w:highlight w:val="none"/>
        </w:rPr>
        <w:t>内容）</w:t>
      </w:r>
      <w:r>
        <w:rPr>
          <w:rFonts w:hint="eastAsia"/>
          <w:color w:val="auto"/>
          <w:sz w:val="24"/>
          <w:highlight w:val="none"/>
        </w:rPr>
        <w:t>。</w:t>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p>
    <w:p w14:paraId="4F17CD9B">
      <w:pPr>
        <w:spacing w:line="360" w:lineRule="auto"/>
        <w:ind w:firstLine="437"/>
        <w:outlineLvl w:val="2"/>
        <w:rPr>
          <w:b/>
          <w:color w:val="auto"/>
          <w:sz w:val="24"/>
          <w:highlight w:val="none"/>
        </w:rPr>
      </w:pPr>
      <w:r>
        <w:rPr>
          <w:rFonts w:hint="eastAsia"/>
          <w:b/>
          <w:color w:val="auto"/>
          <w:sz w:val="24"/>
          <w:highlight w:val="none"/>
        </w:rPr>
        <w:t>9</w:t>
      </w:r>
      <w:r>
        <w:rPr>
          <w:b/>
          <w:color w:val="auto"/>
          <w:sz w:val="24"/>
          <w:highlight w:val="none"/>
        </w:rPr>
        <w:t>.</w:t>
      </w:r>
      <w:r>
        <w:rPr>
          <w:rFonts w:hint="eastAsia"/>
          <w:b/>
          <w:color w:val="auto"/>
          <w:sz w:val="24"/>
          <w:highlight w:val="none"/>
          <w:lang w:val="en-US" w:eastAsia="zh-CN"/>
        </w:rPr>
        <w:t>招标</w:t>
      </w:r>
      <w:r>
        <w:rPr>
          <w:rFonts w:hint="eastAsia"/>
          <w:b/>
          <w:color w:val="auto"/>
          <w:sz w:val="24"/>
          <w:highlight w:val="none"/>
        </w:rPr>
        <w:t>范围及</w:t>
      </w:r>
      <w:r>
        <w:rPr>
          <w:rFonts w:hint="eastAsia"/>
          <w:b/>
          <w:color w:val="auto"/>
          <w:sz w:val="24"/>
          <w:highlight w:val="none"/>
          <w:lang w:eastAsia="zh-CN"/>
        </w:rPr>
        <w:t>投标文件中标</w:t>
      </w:r>
      <w:r>
        <w:rPr>
          <w:rFonts w:hint="eastAsia"/>
          <w:b/>
          <w:color w:val="auto"/>
          <w:sz w:val="24"/>
          <w:highlight w:val="none"/>
        </w:rPr>
        <w:t>准和计量单位的使用</w:t>
      </w:r>
    </w:p>
    <w:p w14:paraId="6273B59F">
      <w:pPr>
        <w:spacing w:line="360" w:lineRule="auto"/>
        <w:ind w:firstLine="435"/>
        <w:rPr>
          <w:color w:val="auto"/>
          <w:sz w:val="24"/>
          <w:highlight w:val="none"/>
        </w:rPr>
      </w:pPr>
      <w:r>
        <w:rPr>
          <w:color w:val="auto"/>
          <w:sz w:val="24"/>
          <w:highlight w:val="none"/>
        </w:rPr>
        <w:t>9.1项目有分包的，</w:t>
      </w:r>
      <w:r>
        <w:rPr>
          <w:rFonts w:hint="eastAsia"/>
          <w:color w:val="auto"/>
          <w:sz w:val="24"/>
          <w:szCs w:val="18"/>
          <w:highlight w:val="none"/>
          <w:lang w:eastAsia="zh-CN"/>
        </w:rPr>
        <w:t>投标人</w:t>
      </w:r>
      <w:r>
        <w:rPr>
          <w:color w:val="auto"/>
          <w:sz w:val="24"/>
          <w:highlight w:val="none"/>
        </w:rPr>
        <w:t>可</w:t>
      </w:r>
      <w:r>
        <w:rPr>
          <w:rFonts w:hint="eastAsia"/>
          <w:color w:val="auto"/>
          <w:sz w:val="24"/>
          <w:highlight w:val="none"/>
        </w:rPr>
        <w:t>参与</w:t>
      </w:r>
      <w:r>
        <w:rPr>
          <w:color w:val="auto"/>
          <w:sz w:val="24"/>
          <w:highlight w:val="none"/>
        </w:rPr>
        <w:t>其中某一个或</w:t>
      </w:r>
      <w:r>
        <w:rPr>
          <w:rFonts w:hint="eastAsia"/>
          <w:color w:val="auto"/>
          <w:sz w:val="24"/>
          <w:highlight w:val="none"/>
        </w:rPr>
        <w:t>多</w:t>
      </w:r>
      <w:r>
        <w:rPr>
          <w:color w:val="auto"/>
          <w:sz w:val="24"/>
          <w:highlight w:val="none"/>
        </w:rPr>
        <w:t>个</w:t>
      </w:r>
      <w:r>
        <w:rPr>
          <w:rFonts w:hint="eastAsia"/>
          <w:color w:val="auto"/>
          <w:sz w:val="24"/>
          <w:highlight w:val="none"/>
          <w:lang w:val="en-US" w:eastAsia="zh-CN"/>
        </w:rPr>
        <w:t>标段</w:t>
      </w:r>
      <w:r>
        <w:rPr>
          <w:rFonts w:hint="eastAsia"/>
          <w:color w:val="auto"/>
          <w:sz w:val="24"/>
          <w:highlight w:val="none"/>
        </w:rPr>
        <w:t>的</w:t>
      </w:r>
      <w:r>
        <w:rPr>
          <w:rFonts w:hint="eastAsia"/>
          <w:color w:val="auto"/>
          <w:sz w:val="24"/>
          <w:highlight w:val="none"/>
          <w:lang w:val="en-US" w:eastAsia="zh-CN"/>
        </w:rPr>
        <w:t>投标</w:t>
      </w:r>
      <w:r>
        <w:rPr>
          <w:color w:val="auto"/>
          <w:sz w:val="24"/>
          <w:highlight w:val="none"/>
        </w:rPr>
        <w:t>，</w:t>
      </w:r>
      <w:r>
        <w:rPr>
          <w:rFonts w:hint="eastAsia"/>
          <w:color w:val="auto"/>
          <w:sz w:val="24"/>
          <w:highlight w:val="none"/>
          <w:lang w:eastAsia="zh-CN"/>
        </w:rPr>
        <w:t>中标</w:t>
      </w:r>
      <w:r>
        <w:rPr>
          <w:rFonts w:hint="eastAsia"/>
          <w:color w:val="auto"/>
          <w:sz w:val="24"/>
          <w:highlight w:val="none"/>
          <w:lang w:val="en-US" w:eastAsia="zh-CN"/>
        </w:rPr>
        <w:t>标段</w:t>
      </w:r>
      <w:r>
        <w:rPr>
          <w:rFonts w:hint="eastAsia"/>
          <w:color w:val="auto"/>
          <w:sz w:val="24"/>
          <w:highlight w:val="none"/>
        </w:rPr>
        <w:t>数详见</w:t>
      </w:r>
      <w:r>
        <w:rPr>
          <w:rFonts w:hint="eastAsia"/>
          <w:color w:val="auto"/>
          <w:sz w:val="24"/>
          <w:szCs w:val="18"/>
          <w:highlight w:val="none"/>
          <w:u w:val="single"/>
          <w:lang w:eastAsia="zh-CN"/>
        </w:rPr>
        <w:t>投标人</w:t>
      </w:r>
      <w:r>
        <w:rPr>
          <w:color w:val="auto"/>
          <w:sz w:val="24"/>
          <w:highlight w:val="none"/>
          <w:u w:val="single"/>
        </w:rPr>
        <w:t>须知前附表</w:t>
      </w:r>
      <w:r>
        <w:rPr>
          <w:color w:val="auto"/>
          <w:sz w:val="24"/>
          <w:highlight w:val="none"/>
        </w:rPr>
        <w:t>中规定。</w:t>
      </w:r>
    </w:p>
    <w:p w14:paraId="088E2049">
      <w:pPr>
        <w:spacing w:line="360" w:lineRule="auto"/>
        <w:ind w:firstLine="435"/>
        <w:rPr>
          <w:color w:val="auto"/>
          <w:sz w:val="24"/>
          <w:highlight w:val="none"/>
        </w:rPr>
      </w:pPr>
      <w:r>
        <w:rPr>
          <w:color w:val="auto"/>
          <w:sz w:val="24"/>
          <w:highlight w:val="none"/>
        </w:rPr>
        <w:t>9.</w:t>
      </w:r>
      <w:r>
        <w:rPr>
          <w:rFonts w:hint="eastAsia"/>
          <w:color w:val="auto"/>
          <w:sz w:val="24"/>
          <w:highlight w:val="none"/>
        </w:rPr>
        <w:t>2</w:t>
      </w:r>
      <w:r>
        <w:rPr>
          <w:color w:val="auto"/>
          <w:sz w:val="24"/>
          <w:highlight w:val="none"/>
        </w:rPr>
        <w:t>无论</w:t>
      </w:r>
      <w:r>
        <w:rPr>
          <w:rFonts w:hint="eastAsia"/>
          <w:color w:val="auto"/>
          <w:sz w:val="24"/>
          <w:highlight w:val="none"/>
          <w:lang w:eastAsia="zh-CN"/>
        </w:rPr>
        <w:t>招标文件</w:t>
      </w:r>
      <w:r>
        <w:rPr>
          <w:color w:val="auto"/>
          <w:sz w:val="24"/>
          <w:highlight w:val="none"/>
        </w:rPr>
        <w:t>中是否要求，</w:t>
      </w:r>
      <w:r>
        <w:rPr>
          <w:rFonts w:hint="eastAsia"/>
          <w:color w:val="auto"/>
          <w:sz w:val="24"/>
          <w:szCs w:val="18"/>
          <w:highlight w:val="none"/>
          <w:lang w:eastAsia="zh-CN"/>
        </w:rPr>
        <w:t>投标人</w:t>
      </w:r>
      <w:r>
        <w:rPr>
          <w:color w:val="auto"/>
          <w:sz w:val="24"/>
          <w:highlight w:val="none"/>
        </w:rPr>
        <w:t>所</w:t>
      </w:r>
      <w:r>
        <w:rPr>
          <w:rFonts w:hint="eastAsia"/>
          <w:color w:val="auto"/>
          <w:sz w:val="24"/>
          <w:highlight w:val="none"/>
        </w:rPr>
        <w:t>承担</w:t>
      </w:r>
      <w:r>
        <w:rPr>
          <w:color w:val="auto"/>
          <w:sz w:val="24"/>
          <w:highlight w:val="none"/>
        </w:rPr>
        <w:t>工程及伴随的货物和</w:t>
      </w:r>
      <w:r>
        <w:rPr>
          <w:rFonts w:hint="eastAsia"/>
          <w:color w:val="auto"/>
          <w:sz w:val="24"/>
          <w:highlight w:val="none"/>
        </w:rPr>
        <w:t>服务</w:t>
      </w:r>
      <w:r>
        <w:rPr>
          <w:color w:val="auto"/>
          <w:sz w:val="24"/>
          <w:highlight w:val="none"/>
        </w:rPr>
        <w:t>均应符合国家强制性标准。</w:t>
      </w:r>
    </w:p>
    <w:p w14:paraId="475C23A4">
      <w:pPr>
        <w:spacing w:line="360" w:lineRule="auto"/>
        <w:ind w:firstLine="435"/>
        <w:rPr>
          <w:color w:val="auto"/>
          <w:sz w:val="24"/>
          <w:highlight w:val="none"/>
        </w:rPr>
      </w:pPr>
      <w:r>
        <w:rPr>
          <w:color w:val="auto"/>
          <w:sz w:val="24"/>
          <w:highlight w:val="none"/>
        </w:rPr>
        <w:t>9.</w:t>
      </w:r>
      <w:r>
        <w:rPr>
          <w:rFonts w:hint="eastAsia"/>
          <w:color w:val="auto"/>
          <w:sz w:val="24"/>
          <w:highlight w:val="none"/>
        </w:rPr>
        <w:t>3</w:t>
      </w:r>
      <w:r>
        <w:rPr>
          <w:rFonts w:hint="eastAsia"/>
          <w:color w:val="auto"/>
          <w:sz w:val="24"/>
          <w:szCs w:val="18"/>
          <w:highlight w:val="none"/>
          <w:lang w:eastAsia="zh-CN"/>
        </w:rPr>
        <w:t>投标人</w:t>
      </w:r>
      <w:r>
        <w:rPr>
          <w:color w:val="auto"/>
          <w:sz w:val="24"/>
          <w:highlight w:val="none"/>
        </w:rPr>
        <w:t>与</w:t>
      </w:r>
      <w:r>
        <w:rPr>
          <w:rFonts w:hint="eastAsia"/>
          <w:color w:val="auto"/>
          <w:sz w:val="24"/>
          <w:highlight w:val="none"/>
        </w:rPr>
        <w:t>代理机构</w:t>
      </w:r>
      <w:r>
        <w:rPr>
          <w:color w:val="auto"/>
          <w:sz w:val="24"/>
          <w:highlight w:val="none"/>
        </w:rPr>
        <w:t>之间与</w:t>
      </w:r>
      <w:r>
        <w:rPr>
          <w:rFonts w:hint="eastAsia"/>
          <w:color w:val="auto"/>
          <w:sz w:val="24"/>
          <w:highlight w:val="none"/>
          <w:lang w:val="en-US" w:eastAsia="zh-CN"/>
        </w:rPr>
        <w:t>投标</w:t>
      </w:r>
      <w:r>
        <w:rPr>
          <w:color w:val="auto"/>
          <w:sz w:val="24"/>
          <w:highlight w:val="none"/>
        </w:rPr>
        <w:t>有关的所有往来通知、函件和</w:t>
      </w:r>
      <w:r>
        <w:rPr>
          <w:rFonts w:hint="eastAsia"/>
          <w:color w:val="auto"/>
          <w:sz w:val="24"/>
          <w:highlight w:val="none"/>
          <w:lang w:eastAsia="zh-CN"/>
        </w:rPr>
        <w:t>投标文件</w:t>
      </w:r>
      <w:r>
        <w:rPr>
          <w:color w:val="auto"/>
          <w:sz w:val="24"/>
          <w:highlight w:val="none"/>
        </w:rPr>
        <w:t>均用中文表述。</w:t>
      </w:r>
      <w:r>
        <w:rPr>
          <w:rFonts w:hint="eastAsia"/>
          <w:color w:val="auto"/>
          <w:sz w:val="24"/>
          <w:szCs w:val="18"/>
          <w:highlight w:val="none"/>
          <w:lang w:eastAsia="zh-CN"/>
        </w:rPr>
        <w:t>投标人</w:t>
      </w:r>
      <w:r>
        <w:rPr>
          <w:color w:val="auto"/>
          <w:sz w:val="24"/>
          <w:highlight w:val="none"/>
        </w:rPr>
        <w:t>随</w:t>
      </w:r>
      <w:r>
        <w:rPr>
          <w:rFonts w:hint="eastAsia"/>
          <w:color w:val="auto"/>
          <w:sz w:val="24"/>
          <w:highlight w:val="none"/>
          <w:lang w:eastAsia="zh-CN"/>
        </w:rPr>
        <w:t>投标文件</w:t>
      </w:r>
      <w:r>
        <w:rPr>
          <w:color w:val="auto"/>
          <w:sz w:val="24"/>
          <w:highlight w:val="none"/>
        </w:rPr>
        <w:t>提供的证明文件和资料可以为其它语言，但必须附中文译文。翻译的中文资料与外文资料如果出现差异时，以中文为准。</w:t>
      </w:r>
    </w:p>
    <w:p w14:paraId="01BEB825">
      <w:pPr>
        <w:spacing w:line="360" w:lineRule="auto"/>
        <w:ind w:firstLine="435"/>
        <w:rPr>
          <w:color w:val="auto"/>
          <w:sz w:val="24"/>
          <w:highlight w:val="none"/>
        </w:rPr>
      </w:pPr>
      <w:r>
        <w:rPr>
          <w:color w:val="auto"/>
          <w:sz w:val="24"/>
          <w:highlight w:val="none"/>
        </w:rPr>
        <w:t>9.</w:t>
      </w:r>
      <w:r>
        <w:rPr>
          <w:rFonts w:hint="eastAsia"/>
          <w:color w:val="auto"/>
          <w:sz w:val="24"/>
          <w:highlight w:val="none"/>
        </w:rPr>
        <w:t>4</w:t>
      </w:r>
      <w:r>
        <w:rPr>
          <w:color w:val="auto"/>
          <w:sz w:val="24"/>
          <w:highlight w:val="none"/>
        </w:rPr>
        <w:t>除</w:t>
      </w:r>
      <w:r>
        <w:rPr>
          <w:rFonts w:hint="eastAsia"/>
          <w:color w:val="auto"/>
          <w:sz w:val="24"/>
          <w:highlight w:val="none"/>
          <w:lang w:eastAsia="zh-CN"/>
        </w:rPr>
        <w:t>招标文件</w:t>
      </w:r>
      <w:r>
        <w:rPr>
          <w:color w:val="auto"/>
          <w:sz w:val="24"/>
          <w:highlight w:val="none"/>
        </w:rPr>
        <w:t>中有特殊要求外，</w:t>
      </w:r>
      <w:r>
        <w:rPr>
          <w:rFonts w:hint="eastAsia"/>
          <w:color w:val="auto"/>
          <w:sz w:val="24"/>
          <w:highlight w:val="none"/>
          <w:lang w:eastAsia="zh-CN"/>
        </w:rPr>
        <w:t>投标文件</w:t>
      </w:r>
      <w:r>
        <w:rPr>
          <w:color w:val="auto"/>
          <w:sz w:val="24"/>
          <w:highlight w:val="none"/>
        </w:rPr>
        <w:t>中所使用的计量单位，应采用中华人民共和国法定计量单位。</w:t>
      </w:r>
    </w:p>
    <w:p w14:paraId="507ECF03">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0.</w:t>
      </w:r>
      <w:r>
        <w:rPr>
          <w:rFonts w:hint="eastAsia"/>
          <w:b/>
          <w:color w:val="auto"/>
          <w:sz w:val="24"/>
          <w:highlight w:val="none"/>
          <w:lang w:eastAsia="zh-CN"/>
        </w:rPr>
        <w:t>投标文件</w:t>
      </w:r>
      <w:r>
        <w:rPr>
          <w:rFonts w:hint="eastAsia"/>
          <w:b/>
          <w:color w:val="auto"/>
          <w:sz w:val="24"/>
          <w:highlight w:val="none"/>
        </w:rPr>
        <w:t>构成</w:t>
      </w:r>
    </w:p>
    <w:p w14:paraId="60C4E33D">
      <w:pPr>
        <w:spacing w:line="360" w:lineRule="auto"/>
        <w:ind w:firstLine="437"/>
        <w:rPr>
          <w:color w:val="auto"/>
          <w:sz w:val="24"/>
          <w:highlight w:val="none"/>
        </w:rPr>
      </w:pPr>
      <w:r>
        <w:rPr>
          <w:color w:val="auto"/>
          <w:sz w:val="24"/>
          <w:highlight w:val="none"/>
        </w:rPr>
        <w:t>10.1</w:t>
      </w:r>
      <w:r>
        <w:rPr>
          <w:rFonts w:hint="eastAsia"/>
          <w:color w:val="auto"/>
          <w:sz w:val="24"/>
          <w:szCs w:val="18"/>
          <w:highlight w:val="none"/>
          <w:lang w:eastAsia="zh-CN"/>
        </w:rPr>
        <w:t>投标人</w:t>
      </w:r>
      <w:r>
        <w:rPr>
          <w:color w:val="auto"/>
          <w:sz w:val="24"/>
          <w:highlight w:val="none"/>
        </w:rPr>
        <w:t>应完整地按</w:t>
      </w:r>
      <w:r>
        <w:rPr>
          <w:rFonts w:hint="eastAsia"/>
          <w:color w:val="auto"/>
          <w:sz w:val="24"/>
          <w:highlight w:val="none"/>
          <w:lang w:eastAsia="zh-CN"/>
        </w:rPr>
        <w:t>招标文件</w:t>
      </w:r>
      <w:r>
        <w:rPr>
          <w:color w:val="auto"/>
          <w:sz w:val="24"/>
          <w:highlight w:val="none"/>
        </w:rPr>
        <w:t>提供的</w:t>
      </w:r>
      <w:r>
        <w:rPr>
          <w:rFonts w:hint="eastAsia"/>
          <w:color w:val="auto"/>
          <w:sz w:val="24"/>
          <w:highlight w:val="none"/>
          <w:lang w:eastAsia="zh-CN"/>
        </w:rPr>
        <w:t>投标文件</w:t>
      </w:r>
      <w:r>
        <w:rPr>
          <w:color w:val="auto"/>
          <w:sz w:val="24"/>
          <w:highlight w:val="none"/>
        </w:rPr>
        <w:t>格式及要求编写</w:t>
      </w:r>
      <w:r>
        <w:rPr>
          <w:rFonts w:hint="eastAsia"/>
          <w:color w:val="auto"/>
          <w:sz w:val="24"/>
          <w:highlight w:val="none"/>
          <w:lang w:eastAsia="zh-CN"/>
        </w:rPr>
        <w:t>投标文件</w:t>
      </w:r>
      <w:r>
        <w:rPr>
          <w:color w:val="auto"/>
          <w:sz w:val="24"/>
          <w:highlight w:val="none"/>
        </w:rPr>
        <w:t>，具体内容详见第六章</w:t>
      </w:r>
      <w:r>
        <w:rPr>
          <w:rFonts w:hint="eastAsia"/>
          <w:color w:val="auto"/>
          <w:sz w:val="24"/>
          <w:highlight w:val="none"/>
          <w:lang w:eastAsia="zh-CN"/>
        </w:rPr>
        <w:t>投标文件</w:t>
      </w:r>
      <w:r>
        <w:rPr>
          <w:color w:val="auto"/>
          <w:sz w:val="24"/>
          <w:highlight w:val="none"/>
        </w:rPr>
        <w:t>格式的相关内容。</w:t>
      </w:r>
    </w:p>
    <w:p w14:paraId="6313DCFB">
      <w:pPr>
        <w:spacing w:line="360" w:lineRule="auto"/>
        <w:ind w:firstLine="437"/>
        <w:rPr>
          <w:color w:val="auto"/>
          <w:sz w:val="24"/>
          <w:highlight w:val="none"/>
        </w:rPr>
      </w:pPr>
      <w:r>
        <w:rPr>
          <w:color w:val="auto"/>
          <w:sz w:val="24"/>
          <w:highlight w:val="none"/>
        </w:rPr>
        <w:t>10.2上述文件应按照</w:t>
      </w:r>
      <w:r>
        <w:rPr>
          <w:rFonts w:hint="eastAsia"/>
          <w:color w:val="auto"/>
          <w:sz w:val="24"/>
          <w:highlight w:val="none"/>
          <w:lang w:eastAsia="zh-CN"/>
        </w:rPr>
        <w:t>招标文件</w:t>
      </w:r>
      <w:r>
        <w:rPr>
          <w:color w:val="auto"/>
          <w:sz w:val="24"/>
          <w:highlight w:val="none"/>
        </w:rPr>
        <w:t>规定的格式填写、签署和盖章。</w:t>
      </w:r>
    </w:p>
    <w:p w14:paraId="6F5B5374">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1.</w:t>
      </w:r>
      <w:r>
        <w:rPr>
          <w:rFonts w:hint="eastAsia"/>
          <w:b/>
          <w:color w:val="auto"/>
          <w:sz w:val="24"/>
          <w:highlight w:val="none"/>
        </w:rPr>
        <w:t>证明标的的合格性和符合</w:t>
      </w:r>
      <w:r>
        <w:rPr>
          <w:rFonts w:hint="eastAsia"/>
          <w:b/>
          <w:color w:val="auto"/>
          <w:sz w:val="24"/>
          <w:highlight w:val="none"/>
          <w:lang w:eastAsia="zh-CN"/>
        </w:rPr>
        <w:t>招标文件</w:t>
      </w:r>
      <w:r>
        <w:rPr>
          <w:rFonts w:hint="eastAsia"/>
          <w:b/>
          <w:color w:val="auto"/>
          <w:sz w:val="24"/>
          <w:highlight w:val="none"/>
        </w:rPr>
        <w:t>规定的技术文件</w:t>
      </w:r>
    </w:p>
    <w:p w14:paraId="1E6CC7E4">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.1</w:t>
      </w:r>
      <w:r>
        <w:rPr>
          <w:rFonts w:hint="eastAsia"/>
          <w:color w:val="auto"/>
          <w:sz w:val="24"/>
          <w:szCs w:val="18"/>
          <w:highlight w:val="none"/>
          <w:lang w:eastAsia="zh-CN"/>
        </w:rPr>
        <w:t>投标人</w:t>
      </w:r>
      <w:r>
        <w:rPr>
          <w:rFonts w:hint="eastAsia"/>
          <w:color w:val="auto"/>
          <w:sz w:val="24"/>
          <w:highlight w:val="none"/>
        </w:rPr>
        <w:t>应提交</w:t>
      </w:r>
      <w:r>
        <w:rPr>
          <w:rFonts w:hint="eastAsia"/>
          <w:color w:val="auto"/>
          <w:sz w:val="24"/>
          <w:highlight w:val="none"/>
          <w:lang w:eastAsia="zh-CN"/>
        </w:rPr>
        <w:t>招标文件</w:t>
      </w:r>
      <w:r>
        <w:rPr>
          <w:rFonts w:hint="eastAsia"/>
          <w:color w:val="auto"/>
          <w:sz w:val="24"/>
          <w:highlight w:val="none"/>
        </w:rPr>
        <w:t>要求的证明文件，证明其响应内容符合</w:t>
      </w:r>
      <w:r>
        <w:rPr>
          <w:rFonts w:hint="eastAsia"/>
          <w:color w:val="auto"/>
          <w:sz w:val="24"/>
          <w:highlight w:val="none"/>
          <w:lang w:eastAsia="zh-CN"/>
        </w:rPr>
        <w:t>招标文件</w:t>
      </w:r>
      <w:r>
        <w:rPr>
          <w:rFonts w:hint="eastAsia"/>
          <w:color w:val="auto"/>
          <w:sz w:val="24"/>
          <w:highlight w:val="none"/>
        </w:rPr>
        <w:t>规定。该证明文件是</w:t>
      </w:r>
      <w:r>
        <w:rPr>
          <w:rFonts w:hint="eastAsia"/>
          <w:color w:val="auto"/>
          <w:sz w:val="24"/>
          <w:highlight w:val="none"/>
          <w:lang w:eastAsia="zh-CN"/>
        </w:rPr>
        <w:t>投标文件</w:t>
      </w:r>
      <w:r>
        <w:rPr>
          <w:rFonts w:hint="eastAsia"/>
          <w:color w:val="auto"/>
          <w:sz w:val="24"/>
          <w:highlight w:val="none"/>
        </w:rPr>
        <w:t>的一部分</w:t>
      </w:r>
      <w:r>
        <w:rPr>
          <w:color w:val="auto"/>
          <w:sz w:val="24"/>
          <w:highlight w:val="none"/>
        </w:rPr>
        <w:t>。</w:t>
      </w:r>
    </w:p>
    <w:p w14:paraId="1E054DF2">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.2上款所述的证明文件，可以是文字资料、图纸和数据</w:t>
      </w:r>
      <w:bookmarkStart w:id="15" w:name="_Hlk11703583"/>
      <w:r>
        <w:rPr>
          <w:rFonts w:hint="eastAsia"/>
          <w:color w:val="auto"/>
          <w:sz w:val="24"/>
          <w:highlight w:val="none"/>
        </w:rPr>
        <w:t>。</w:t>
      </w:r>
    </w:p>
    <w:bookmarkEnd w:id="15"/>
    <w:p w14:paraId="4723E0A8">
      <w:pPr>
        <w:spacing w:line="360" w:lineRule="auto"/>
        <w:ind w:firstLine="435"/>
        <w:rPr>
          <w:color w:val="auto"/>
          <w:sz w:val="24"/>
          <w:highlight w:val="none"/>
        </w:rPr>
      </w:pPr>
      <w:r>
        <w:rPr>
          <w:rFonts w:hint="eastAsia"/>
          <w:color w:val="auto"/>
          <w:sz w:val="24"/>
          <w:highlight w:val="none"/>
        </w:rPr>
        <w:t>1</w:t>
      </w:r>
      <w:r>
        <w:rPr>
          <w:color w:val="auto"/>
          <w:sz w:val="24"/>
          <w:highlight w:val="none"/>
        </w:rPr>
        <w:t>1.3</w:t>
      </w:r>
      <w:r>
        <w:rPr>
          <w:rFonts w:hint="eastAsia"/>
          <w:color w:val="auto"/>
          <w:sz w:val="24"/>
          <w:highlight w:val="none"/>
        </w:rPr>
        <w:t>本条所指证明文件不包括对</w:t>
      </w:r>
      <w:r>
        <w:rPr>
          <w:rFonts w:hint="eastAsia"/>
          <w:color w:val="auto"/>
          <w:sz w:val="24"/>
          <w:highlight w:val="none"/>
          <w:lang w:eastAsia="zh-CN"/>
        </w:rPr>
        <w:t>招标文件</w:t>
      </w:r>
      <w:r>
        <w:rPr>
          <w:rFonts w:hint="eastAsia"/>
          <w:color w:val="auto"/>
          <w:sz w:val="24"/>
          <w:highlight w:val="none"/>
        </w:rPr>
        <w:t>相关部分的文字、图标的复制。</w:t>
      </w:r>
    </w:p>
    <w:p w14:paraId="291606A3">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w:t>
      </w:r>
      <w:r>
        <w:rPr>
          <w:rFonts w:hint="eastAsia"/>
          <w:color w:val="auto"/>
          <w:sz w:val="24"/>
          <w:highlight w:val="none"/>
        </w:rPr>
        <w:t>4</w:t>
      </w:r>
      <w:r>
        <w:rPr>
          <w:color w:val="auto"/>
          <w:sz w:val="24"/>
          <w:highlight w:val="none"/>
        </w:rPr>
        <w:t>为保证公平公正，除非</w:t>
      </w:r>
      <w:r>
        <w:rPr>
          <w:rFonts w:hint="eastAsia"/>
          <w:color w:val="auto"/>
          <w:sz w:val="24"/>
          <w:highlight w:val="none"/>
          <w:lang w:eastAsia="zh-CN"/>
        </w:rPr>
        <w:t>招标文件</w:t>
      </w:r>
      <w:r>
        <w:rPr>
          <w:color w:val="auto"/>
          <w:sz w:val="24"/>
          <w:highlight w:val="none"/>
        </w:rPr>
        <w:t>另有规定或说明，</w:t>
      </w:r>
      <w:r>
        <w:rPr>
          <w:rFonts w:hint="eastAsia"/>
          <w:color w:val="auto"/>
          <w:sz w:val="24"/>
          <w:szCs w:val="18"/>
          <w:highlight w:val="none"/>
          <w:lang w:eastAsia="zh-CN"/>
        </w:rPr>
        <w:t>投标人</w:t>
      </w:r>
      <w:r>
        <w:rPr>
          <w:color w:val="auto"/>
          <w:sz w:val="24"/>
          <w:highlight w:val="none"/>
        </w:rPr>
        <w:t>对同一项目</w:t>
      </w:r>
      <w:r>
        <w:rPr>
          <w:rFonts w:hint="eastAsia"/>
          <w:color w:val="auto"/>
          <w:sz w:val="24"/>
          <w:highlight w:val="none"/>
          <w:lang w:eastAsia="zh-CN"/>
        </w:rPr>
        <w:t>投标</w:t>
      </w:r>
      <w:r>
        <w:rPr>
          <w:color w:val="auto"/>
          <w:sz w:val="24"/>
          <w:highlight w:val="none"/>
        </w:rPr>
        <w:t>时，不得同时提供</w:t>
      </w:r>
      <w:r>
        <w:rPr>
          <w:rFonts w:hint="eastAsia"/>
          <w:color w:val="auto"/>
          <w:sz w:val="24"/>
          <w:highlight w:val="none"/>
        </w:rPr>
        <w:t>备选</w:t>
      </w:r>
      <w:r>
        <w:rPr>
          <w:rFonts w:hint="eastAsia"/>
          <w:color w:val="auto"/>
          <w:sz w:val="24"/>
          <w:highlight w:val="none"/>
          <w:lang w:eastAsia="zh-CN"/>
        </w:rPr>
        <w:t>投标</w:t>
      </w:r>
      <w:r>
        <w:rPr>
          <w:color w:val="auto"/>
          <w:sz w:val="24"/>
          <w:highlight w:val="none"/>
        </w:rPr>
        <w:t>方案。</w:t>
      </w:r>
    </w:p>
    <w:p w14:paraId="54AE61E2">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2.</w:t>
      </w:r>
      <w:r>
        <w:rPr>
          <w:rFonts w:hint="eastAsia"/>
          <w:b/>
          <w:color w:val="auto"/>
          <w:sz w:val="24"/>
          <w:highlight w:val="none"/>
        </w:rPr>
        <w:t>报价</w:t>
      </w:r>
    </w:p>
    <w:p w14:paraId="0CF54D0D">
      <w:pPr>
        <w:spacing w:line="360" w:lineRule="auto"/>
        <w:ind w:firstLine="435"/>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.1</w:t>
      </w:r>
      <w:r>
        <w:rPr>
          <w:rFonts w:hint="eastAsia"/>
          <w:color w:val="auto"/>
          <w:sz w:val="24"/>
          <w:szCs w:val="18"/>
          <w:highlight w:val="none"/>
          <w:lang w:eastAsia="zh-CN"/>
        </w:rPr>
        <w:t>投标人</w:t>
      </w:r>
      <w:r>
        <w:rPr>
          <w:color w:val="auto"/>
          <w:sz w:val="24"/>
          <w:highlight w:val="none"/>
        </w:rPr>
        <w:t>的报价应当包括满足本次</w:t>
      </w:r>
      <w:r>
        <w:rPr>
          <w:rFonts w:hint="eastAsia"/>
          <w:color w:val="auto"/>
          <w:sz w:val="24"/>
          <w:highlight w:val="none"/>
          <w:lang w:val="en-US" w:eastAsia="zh-CN"/>
        </w:rPr>
        <w:t>招标</w:t>
      </w:r>
      <w:r>
        <w:rPr>
          <w:color w:val="auto"/>
          <w:sz w:val="24"/>
          <w:highlight w:val="none"/>
        </w:rPr>
        <w:t>全部</w:t>
      </w:r>
      <w:r>
        <w:rPr>
          <w:rFonts w:hint="eastAsia"/>
          <w:color w:val="auto"/>
          <w:sz w:val="24"/>
          <w:highlight w:val="none"/>
        </w:rPr>
        <w:t>内容。所有报价均应以人民币报价，</w:t>
      </w:r>
      <w:r>
        <w:rPr>
          <w:rFonts w:hint="eastAsia"/>
          <w:color w:val="auto"/>
          <w:sz w:val="24"/>
          <w:szCs w:val="18"/>
          <w:highlight w:val="none"/>
          <w:lang w:eastAsia="zh-CN"/>
        </w:rPr>
        <w:t>投标人</w:t>
      </w:r>
      <w:r>
        <w:rPr>
          <w:rFonts w:hint="eastAsia"/>
          <w:color w:val="auto"/>
          <w:sz w:val="24"/>
          <w:highlight w:val="none"/>
        </w:rPr>
        <w:t>的</w:t>
      </w:r>
      <w:r>
        <w:rPr>
          <w:rFonts w:hint="eastAsia"/>
          <w:color w:val="auto"/>
          <w:sz w:val="24"/>
          <w:highlight w:val="none"/>
          <w:lang w:eastAsia="zh-CN"/>
        </w:rPr>
        <w:t>投标</w:t>
      </w:r>
      <w:r>
        <w:rPr>
          <w:rFonts w:hint="eastAsia"/>
          <w:color w:val="auto"/>
          <w:sz w:val="24"/>
          <w:highlight w:val="none"/>
        </w:rPr>
        <w:t>报价应遵守《中华人民共和国价格法》。</w:t>
      </w:r>
    </w:p>
    <w:p w14:paraId="16673335">
      <w:pPr>
        <w:spacing w:line="360" w:lineRule="auto"/>
        <w:ind w:firstLine="435"/>
        <w:rPr>
          <w:color w:val="auto"/>
          <w:sz w:val="24"/>
          <w:highlight w:val="none"/>
        </w:rPr>
      </w:pPr>
      <w:r>
        <w:rPr>
          <w:color w:val="auto"/>
          <w:sz w:val="24"/>
          <w:highlight w:val="none"/>
        </w:rPr>
        <w:t>12.</w:t>
      </w:r>
      <w:r>
        <w:rPr>
          <w:rFonts w:hint="eastAsia"/>
          <w:color w:val="auto"/>
          <w:sz w:val="24"/>
          <w:highlight w:val="none"/>
        </w:rPr>
        <w:t>2</w:t>
      </w:r>
      <w:r>
        <w:rPr>
          <w:rFonts w:hint="eastAsia"/>
          <w:color w:val="auto"/>
          <w:sz w:val="24"/>
          <w:szCs w:val="18"/>
          <w:highlight w:val="none"/>
          <w:lang w:eastAsia="zh-CN"/>
        </w:rPr>
        <w:t>投标人</w:t>
      </w:r>
      <w:r>
        <w:rPr>
          <w:rFonts w:hint="eastAsia"/>
          <w:color w:val="auto"/>
          <w:sz w:val="24"/>
          <w:highlight w:val="none"/>
        </w:rPr>
        <w:t>应在分项报价表上标明</w:t>
      </w:r>
      <w:r>
        <w:rPr>
          <w:rFonts w:hint="eastAsia"/>
          <w:color w:val="auto"/>
          <w:sz w:val="24"/>
          <w:highlight w:val="none"/>
          <w:lang w:val="en-US" w:eastAsia="zh-CN"/>
        </w:rPr>
        <w:t>所投标</w:t>
      </w:r>
      <w:r>
        <w:rPr>
          <w:rFonts w:hint="eastAsia"/>
          <w:color w:val="auto"/>
          <w:sz w:val="24"/>
          <w:highlight w:val="none"/>
        </w:rPr>
        <w:t>工程的单价（如适用）和总价，未标明的视同包含在</w:t>
      </w:r>
      <w:r>
        <w:rPr>
          <w:rFonts w:hint="eastAsia"/>
          <w:color w:val="auto"/>
          <w:sz w:val="24"/>
          <w:highlight w:val="none"/>
          <w:lang w:eastAsia="zh-CN"/>
        </w:rPr>
        <w:t>投标</w:t>
      </w:r>
      <w:r>
        <w:rPr>
          <w:rFonts w:hint="eastAsia"/>
          <w:color w:val="auto"/>
          <w:sz w:val="24"/>
          <w:highlight w:val="none"/>
        </w:rPr>
        <w:t>报价中。</w:t>
      </w:r>
    </w:p>
    <w:p w14:paraId="4DA9DDE6">
      <w:pPr>
        <w:spacing w:line="360" w:lineRule="auto"/>
        <w:ind w:firstLine="435"/>
        <w:rPr>
          <w:color w:val="auto"/>
          <w:sz w:val="24"/>
          <w:highlight w:val="none"/>
        </w:rPr>
      </w:pPr>
      <w:r>
        <w:rPr>
          <w:color w:val="auto"/>
          <w:sz w:val="24"/>
          <w:highlight w:val="none"/>
        </w:rPr>
        <w:t>12.</w:t>
      </w:r>
      <w:r>
        <w:rPr>
          <w:rFonts w:hint="eastAsia"/>
          <w:color w:val="auto"/>
          <w:sz w:val="24"/>
          <w:highlight w:val="none"/>
        </w:rPr>
        <w:t>3</w:t>
      </w:r>
      <w:r>
        <w:rPr>
          <w:color w:val="auto"/>
          <w:sz w:val="24"/>
          <w:highlight w:val="none"/>
        </w:rPr>
        <w:t>报价不得高于</w:t>
      </w:r>
      <w:r>
        <w:rPr>
          <w:rFonts w:hint="eastAsia"/>
          <w:color w:val="auto"/>
          <w:sz w:val="24"/>
          <w:highlight w:val="none"/>
          <w:lang w:eastAsia="zh-CN"/>
        </w:rPr>
        <w:t>招标文件</w:t>
      </w:r>
      <w:r>
        <w:rPr>
          <w:color w:val="auto"/>
          <w:sz w:val="24"/>
          <w:highlight w:val="none"/>
        </w:rPr>
        <w:t>（公告）列明的项目预算</w:t>
      </w:r>
      <w:r>
        <w:rPr>
          <w:rFonts w:hint="eastAsia"/>
          <w:color w:val="auto"/>
          <w:sz w:val="24"/>
          <w:highlight w:val="none"/>
        </w:rPr>
        <w:t>、最高限价（控制价）</w:t>
      </w:r>
      <w:r>
        <w:rPr>
          <w:color w:val="auto"/>
          <w:sz w:val="24"/>
          <w:highlight w:val="none"/>
        </w:rPr>
        <w:t>，否则其</w:t>
      </w:r>
      <w:r>
        <w:rPr>
          <w:rFonts w:hint="eastAsia"/>
          <w:color w:val="auto"/>
          <w:sz w:val="24"/>
          <w:highlight w:val="none"/>
          <w:lang w:eastAsia="zh-CN"/>
        </w:rPr>
        <w:t>投标文件</w:t>
      </w:r>
      <w:r>
        <w:rPr>
          <w:color w:val="auto"/>
          <w:sz w:val="24"/>
          <w:highlight w:val="none"/>
        </w:rPr>
        <w:t>将被认定为</w:t>
      </w:r>
      <w:r>
        <w:rPr>
          <w:rFonts w:hint="eastAsia"/>
          <w:b/>
          <w:color w:val="auto"/>
          <w:sz w:val="24"/>
          <w:highlight w:val="none"/>
          <w:lang w:eastAsia="zh-CN"/>
        </w:rPr>
        <w:t>投标无效</w:t>
      </w:r>
      <w:r>
        <w:rPr>
          <w:color w:val="auto"/>
          <w:sz w:val="24"/>
          <w:highlight w:val="none"/>
        </w:rPr>
        <w:t>。</w:t>
      </w:r>
    </w:p>
    <w:p w14:paraId="3D52E891">
      <w:pPr>
        <w:spacing w:line="360" w:lineRule="auto"/>
        <w:ind w:firstLine="435"/>
        <w:rPr>
          <w:color w:val="auto"/>
          <w:sz w:val="24"/>
          <w:highlight w:val="none"/>
        </w:rPr>
      </w:pPr>
      <w:r>
        <w:rPr>
          <w:color w:val="auto"/>
          <w:sz w:val="24"/>
          <w:highlight w:val="none"/>
        </w:rPr>
        <w:t>12.</w:t>
      </w:r>
      <w:r>
        <w:rPr>
          <w:rFonts w:hint="eastAsia"/>
          <w:color w:val="auto"/>
          <w:sz w:val="24"/>
          <w:highlight w:val="none"/>
        </w:rPr>
        <w:t>4报价</w:t>
      </w:r>
      <w:r>
        <w:rPr>
          <w:color w:val="auto"/>
          <w:sz w:val="24"/>
          <w:highlight w:val="none"/>
        </w:rPr>
        <w:t>在合同履行过程中是固定不变的，不得以任何理由予以变更。任何包含价格调整要求的</w:t>
      </w:r>
      <w:r>
        <w:rPr>
          <w:rFonts w:hint="eastAsia"/>
          <w:color w:val="auto"/>
          <w:sz w:val="24"/>
          <w:highlight w:val="none"/>
          <w:lang w:eastAsia="zh-CN"/>
        </w:rPr>
        <w:t>投标</w:t>
      </w:r>
      <w:r>
        <w:rPr>
          <w:color w:val="auto"/>
          <w:sz w:val="24"/>
          <w:highlight w:val="none"/>
        </w:rPr>
        <w:t>，其</w:t>
      </w:r>
      <w:r>
        <w:rPr>
          <w:rFonts w:hint="eastAsia"/>
          <w:color w:val="auto"/>
          <w:sz w:val="24"/>
          <w:highlight w:val="none"/>
          <w:lang w:eastAsia="zh-CN"/>
        </w:rPr>
        <w:t>投标文件</w:t>
      </w:r>
      <w:r>
        <w:rPr>
          <w:rFonts w:hint="eastAsia"/>
          <w:color w:val="auto"/>
          <w:sz w:val="24"/>
          <w:highlight w:val="none"/>
        </w:rPr>
        <w:t>将被认定为</w:t>
      </w:r>
      <w:r>
        <w:rPr>
          <w:rFonts w:hint="eastAsia"/>
          <w:b/>
          <w:color w:val="auto"/>
          <w:sz w:val="24"/>
          <w:highlight w:val="none"/>
          <w:lang w:eastAsia="zh-CN"/>
        </w:rPr>
        <w:t>投标无效</w:t>
      </w:r>
      <w:r>
        <w:rPr>
          <w:color w:val="auto"/>
          <w:sz w:val="24"/>
          <w:highlight w:val="none"/>
        </w:rPr>
        <w:t>。</w:t>
      </w:r>
    </w:p>
    <w:p w14:paraId="33D22629">
      <w:pPr>
        <w:spacing w:line="360" w:lineRule="auto"/>
        <w:ind w:firstLine="435"/>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w:t>
      </w:r>
      <w:r>
        <w:rPr>
          <w:rFonts w:hint="eastAsia"/>
          <w:color w:val="auto"/>
          <w:sz w:val="24"/>
          <w:highlight w:val="none"/>
        </w:rPr>
        <w:t>5</w:t>
      </w:r>
      <w:r>
        <w:rPr>
          <w:rFonts w:hint="eastAsia"/>
          <w:color w:val="auto"/>
          <w:sz w:val="24"/>
          <w:szCs w:val="18"/>
          <w:highlight w:val="none"/>
          <w:lang w:eastAsia="zh-CN"/>
        </w:rPr>
        <w:t>招标人</w:t>
      </w:r>
      <w:r>
        <w:rPr>
          <w:color w:val="auto"/>
          <w:sz w:val="24"/>
          <w:highlight w:val="none"/>
        </w:rPr>
        <w:t>不接受具有附加条件的报价。</w:t>
      </w:r>
    </w:p>
    <w:p w14:paraId="604D09E1">
      <w:pPr>
        <w:spacing w:line="360" w:lineRule="auto"/>
        <w:ind w:firstLine="437"/>
        <w:outlineLvl w:val="2"/>
        <w:rPr>
          <w:rFonts w:hint="eastAsia" w:eastAsia="宋体"/>
          <w:b/>
          <w:color w:val="auto"/>
          <w:sz w:val="24"/>
          <w:highlight w:val="none"/>
          <w:lang w:eastAsia="zh-CN"/>
        </w:rPr>
      </w:pPr>
      <w:r>
        <w:rPr>
          <w:rFonts w:hint="eastAsia"/>
          <w:b/>
          <w:color w:val="auto"/>
          <w:sz w:val="24"/>
          <w:highlight w:val="none"/>
        </w:rPr>
        <w:t>1</w:t>
      </w:r>
      <w:r>
        <w:rPr>
          <w:b/>
          <w:color w:val="auto"/>
          <w:sz w:val="24"/>
          <w:highlight w:val="none"/>
        </w:rPr>
        <w:t>3.</w:t>
      </w:r>
      <w:r>
        <w:rPr>
          <w:rFonts w:hint="eastAsia"/>
          <w:b/>
          <w:color w:val="auto"/>
          <w:sz w:val="24"/>
          <w:highlight w:val="none"/>
          <w:lang w:eastAsia="zh-CN"/>
        </w:rPr>
        <w:t>投标保证金</w:t>
      </w:r>
    </w:p>
    <w:p w14:paraId="5EBB5C03">
      <w:pPr>
        <w:spacing w:line="360" w:lineRule="auto"/>
        <w:ind w:firstLine="435"/>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.1</w:t>
      </w:r>
      <w:r>
        <w:rPr>
          <w:rFonts w:hint="eastAsia"/>
          <w:color w:val="auto"/>
          <w:sz w:val="24"/>
          <w:szCs w:val="18"/>
          <w:highlight w:val="none"/>
          <w:lang w:eastAsia="zh-CN"/>
        </w:rPr>
        <w:t>投标人</w:t>
      </w:r>
      <w:r>
        <w:rPr>
          <w:rFonts w:hint="eastAsia"/>
          <w:color w:val="auto"/>
          <w:sz w:val="24"/>
          <w:highlight w:val="none"/>
        </w:rPr>
        <w:t>应提交</w:t>
      </w:r>
      <w:r>
        <w:rPr>
          <w:rFonts w:hint="eastAsia"/>
          <w:color w:val="auto"/>
          <w:sz w:val="24"/>
          <w:szCs w:val="18"/>
          <w:highlight w:val="none"/>
          <w:u w:val="single"/>
          <w:lang w:eastAsia="zh-CN"/>
        </w:rPr>
        <w:t>投标人</w:t>
      </w:r>
      <w:r>
        <w:rPr>
          <w:rFonts w:hint="eastAsia"/>
          <w:color w:val="auto"/>
          <w:sz w:val="24"/>
          <w:highlight w:val="none"/>
          <w:u w:val="single"/>
        </w:rPr>
        <w:t>须知前附表</w:t>
      </w:r>
      <w:r>
        <w:rPr>
          <w:rFonts w:hint="eastAsia"/>
          <w:color w:val="auto"/>
          <w:sz w:val="24"/>
          <w:highlight w:val="none"/>
        </w:rPr>
        <w:t>中规定的</w:t>
      </w:r>
      <w:r>
        <w:rPr>
          <w:rFonts w:hint="eastAsia"/>
          <w:color w:val="auto"/>
          <w:sz w:val="24"/>
          <w:highlight w:val="none"/>
          <w:lang w:eastAsia="zh-CN"/>
        </w:rPr>
        <w:t>投标保证金</w:t>
      </w:r>
      <w:r>
        <w:rPr>
          <w:rFonts w:hint="eastAsia"/>
          <w:color w:val="auto"/>
          <w:sz w:val="24"/>
          <w:highlight w:val="none"/>
        </w:rPr>
        <w:t>，并作为其</w:t>
      </w:r>
      <w:r>
        <w:rPr>
          <w:rFonts w:hint="eastAsia"/>
          <w:color w:val="auto"/>
          <w:sz w:val="24"/>
          <w:highlight w:val="none"/>
          <w:lang w:eastAsia="zh-CN"/>
        </w:rPr>
        <w:t>投标文件</w:t>
      </w:r>
      <w:r>
        <w:rPr>
          <w:rFonts w:hint="eastAsia"/>
          <w:color w:val="auto"/>
          <w:sz w:val="24"/>
          <w:highlight w:val="none"/>
        </w:rPr>
        <w:t>的一部分。</w:t>
      </w:r>
      <w:r>
        <w:rPr>
          <w:rFonts w:hint="eastAsia"/>
          <w:color w:val="auto"/>
          <w:sz w:val="24"/>
          <w:szCs w:val="18"/>
          <w:highlight w:val="none"/>
          <w:lang w:eastAsia="zh-CN"/>
        </w:rPr>
        <w:t>投标人</w:t>
      </w:r>
      <w:r>
        <w:rPr>
          <w:rFonts w:hint="eastAsia"/>
          <w:color w:val="auto"/>
          <w:sz w:val="24"/>
          <w:highlight w:val="none"/>
        </w:rPr>
        <w:t>未按规定提交</w:t>
      </w:r>
      <w:r>
        <w:rPr>
          <w:rFonts w:hint="eastAsia"/>
          <w:color w:val="auto"/>
          <w:sz w:val="24"/>
          <w:highlight w:val="none"/>
          <w:lang w:eastAsia="zh-CN"/>
        </w:rPr>
        <w:t>投标保证金</w:t>
      </w:r>
      <w:r>
        <w:rPr>
          <w:rFonts w:hint="eastAsia"/>
          <w:color w:val="auto"/>
          <w:sz w:val="24"/>
          <w:highlight w:val="none"/>
        </w:rPr>
        <w:t>的，其</w:t>
      </w:r>
      <w:r>
        <w:rPr>
          <w:rFonts w:hint="eastAsia"/>
          <w:color w:val="auto"/>
          <w:sz w:val="24"/>
          <w:highlight w:val="none"/>
          <w:lang w:eastAsia="zh-CN"/>
        </w:rPr>
        <w:t>投标文件</w:t>
      </w:r>
      <w:r>
        <w:rPr>
          <w:rFonts w:hint="eastAsia"/>
          <w:color w:val="auto"/>
          <w:sz w:val="24"/>
          <w:highlight w:val="none"/>
        </w:rPr>
        <w:t>将被认定为</w:t>
      </w:r>
      <w:r>
        <w:rPr>
          <w:rFonts w:hint="eastAsia"/>
          <w:b/>
          <w:color w:val="auto"/>
          <w:sz w:val="24"/>
          <w:highlight w:val="none"/>
          <w:lang w:eastAsia="zh-CN"/>
        </w:rPr>
        <w:t>投标无效</w:t>
      </w:r>
      <w:r>
        <w:rPr>
          <w:rFonts w:hint="eastAsia"/>
          <w:color w:val="auto"/>
          <w:sz w:val="24"/>
          <w:highlight w:val="none"/>
        </w:rPr>
        <w:t>。</w:t>
      </w:r>
    </w:p>
    <w:p w14:paraId="16741374">
      <w:pPr>
        <w:spacing w:line="360" w:lineRule="auto"/>
        <w:ind w:firstLine="435"/>
        <w:rPr>
          <w:color w:val="auto"/>
          <w:sz w:val="24"/>
          <w:highlight w:val="none"/>
        </w:rPr>
      </w:pPr>
      <w:r>
        <w:rPr>
          <w:rFonts w:hint="eastAsia"/>
          <w:color w:val="auto"/>
          <w:sz w:val="24"/>
          <w:highlight w:val="none"/>
        </w:rPr>
        <w:t>1</w:t>
      </w:r>
      <w:r>
        <w:rPr>
          <w:color w:val="auto"/>
          <w:sz w:val="24"/>
          <w:highlight w:val="none"/>
        </w:rPr>
        <w:t>3.2</w:t>
      </w:r>
      <w:r>
        <w:rPr>
          <w:rFonts w:hint="eastAsia"/>
          <w:color w:val="auto"/>
          <w:sz w:val="24"/>
          <w:szCs w:val="18"/>
          <w:highlight w:val="none"/>
          <w:lang w:eastAsia="zh-CN"/>
        </w:rPr>
        <w:t>投标人</w:t>
      </w:r>
      <w:r>
        <w:rPr>
          <w:rFonts w:hint="eastAsia"/>
          <w:color w:val="auto"/>
          <w:sz w:val="24"/>
          <w:highlight w:val="none"/>
        </w:rPr>
        <w:t>请注意：</w:t>
      </w:r>
    </w:p>
    <w:p w14:paraId="14D172AA">
      <w:pPr>
        <w:spacing w:line="360" w:lineRule="auto"/>
        <w:ind w:firstLine="435"/>
        <w:rPr>
          <w:color w:val="auto"/>
          <w:sz w:val="24"/>
          <w:highlight w:val="none"/>
        </w:rPr>
      </w:pPr>
      <w:r>
        <w:rPr>
          <w:rFonts w:hint="eastAsia"/>
          <w:color w:val="auto"/>
          <w:sz w:val="24"/>
          <w:highlight w:val="none"/>
        </w:rPr>
        <w:t>（</w:t>
      </w:r>
      <w:r>
        <w:rPr>
          <w:color w:val="auto"/>
          <w:sz w:val="24"/>
          <w:highlight w:val="none"/>
        </w:rPr>
        <w:t>1）前次</w:t>
      </w:r>
      <w:r>
        <w:rPr>
          <w:rFonts w:hint="eastAsia"/>
          <w:color w:val="auto"/>
          <w:sz w:val="24"/>
          <w:highlight w:val="none"/>
          <w:lang w:eastAsia="zh-CN"/>
        </w:rPr>
        <w:t>投标</w:t>
      </w:r>
      <w:r>
        <w:rPr>
          <w:color w:val="auto"/>
          <w:sz w:val="24"/>
          <w:highlight w:val="none"/>
        </w:rPr>
        <w:t>失败的，</w:t>
      </w:r>
      <w:r>
        <w:rPr>
          <w:rFonts w:hint="eastAsia"/>
          <w:color w:val="auto"/>
          <w:sz w:val="24"/>
          <w:highlight w:val="none"/>
        </w:rPr>
        <w:t>代理机构</w:t>
      </w:r>
      <w:r>
        <w:rPr>
          <w:color w:val="auto"/>
          <w:sz w:val="24"/>
          <w:highlight w:val="none"/>
        </w:rPr>
        <w:t>将退还</w:t>
      </w:r>
      <w:r>
        <w:rPr>
          <w:rFonts w:hint="eastAsia"/>
          <w:color w:val="auto"/>
          <w:sz w:val="24"/>
          <w:szCs w:val="18"/>
          <w:highlight w:val="none"/>
          <w:lang w:eastAsia="zh-CN"/>
        </w:rPr>
        <w:t>投标人</w:t>
      </w:r>
      <w:r>
        <w:rPr>
          <w:color w:val="auto"/>
          <w:sz w:val="24"/>
          <w:highlight w:val="none"/>
        </w:rPr>
        <w:t>的</w:t>
      </w:r>
      <w:r>
        <w:rPr>
          <w:rFonts w:hint="eastAsia"/>
          <w:color w:val="auto"/>
          <w:sz w:val="24"/>
          <w:highlight w:val="none"/>
          <w:lang w:eastAsia="zh-CN"/>
        </w:rPr>
        <w:t>投标保证金（不含电子交易服务费）</w:t>
      </w:r>
      <w:r>
        <w:rPr>
          <w:color w:val="auto"/>
          <w:sz w:val="24"/>
          <w:highlight w:val="none"/>
        </w:rPr>
        <w:t>。</w:t>
      </w:r>
    </w:p>
    <w:p w14:paraId="563F5EA0">
      <w:pPr>
        <w:spacing w:line="360" w:lineRule="auto"/>
        <w:ind w:firstLine="435"/>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代理机构</w:t>
      </w:r>
      <w:r>
        <w:rPr>
          <w:rFonts w:hint="eastAsia"/>
          <w:color w:val="auto"/>
          <w:sz w:val="24"/>
          <w:highlight w:val="none"/>
          <w:lang w:eastAsia="zh-CN"/>
        </w:rPr>
        <w:t>投标保证金</w:t>
      </w:r>
      <w:r>
        <w:rPr>
          <w:color w:val="auto"/>
          <w:sz w:val="24"/>
          <w:highlight w:val="none"/>
        </w:rPr>
        <w:t>缴纳账号采用动态虚拟账号（分</w:t>
      </w:r>
      <w:r>
        <w:rPr>
          <w:rFonts w:hint="eastAsia"/>
          <w:color w:val="auto"/>
          <w:sz w:val="24"/>
          <w:highlight w:val="none"/>
          <w:lang w:val="en-US" w:eastAsia="zh-CN"/>
        </w:rPr>
        <w:t>标段</w:t>
      </w:r>
      <w:r>
        <w:rPr>
          <w:color w:val="auto"/>
          <w:sz w:val="24"/>
          <w:highlight w:val="none"/>
        </w:rPr>
        <w:t>项目每一个</w:t>
      </w:r>
      <w:r>
        <w:rPr>
          <w:rFonts w:hint="eastAsia"/>
          <w:color w:val="auto"/>
          <w:sz w:val="24"/>
          <w:highlight w:val="none"/>
          <w:lang w:eastAsia="zh-CN"/>
        </w:rPr>
        <w:t>标段</w:t>
      </w:r>
      <w:r>
        <w:rPr>
          <w:color w:val="auto"/>
          <w:sz w:val="24"/>
          <w:highlight w:val="none"/>
        </w:rPr>
        <w:t>对应一个账号），项目</w:t>
      </w:r>
      <w:r>
        <w:rPr>
          <w:rFonts w:hint="eastAsia"/>
          <w:color w:val="auto"/>
          <w:sz w:val="24"/>
          <w:highlight w:val="none"/>
          <w:lang w:eastAsia="zh-CN"/>
        </w:rPr>
        <w:t>投标</w:t>
      </w:r>
      <w:r>
        <w:rPr>
          <w:color w:val="auto"/>
          <w:sz w:val="24"/>
          <w:highlight w:val="none"/>
        </w:rPr>
        <w:t>失败后，</w:t>
      </w:r>
      <w:r>
        <w:rPr>
          <w:rFonts w:hint="eastAsia"/>
          <w:color w:val="auto"/>
          <w:sz w:val="24"/>
          <w:highlight w:val="none"/>
          <w:lang w:eastAsia="zh-CN"/>
        </w:rPr>
        <w:t>投标保证金</w:t>
      </w:r>
      <w:r>
        <w:rPr>
          <w:color w:val="auto"/>
          <w:sz w:val="24"/>
          <w:highlight w:val="none"/>
        </w:rPr>
        <w:t>缴纳账号将会发生变化，请</w:t>
      </w:r>
      <w:r>
        <w:rPr>
          <w:rFonts w:hint="eastAsia"/>
          <w:color w:val="auto"/>
          <w:sz w:val="24"/>
          <w:szCs w:val="18"/>
          <w:highlight w:val="none"/>
          <w:lang w:eastAsia="zh-CN"/>
        </w:rPr>
        <w:t>投标人</w:t>
      </w:r>
      <w:r>
        <w:rPr>
          <w:color w:val="auto"/>
          <w:sz w:val="24"/>
          <w:highlight w:val="none"/>
        </w:rPr>
        <w:t>参与后续</w:t>
      </w:r>
      <w:r>
        <w:rPr>
          <w:rFonts w:hint="eastAsia"/>
          <w:color w:val="auto"/>
          <w:sz w:val="24"/>
          <w:highlight w:val="none"/>
          <w:lang w:eastAsia="zh-CN"/>
        </w:rPr>
        <w:t>投标</w:t>
      </w:r>
      <w:r>
        <w:rPr>
          <w:color w:val="auto"/>
          <w:sz w:val="24"/>
          <w:highlight w:val="none"/>
        </w:rPr>
        <w:t>时，注意勿将</w:t>
      </w:r>
      <w:r>
        <w:rPr>
          <w:rFonts w:hint="eastAsia"/>
          <w:color w:val="auto"/>
          <w:sz w:val="24"/>
          <w:highlight w:val="none"/>
          <w:lang w:eastAsia="zh-CN"/>
        </w:rPr>
        <w:t>投标保证金</w:t>
      </w:r>
      <w:r>
        <w:rPr>
          <w:color w:val="auto"/>
          <w:sz w:val="24"/>
          <w:highlight w:val="none"/>
        </w:rPr>
        <w:t>错交至其他项目虚拟账号或前次公告账号。</w:t>
      </w:r>
    </w:p>
    <w:p w14:paraId="3CDD5AE7">
      <w:pPr>
        <w:spacing w:line="360" w:lineRule="auto"/>
        <w:ind w:firstLine="435"/>
        <w:rPr>
          <w:color w:val="auto"/>
          <w:sz w:val="24"/>
          <w:highlight w:val="none"/>
        </w:rPr>
      </w:pPr>
      <w:r>
        <w:rPr>
          <w:rFonts w:hint="eastAsia"/>
          <w:color w:val="auto"/>
          <w:sz w:val="24"/>
          <w:highlight w:val="none"/>
        </w:rPr>
        <w:t>（</w:t>
      </w:r>
      <w:r>
        <w:rPr>
          <w:color w:val="auto"/>
          <w:sz w:val="24"/>
          <w:highlight w:val="none"/>
        </w:rPr>
        <w:t>3）凡转账到其他项目虚拟账号或本项目前次公告账号的，</w:t>
      </w:r>
      <w:r>
        <w:rPr>
          <w:rFonts w:hint="eastAsia"/>
          <w:color w:val="auto"/>
          <w:sz w:val="24"/>
          <w:highlight w:val="none"/>
        </w:rPr>
        <w:t>其</w:t>
      </w:r>
      <w:r>
        <w:rPr>
          <w:rFonts w:hint="eastAsia"/>
          <w:color w:val="auto"/>
          <w:sz w:val="24"/>
          <w:highlight w:val="none"/>
          <w:lang w:eastAsia="zh-CN"/>
        </w:rPr>
        <w:t>投标文件</w:t>
      </w:r>
      <w:r>
        <w:rPr>
          <w:rFonts w:hint="eastAsia"/>
          <w:color w:val="auto"/>
          <w:sz w:val="24"/>
          <w:highlight w:val="none"/>
        </w:rPr>
        <w:t>将被认定为</w:t>
      </w:r>
      <w:r>
        <w:rPr>
          <w:rFonts w:hint="eastAsia"/>
          <w:b/>
          <w:color w:val="auto"/>
          <w:sz w:val="24"/>
          <w:highlight w:val="none"/>
          <w:lang w:eastAsia="zh-CN"/>
        </w:rPr>
        <w:t>投标无效</w:t>
      </w:r>
      <w:r>
        <w:rPr>
          <w:rFonts w:hint="eastAsia"/>
          <w:color w:val="auto"/>
          <w:sz w:val="24"/>
          <w:highlight w:val="none"/>
        </w:rPr>
        <w:t>。</w:t>
      </w:r>
    </w:p>
    <w:p w14:paraId="1D683440">
      <w:pPr>
        <w:spacing w:line="360" w:lineRule="auto"/>
        <w:ind w:firstLine="435"/>
        <w:rPr>
          <w:color w:val="auto"/>
          <w:sz w:val="24"/>
          <w:highlight w:val="none"/>
        </w:rPr>
      </w:pPr>
      <w:r>
        <w:rPr>
          <w:color w:val="auto"/>
          <w:sz w:val="24"/>
          <w:highlight w:val="none"/>
        </w:rPr>
        <w:t>13.</w:t>
      </w:r>
      <w:r>
        <w:rPr>
          <w:rFonts w:hint="eastAsia"/>
          <w:color w:val="auto"/>
          <w:sz w:val="24"/>
          <w:highlight w:val="none"/>
        </w:rPr>
        <w:t>3</w:t>
      </w:r>
      <w:r>
        <w:rPr>
          <w:rFonts w:hint="eastAsia"/>
          <w:color w:val="auto"/>
          <w:sz w:val="24"/>
          <w:highlight w:val="none"/>
          <w:lang w:eastAsia="zh-CN"/>
        </w:rPr>
        <w:t>投标保证金</w:t>
      </w:r>
      <w:r>
        <w:rPr>
          <w:color w:val="auto"/>
          <w:sz w:val="24"/>
          <w:highlight w:val="none"/>
        </w:rPr>
        <w:t>缴纳人名称与</w:t>
      </w:r>
      <w:r>
        <w:rPr>
          <w:rFonts w:hint="eastAsia"/>
          <w:color w:val="auto"/>
          <w:sz w:val="24"/>
          <w:szCs w:val="18"/>
          <w:highlight w:val="none"/>
          <w:lang w:eastAsia="zh-CN"/>
        </w:rPr>
        <w:t>投标人</w:t>
      </w:r>
      <w:r>
        <w:rPr>
          <w:color w:val="auto"/>
          <w:sz w:val="24"/>
          <w:highlight w:val="none"/>
        </w:rPr>
        <w:t>名称应当一致。除非</w:t>
      </w:r>
      <w:r>
        <w:rPr>
          <w:rFonts w:hint="eastAsia"/>
          <w:color w:val="auto"/>
          <w:sz w:val="24"/>
          <w:highlight w:val="none"/>
          <w:lang w:eastAsia="zh-CN"/>
        </w:rPr>
        <w:t>招标文件</w:t>
      </w:r>
      <w:r>
        <w:rPr>
          <w:color w:val="auto"/>
          <w:sz w:val="24"/>
          <w:highlight w:val="none"/>
        </w:rPr>
        <w:t>另有规定，分公司或子公司代缴</w:t>
      </w:r>
      <w:r>
        <w:rPr>
          <w:rFonts w:hint="eastAsia"/>
          <w:color w:val="auto"/>
          <w:sz w:val="24"/>
          <w:highlight w:val="none"/>
          <w:lang w:eastAsia="zh-CN"/>
        </w:rPr>
        <w:t>投标保证金</w:t>
      </w:r>
      <w:r>
        <w:rPr>
          <w:color w:val="auto"/>
          <w:sz w:val="24"/>
          <w:highlight w:val="none"/>
        </w:rPr>
        <w:t>，视同名称不一致。</w:t>
      </w:r>
      <w:r>
        <w:rPr>
          <w:rFonts w:hint="eastAsia"/>
          <w:color w:val="auto"/>
          <w:sz w:val="24"/>
          <w:highlight w:val="none"/>
          <w:lang w:eastAsia="zh-CN"/>
        </w:rPr>
        <w:t>投标保证金</w:t>
      </w:r>
      <w:r>
        <w:rPr>
          <w:color w:val="auto"/>
          <w:sz w:val="24"/>
          <w:highlight w:val="none"/>
        </w:rPr>
        <w:t>缴纳人名称与</w:t>
      </w:r>
      <w:r>
        <w:rPr>
          <w:rFonts w:hint="eastAsia"/>
          <w:color w:val="auto"/>
          <w:sz w:val="24"/>
          <w:szCs w:val="18"/>
          <w:highlight w:val="none"/>
          <w:lang w:eastAsia="zh-CN"/>
        </w:rPr>
        <w:t>投标人</w:t>
      </w:r>
      <w:r>
        <w:rPr>
          <w:color w:val="auto"/>
          <w:sz w:val="24"/>
          <w:highlight w:val="none"/>
        </w:rPr>
        <w:t>名称不一致的，</w:t>
      </w:r>
      <w:r>
        <w:rPr>
          <w:rFonts w:hint="eastAsia"/>
          <w:color w:val="auto"/>
          <w:sz w:val="24"/>
          <w:highlight w:val="none"/>
        </w:rPr>
        <w:t>其</w:t>
      </w:r>
      <w:r>
        <w:rPr>
          <w:rFonts w:hint="eastAsia"/>
          <w:color w:val="auto"/>
          <w:sz w:val="24"/>
          <w:highlight w:val="none"/>
          <w:lang w:eastAsia="zh-CN"/>
        </w:rPr>
        <w:t>投标文件</w:t>
      </w:r>
      <w:r>
        <w:rPr>
          <w:rFonts w:hint="eastAsia"/>
          <w:color w:val="auto"/>
          <w:sz w:val="24"/>
          <w:highlight w:val="none"/>
        </w:rPr>
        <w:t>将被认定为</w:t>
      </w:r>
      <w:r>
        <w:rPr>
          <w:rFonts w:hint="eastAsia"/>
          <w:b/>
          <w:color w:val="auto"/>
          <w:sz w:val="24"/>
          <w:highlight w:val="none"/>
          <w:lang w:eastAsia="zh-CN"/>
        </w:rPr>
        <w:t>投标无效</w:t>
      </w:r>
      <w:r>
        <w:rPr>
          <w:rFonts w:hint="eastAsia"/>
          <w:color w:val="auto"/>
          <w:sz w:val="24"/>
          <w:highlight w:val="none"/>
        </w:rPr>
        <w:t>。</w:t>
      </w:r>
    </w:p>
    <w:p w14:paraId="69A239E3">
      <w:pPr>
        <w:spacing w:line="360" w:lineRule="auto"/>
        <w:ind w:firstLine="435"/>
        <w:rPr>
          <w:color w:val="auto"/>
          <w:sz w:val="24"/>
          <w:highlight w:val="none"/>
        </w:rPr>
      </w:pPr>
      <w:r>
        <w:rPr>
          <w:color w:val="auto"/>
          <w:sz w:val="24"/>
          <w:highlight w:val="none"/>
        </w:rPr>
        <w:t>13.</w:t>
      </w:r>
      <w:r>
        <w:rPr>
          <w:rFonts w:hint="eastAsia"/>
          <w:color w:val="auto"/>
          <w:sz w:val="24"/>
          <w:highlight w:val="none"/>
        </w:rPr>
        <w:t>4</w:t>
      </w:r>
      <w:r>
        <w:rPr>
          <w:color w:val="auto"/>
          <w:sz w:val="24"/>
          <w:highlight w:val="none"/>
        </w:rPr>
        <w:t>联合体参加</w:t>
      </w:r>
      <w:r>
        <w:rPr>
          <w:rFonts w:hint="eastAsia"/>
          <w:color w:val="auto"/>
          <w:sz w:val="24"/>
          <w:highlight w:val="none"/>
          <w:lang w:eastAsia="zh-CN"/>
        </w:rPr>
        <w:t>投标</w:t>
      </w:r>
      <w:r>
        <w:rPr>
          <w:color w:val="auto"/>
          <w:sz w:val="24"/>
          <w:highlight w:val="none"/>
        </w:rPr>
        <w:t>的，可以由联合体中的一方或者共同提交</w:t>
      </w:r>
      <w:r>
        <w:rPr>
          <w:rFonts w:hint="eastAsia"/>
          <w:color w:val="auto"/>
          <w:sz w:val="24"/>
          <w:highlight w:val="none"/>
          <w:lang w:eastAsia="zh-CN"/>
        </w:rPr>
        <w:t>投标保证金</w:t>
      </w:r>
      <w:r>
        <w:rPr>
          <w:color w:val="auto"/>
          <w:sz w:val="24"/>
          <w:highlight w:val="none"/>
        </w:rPr>
        <w:t>。以一方名义提交</w:t>
      </w:r>
      <w:r>
        <w:rPr>
          <w:rFonts w:hint="eastAsia"/>
          <w:color w:val="auto"/>
          <w:sz w:val="24"/>
          <w:highlight w:val="none"/>
          <w:lang w:eastAsia="zh-CN"/>
        </w:rPr>
        <w:t>投标保证金</w:t>
      </w:r>
      <w:r>
        <w:rPr>
          <w:color w:val="auto"/>
          <w:sz w:val="24"/>
          <w:highlight w:val="none"/>
        </w:rPr>
        <w:t>的，对联合体各方均具有约束力。</w:t>
      </w:r>
    </w:p>
    <w:p w14:paraId="455D77A8">
      <w:pPr>
        <w:spacing w:line="360" w:lineRule="auto"/>
        <w:ind w:firstLine="435"/>
        <w:rPr>
          <w:color w:val="auto"/>
          <w:sz w:val="24"/>
          <w:highlight w:val="none"/>
        </w:rPr>
      </w:pPr>
      <w:r>
        <w:rPr>
          <w:color w:val="auto"/>
          <w:sz w:val="24"/>
          <w:highlight w:val="none"/>
        </w:rPr>
        <w:t>13.</w:t>
      </w:r>
      <w:r>
        <w:rPr>
          <w:rFonts w:hint="eastAsia"/>
          <w:color w:val="auto"/>
          <w:sz w:val="24"/>
          <w:highlight w:val="none"/>
        </w:rPr>
        <w:t>5代理机构</w:t>
      </w:r>
      <w:r>
        <w:rPr>
          <w:color w:val="auto"/>
          <w:sz w:val="24"/>
          <w:highlight w:val="none"/>
        </w:rPr>
        <w:t>将在</w:t>
      </w:r>
      <w:r>
        <w:rPr>
          <w:rFonts w:hint="eastAsia"/>
          <w:color w:val="auto"/>
          <w:sz w:val="24"/>
          <w:highlight w:val="none"/>
          <w:lang w:eastAsia="zh-CN"/>
        </w:rPr>
        <w:t>中标通知书</w:t>
      </w:r>
      <w:r>
        <w:rPr>
          <w:color w:val="auto"/>
          <w:sz w:val="24"/>
          <w:highlight w:val="none"/>
        </w:rPr>
        <w:t>发出后五个工作日内退还未</w:t>
      </w:r>
      <w:r>
        <w:rPr>
          <w:rFonts w:hint="eastAsia"/>
          <w:color w:val="auto"/>
          <w:sz w:val="24"/>
          <w:highlight w:val="none"/>
          <w:lang w:eastAsia="zh-CN"/>
        </w:rPr>
        <w:t>中标人</w:t>
      </w:r>
      <w:r>
        <w:rPr>
          <w:color w:val="auto"/>
          <w:sz w:val="24"/>
          <w:highlight w:val="none"/>
        </w:rPr>
        <w:t>的</w:t>
      </w:r>
      <w:r>
        <w:rPr>
          <w:rFonts w:hint="eastAsia"/>
          <w:color w:val="auto"/>
          <w:sz w:val="24"/>
          <w:highlight w:val="none"/>
          <w:lang w:eastAsia="zh-CN"/>
        </w:rPr>
        <w:t>投标保证金</w:t>
      </w:r>
      <w:r>
        <w:rPr>
          <w:color w:val="auto"/>
          <w:sz w:val="24"/>
          <w:highlight w:val="none"/>
        </w:rPr>
        <w:t>，在合同签订后五个工作日内退还</w:t>
      </w:r>
      <w:r>
        <w:rPr>
          <w:rFonts w:hint="eastAsia"/>
          <w:color w:val="auto"/>
          <w:sz w:val="24"/>
          <w:highlight w:val="none"/>
          <w:lang w:eastAsia="zh-CN"/>
        </w:rPr>
        <w:t>中标人</w:t>
      </w:r>
      <w:r>
        <w:rPr>
          <w:color w:val="auto"/>
          <w:sz w:val="24"/>
          <w:highlight w:val="none"/>
        </w:rPr>
        <w:t>的</w:t>
      </w:r>
      <w:r>
        <w:rPr>
          <w:rFonts w:hint="eastAsia"/>
          <w:color w:val="auto"/>
          <w:sz w:val="24"/>
          <w:highlight w:val="none"/>
          <w:lang w:eastAsia="zh-CN"/>
        </w:rPr>
        <w:t>投标保证金</w:t>
      </w:r>
      <w:r>
        <w:rPr>
          <w:color w:val="auto"/>
          <w:sz w:val="24"/>
          <w:highlight w:val="none"/>
        </w:rPr>
        <w:t>；</w:t>
      </w:r>
    </w:p>
    <w:p w14:paraId="63998C58">
      <w:pPr>
        <w:spacing w:line="360" w:lineRule="auto"/>
        <w:ind w:firstLine="435"/>
        <w:rPr>
          <w:color w:val="auto"/>
          <w:sz w:val="24"/>
          <w:highlight w:val="none"/>
        </w:rPr>
      </w:pPr>
      <w:r>
        <w:rPr>
          <w:color w:val="auto"/>
          <w:sz w:val="24"/>
          <w:highlight w:val="none"/>
        </w:rPr>
        <w:t>13.</w:t>
      </w:r>
      <w:r>
        <w:rPr>
          <w:rFonts w:hint="eastAsia"/>
          <w:color w:val="auto"/>
          <w:sz w:val="24"/>
          <w:highlight w:val="none"/>
        </w:rPr>
        <w:t>6</w:t>
      </w:r>
      <w:r>
        <w:rPr>
          <w:color w:val="auto"/>
          <w:sz w:val="24"/>
          <w:highlight w:val="none"/>
        </w:rPr>
        <w:t>因</w:t>
      </w:r>
      <w:r>
        <w:rPr>
          <w:rFonts w:hint="eastAsia"/>
          <w:color w:val="auto"/>
          <w:sz w:val="24"/>
          <w:szCs w:val="18"/>
          <w:highlight w:val="none"/>
          <w:lang w:eastAsia="zh-CN"/>
        </w:rPr>
        <w:t>投标人</w:t>
      </w:r>
      <w:r>
        <w:rPr>
          <w:color w:val="auto"/>
          <w:sz w:val="24"/>
          <w:highlight w:val="none"/>
        </w:rPr>
        <w:t>自身原因导致无法及时退还的，</w:t>
      </w:r>
      <w:r>
        <w:rPr>
          <w:rFonts w:hint="eastAsia"/>
          <w:color w:val="auto"/>
          <w:sz w:val="24"/>
          <w:szCs w:val="18"/>
          <w:highlight w:val="none"/>
          <w:lang w:eastAsia="zh-CN"/>
        </w:rPr>
        <w:t>招标人</w:t>
      </w:r>
      <w:r>
        <w:rPr>
          <w:color w:val="auto"/>
          <w:sz w:val="24"/>
          <w:highlight w:val="none"/>
        </w:rPr>
        <w:t>或</w:t>
      </w:r>
      <w:r>
        <w:rPr>
          <w:rFonts w:hint="eastAsia"/>
          <w:color w:val="auto"/>
          <w:sz w:val="24"/>
          <w:highlight w:val="none"/>
        </w:rPr>
        <w:t>代理机构</w:t>
      </w:r>
      <w:r>
        <w:rPr>
          <w:color w:val="auto"/>
          <w:sz w:val="24"/>
          <w:highlight w:val="none"/>
        </w:rPr>
        <w:t>将不承担相应责任。</w:t>
      </w:r>
    </w:p>
    <w:p w14:paraId="465299A3">
      <w:pPr>
        <w:spacing w:line="360" w:lineRule="auto"/>
        <w:ind w:firstLine="435"/>
        <w:rPr>
          <w:color w:val="auto"/>
          <w:sz w:val="24"/>
          <w:highlight w:val="none"/>
        </w:rPr>
      </w:pPr>
      <w:r>
        <w:rPr>
          <w:color w:val="auto"/>
          <w:sz w:val="24"/>
          <w:highlight w:val="none"/>
        </w:rPr>
        <w:t>13.7有下列情形之一的，</w:t>
      </w:r>
      <w:r>
        <w:rPr>
          <w:rFonts w:hint="eastAsia"/>
          <w:color w:val="auto"/>
          <w:sz w:val="24"/>
          <w:highlight w:val="none"/>
          <w:lang w:eastAsia="zh-CN"/>
        </w:rPr>
        <w:t>投标保证金</w:t>
      </w:r>
      <w:r>
        <w:rPr>
          <w:color w:val="auto"/>
          <w:sz w:val="24"/>
          <w:highlight w:val="none"/>
        </w:rPr>
        <w:t>不予退还：</w:t>
      </w:r>
    </w:p>
    <w:p w14:paraId="08F4C119">
      <w:pPr>
        <w:spacing w:line="360" w:lineRule="auto"/>
        <w:ind w:firstLine="435"/>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szCs w:val="18"/>
          <w:highlight w:val="none"/>
          <w:lang w:eastAsia="zh-CN"/>
        </w:rPr>
        <w:t>投标人</w:t>
      </w:r>
      <w:r>
        <w:rPr>
          <w:color w:val="auto"/>
          <w:sz w:val="24"/>
          <w:highlight w:val="none"/>
        </w:rPr>
        <w:t>在提交</w:t>
      </w:r>
      <w:r>
        <w:rPr>
          <w:rFonts w:hint="eastAsia"/>
          <w:color w:val="auto"/>
          <w:sz w:val="24"/>
          <w:highlight w:val="none"/>
          <w:lang w:eastAsia="zh-CN"/>
        </w:rPr>
        <w:t>投标文件</w:t>
      </w:r>
      <w:r>
        <w:rPr>
          <w:color w:val="auto"/>
          <w:sz w:val="24"/>
          <w:highlight w:val="none"/>
        </w:rPr>
        <w:t>截止时间后撤回</w:t>
      </w:r>
      <w:r>
        <w:rPr>
          <w:rFonts w:hint="eastAsia"/>
          <w:color w:val="auto"/>
          <w:sz w:val="24"/>
          <w:highlight w:val="none"/>
          <w:lang w:eastAsia="zh-CN"/>
        </w:rPr>
        <w:t>投标文件</w:t>
      </w:r>
      <w:r>
        <w:rPr>
          <w:color w:val="auto"/>
          <w:sz w:val="24"/>
          <w:highlight w:val="none"/>
        </w:rPr>
        <w:t>的；</w:t>
      </w:r>
    </w:p>
    <w:p w14:paraId="26AC28E7">
      <w:pPr>
        <w:spacing w:line="360" w:lineRule="auto"/>
        <w:ind w:firstLine="435"/>
        <w:rPr>
          <w:color w:val="auto"/>
          <w:sz w:val="24"/>
          <w:highlight w:val="none"/>
        </w:rPr>
      </w:pPr>
      <w:r>
        <w:rPr>
          <w:rFonts w:hint="eastAsia"/>
          <w:color w:val="auto"/>
          <w:sz w:val="24"/>
          <w:highlight w:val="none"/>
        </w:rPr>
        <w:t>（2</w:t>
      </w:r>
      <w:r>
        <w:rPr>
          <w:color w:val="auto"/>
          <w:sz w:val="24"/>
          <w:highlight w:val="none"/>
        </w:rPr>
        <w:t>）除因不可抗力或</w:t>
      </w:r>
      <w:r>
        <w:rPr>
          <w:rFonts w:hint="eastAsia"/>
          <w:color w:val="auto"/>
          <w:sz w:val="24"/>
          <w:highlight w:val="none"/>
          <w:lang w:eastAsia="zh-CN"/>
        </w:rPr>
        <w:t>招标文件</w:t>
      </w:r>
      <w:r>
        <w:rPr>
          <w:color w:val="auto"/>
          <w:sz w:val="24"/>
          <w:highlight w:val="none"/>
        </w:rPr>
        <w:t>认可的情形以外，</w:t>
      </w:r>
      <w:r>
        <w:rPr>
          <w:rFonts w:hint="eastAsia"/>
          <w:color w:val="auto"/>
          <w:sz w:val="24"/>
          <w:highlight w:val="none"/>
          <w:lang w:eastAsia="zh-CN"/>
        </w:rPr>
        <w:t>中标人</w:t>
      </w:r>
      <w:r>
        <w:rPr>
          <w:color w:val="auto"/>
          <w:sz w:val="24"/>
          <w:highlight w:val="none"/>
        </w:rPr>
        <w:t>不与</w:t>
      </w:r>
      <w:r>
        <w:rPr>
          <w:rFonts w:hint="eastAsia"/>
          <w:color w:val="auto"/>
          <w:sz w:val="24"/>
          <w:szCs w:val="18"/>
          <w:highlight w:val="none"/>
          <w:lang w:eastAsia="zh-CN"/>
        </w:rPr>
        <w:t>招标人</w:t>
      </w:r>
      <w:r>
        <w:rPr>
          <w:color w:val="auto"/>
          <w:sz w:val="24"/>
          <w:highlight w:val="none"/>
        </w:rPr>
        <w:t>签订合同的；</w:t>
      </w:r>
    </w:p>
    <w:p w14:paraId="437EF2F7">
      <w:pPr>
        <w:spacing w:line="360" w:lineRule="auto"/>
        <w:ind w:firstLine="435"/>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szCs w:val="18"/>
          <w:highlight w:val="none"/>
          <w:lang w:eastAsia="zh-CN"/>
        </w:rPr>
        <w:t>投标人</w:t>
      </w:r>
      <w:r>
        <w:rPr>
          <w:color w:val="auto"/>
          <w:sz w:val="24"/>
          <w:highlight w:val="none"/>
        </w:rPr>
        <w:t>须知前附表中规定的其他不予退还</w:t>
      </w:r>
      <w:r>
        <w:rPr>
          <w:rFonts w:hint="eastAsia"/>
          <w:color w:val="auto"/>
          <w:sz w:val="24"/>
          <w:highlight w:val="none"/>
          <w:lang w:eastAsia="zh-CN"/>
        </w:rPr>
        <w:t>投标保证金</w:t>
      </w:r>
      <w:r>
        <w:rPr>
          <w:color w:val="auto"/>
          <w:sz w:val="24"/>
          <w:highlight w:val="none"/>
        </w:rPr>
        <w:t>的情形。</w:t>
      </w:r>
    </w:p>
    <w:p w14:paraId="01E34A04">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4.</w:t>
      </w:r>
      <w:r>
        <w:rPr>
          <w:rFonts w:hint="eastAsia"/>
          <w:b/>
          <w:color w:val="auto"/>
          <w:sz w:val="24"/>
          <w:highlight w:val="none"/>
          <w:lang w:eastAsia="zh-CN"/>
        </w:rPr>
        <w:t>投标</w:t>
      </w:r>
      <w:r>
        <w:rPr>
          <w:rFonts w:hint="eastAsia"/>
          <w:b/>
          <w:color w:val="auto"/>
          <w:sz w:val="24"/>
          <w:highlight w:val="none"/>
        </w:rPr>
        <w:t>有效期</w:t>
      </w:r>
    </w:p>
    <w:p w14:paraId="33ECD5CA">
      <w:pPr>
        <w:spacing w:line="360" w:lineRule="auto"/>
        <w:ind w:firstLine="435"/>
        <w:rPr>
          <w:color w:val="auto"/>
          <w:sz w:val="24"/>
          <w:highlight w:val="none"/>
        </w:rPr>
      </w:pPr>
      <w:r>
        <w:rPr>
          <w:color w:val="auto"/>
          <w:sz w:val="24"/>
          <w:highlight w:val="none"/>
        </w:rPr>
        <w:t>14.1</w:t>
      </w:r>
      <w:r>
        <w:rPr>
          <w:rFonts w:hint="eastAsia"/>
          <w:color w:val="auto"/>
          <w:sz w:val="24"/>
          <w:highlight w:val="none"/>
          <w:lang w:eastAsia="zh-CN"/>
        </w:rPr>
        <w:t>投标</w:t>
      </w:r>
      <w:r>
        <w:rPr>
          <w:color w:val="auto"/>
          <w:sz w:val="24"/>
          <w:highlight w:val="none"/>
        </w:rPr>
        <w:t>有效期为从</w:t>
      </w:r>
      <w:r>
        <w:rPr>
          <w:rFonts w:hint="eastAsia"/>
          <w:color w:val="auto"/>
          <w:sz w:val="24"/>
          <w:highlight w:val="none"/>
          <w:lang w:eastAsia="zh-CN"/>
        </w:rPr>
        <w:t>投标文件</w:t>
      </w:r>
      <w:r>
        <w:rPr>
          <w:color w:val="auto"/>
          <w:sz w:val="24"/>
          <w:highlight w:val="none"/>
        </w:rPr>
        <w:t>提交截止之日算起的日历天数，</w:t>
      </w:r>
      <w:r>
        <w:rPr>
          <w:rFonts w:hint="eastAsia"/>
          <w:color w:val="auto"/>
          <w:sz w:val="24"/>
          <w:highlight w:val="none"/>
          <w:lang w:eastAsia="zh-CN"/>
        </w:rPr>
        <w:t>投标</w:t>
      </w:r>
      <w:r>
        <w:rPr>
          <w:color w:val="auto"/>
          <w:sz w:val="24"/>
          <w:highlight w:val="none"/>
        </w:rPr>
        <w:t>有效期详见</w:t>
      </w:r>
      <w:r>
        <w:rPr>
          <w:rFonts w:hint="eastAsia"/>
          <w:color w:val="auto"/>
          <w:sz w:val="24"/>
          <w:szCs w:val="18"/>
          <w:highlight w:val="none"/>
          <w:u w:val="single"/>
          <w:lang w:eastAsia="zh-CN"/>
        </w:rPr>
        <w:t>投标人</w:t>
      </w:r>
      <w:r>
        <w:rPr>
          <w:color w:val="auto"/>
          <w:sz w:val="24"/>
          <w:highlight w:val="none"/>
          <w:u w:val="single"/>
        </w:rPr>
        <w:t>须知前附表</w:t>
      </w:r>
      <w:r>
        <w:rPr>
          <w:color w:val="auto"/>
          <w:sz w:val="24"/>
          <w:highlight w:val="none"/>
        </w:rPr>
        <w:t>。</w:t>
      </w:r>
    </w:p>
    <w:p w14:paraId="040F49AA">
      <w:pPr>
        <w:spacing w:line="360" w:lineRule="auto"/>
        <w:ind w:firstLine="435"/>
        <w:rPr>
          <w:color w:val="auto"/>
          <w:sz w:val="24"/>
          <w:highlight w:val="none"/>
        </w:rPr>
      </w:pPr>
      <w:r>
        <w:rPr>
          <w:color w:val="auto"/>
          <w:sz w:val="24"/>
          <w:highlight w:val="none"/>
        </w:rPr>
        <w:t>14.2在</w:t>
      </w:r>
      <w:r>
        <w:rPr>
          <w:rFonts w:hint="eastAsia"/>
          <w:color w:val="auto"/>
          <w:sz w:val="24"/>
          <w:highlight w:val="none"/>
          <w:lang w:eastAsia="zh-CN"/>
        </w:rPr>
        <w:t>投标</w:t>
      </w:r>
      <w:r>
        <w:rPr>
          <w:color w:val="auto"/>
          <w:sz w:val="24"/>
          <w:highlight w:val="none"/>
        </w:rPr>
        <w:t>有效期内，</w:t>
      </w:r>
      <w:r>
        <w:rPr>
          <w:rFonts w:hint="eastAsia"/>
          <w:color w:val="auto"/>
          <w:sz w:val="24"/>
          <w:szCs w:val="18"/>
          <w:highlight w:val="none"/>
          <w:lang w:eastAsia="zh-CN"/>
        </w:rPr>
        <w:t>投标人</w:t>
      </w:r>
      <w:r>
        <w:rPr>
          <w:color w:val="auto"/>
          <w:sz w:val="24"/>
          <w:highlight w:val="none"/>
        </w:rPr>
        <w:t>的</w:t>
      </w:r>
      <w:r>
        <w:rPr>
          <w:rFonts w:hint="eastAsia"/>
          <w:color w:val="auto"/>
          <w:sz w:val="24"/>
          <w:highlight w:val="none"/>
          <w:lang w:eastAsia="zh-CN"/>
        </w:rPr>
        <w:t>投标</w:t>
      </w:r>
      <w:r>
        <w:rPr>
          <w:color w:val="auto"/>
          <w:sz w:val="24"/>
          <w:highlight w:val="none"/>
        </w:rPr>
        <w:t>保持有效，</w:t>
      </w:r>
      <w:r>
        <w:rPr>
          <w:rFonts w:hint="eastAsia"/>
          <w:color w:val="auto"/>
          <w:sz w:val="24"/>
          <w:szCs w:val="18"/>
          <w:highlight w:val="none"/>
          <w:lang w:eastAsia="zh-CN"/>
        </w:rPr>
        <w:t>投标人</w:t>
      </w:r>
      <w:r>
        <w:rPr>
          <w:color w:val="auto"/>
          <w:sz w:val="24"/>
          <w:highlight w:val="none"/>
        </w:rPr>
        <w:t>不得要求撤销或修改其</w:t>
      </w:r>
      <w:r>
        <w:rPr>
          <w:rFonts w:hint="eastAsia"/>
          <w:color w:val="auto"/>
          <w:sz w:val="24"/>
          <w:highlight w:val="none"/>
          <w:lang w:eastAsia="zh-CN"/>
        </w:rPr>
        <w:t>投标文件</w:t>
      </w:r>
      <w:r>
        <w:rPr>
          <w:color w:val="auto"/>
          <w:sz w:val="24"/>
          <w:highlight w:val="none"/>
        </w:rPr>
        <w:t>。</w:t>
      </w:r>
      <w:r>
        <w:rPr>
          <w:rFonts w:hint="eastAsia"/>
          <w:color w:val="auto"/>
          <w:sz w:val="24"/>
          <w:highlight w:val="none"/>
          <w:lang w:eastAsia="zh-CN"/>
        </w:rPr>
        <w:t>投标</w:t>
      </w:r>
      <w:r>
        <w:rPr>
          <w:color w:val="auto"/>
          <w:sz w:val="24"/>
          <w:highlight w:val="none"/>
        </w:rPr>
        <w:t>有效期不满足要求的响应，其</w:t>
      </w:r>
      <w:r>
        <w:rPr>
          <w:rFonts w:hint="eastAsia"/>
          <w:color w:val="auto"/>
          <w:sz w:val="24"/>
          <w:highlight w:val="none"/>
          <w:lang w:eastAsia="zh-CN"/>
        </w:rPr>
        <w:t>投标文件</w:t>
      </w:r>
      <w:r>
        <w:rPr>
          <w:color w:val="auto"/>
          <w:sz w:val="24"/>
          <w:highlight w:val="none"/>
        </w:rPr>
        <w:t>将被认定为</w:t>
      </w:r>
      <w:r>
        <w:rPr>
          <w:rFonts w:hint="eastAsia"/>
          <w:b/>
          <w:color w:val="auto"/>
          <w:sz w:val="24"/>
          <w:highlight w:val="none"/>
          <w:lang w:eastAsia="zh-CN"/>
        </w:rPr>
        <w:t>投标无效</w:t>
      </w:r>
      <w:r>
        <w:rPr>
          <w:color w:val="auto"/>
          <w:sz w:val="24"/>
          <w:highlight w:val="none"/>
        </w:rPr>
        <w:t>。</w:t>
      </w:r>
    </w:p>
    <w:p w14:paraId="000D7FEF">
      <w:pPr>
        <w:spacing w:line="360" w:lineRule="auto"/>
        <w:ind w:firstLine="435"/>
        <w:rPr>
          <w:color w:val="auto"/>
          <w:sz w:val="24"/>
          <w:highlight w:val="none"/>
        </w:rPr>
      </w:pPr>
      <w:r>
        <w:rPr>
          <w:color w:val="auto"/>
          <w:sz w:val="24"/>
          <w:highlight w:val="none"/>
        </w:rPr>
        <w:t>14.3为保证有充分时间签订合同，</w:t>
      </w:r>
      <w:r>
        <w:rPr>
          <w:rFonts w:hint="eastAsia"/>
          <w:color w:val="auto"/>
          <w:sz w:val="24"/>
          <w:szCs w:val="18"/>
          <w:highlight w:val="none"/>
          <w:lang w:eastAsia="zh-CN"/>
        </w:rPr>
        <w:t>招标人</w:t>
      </w:r>
      <w:r>
        <w:rPr>
          <w:color w:val="auto"/>
          <w:sz w:val="24"/>
          <w:highlight w:val="none"/>
        </w:rPr>
        <w:t>或</w:t>
      </w:r>
      <w:r>
        <w:rPr>
          <w:rFonts w:hint="eastAsia"/>
          <w:color w:val="auto"/>
          <w:sz w:val="24"/>
          <w:highlight w:val="none"/>
        </w:rPr>
        <w:t>代理机构</w:t>
      </w:r>
      <w:r>
        <w:rPr>
          <w:color w:val="auto"/>
          <w:sz w:val="24"/>
          <w:highlight w:val="none"/>
        </w:rPr>
        <w:t>可根据实际情况，在原</w:t>
      </w:r>
      <w:r>
        <w:rPr>
          <w:rFonts w:hint="eastAsia"/>
          <w:color w:val="auto"/>
          <w:sz w:val="24"/>
          <w:highlight w:val="none"/>
          <w:lang w:eastAsia="zh-CN"/>
        </w:rPr>
        <w:t>投标</w:t>
      </w:r>
      <w:r>
        <w:rPr>
          <w:color w:val="auto"/>
          <w:sz w:val="24"/>
          <w:highlight w:val="none"/>
        </w:rPr>
        <w:t>有效期截止之前，要求</w:t>
      </w:r>
      <w:r>
        <w:rPr>
          <w:rFonts w:hint="eastAsia"/>
          <w:color w:val="auto"/>
          <w:sz w:val="24"/>
          <w:szCs w:val="18"/>
          <w:highlight w:val="none"/>
          <w:lang w:eastAsia="zh-CN"/>
        </w:rPr>
        <w:t>投标人</w:t>
      </w:r>
      <w:r>
        <w:rPr>
          <w:color w:val="auto"/>
          <w:sz w:val="24"/>
          <w:highlight w:val="none"/>
        </w:rPr>
        <w:t>延长</w:t>
      </w:r>
      <w:r>
        <w:rPr>
          <w:rFonts w:hint="eastAsia"/>
          <w:color w:val="auto"/>
          <w:sz w:val="24"/>
          <w:highlight w:val="none"/>
          <w:lang w:eastAsia="zh-CN"/>
        </w:rPr>
        <w:t>投标</w:t>
      </w:r>
      <w:r>
        <w:rPr>
          <w:color w:val="auto"/>
          <w:sz w:val="24"/>
          <w:highlight w:val="none"/>
        </w:rPr>
        <w:t>有效期。接受该要求的</w:t>
      </w:r>
      <w:r>
        <w:rPr>
          <w:rFonts w:hint="eastAsia"/>
          <w:color w:val="auto"/>
          <w:sz w:val="24"/>
          <w:szCs w:val="18"/>
          <w:highlight w:val="none"/>
          <w:lang w:eastAsia="zh-CN"/>
        </w:rPr>
        <w:t>投标人</w:t>
      </w:r>
      <w:r>
        <w:rPr>
          <w:color w:val="auto"/>
          <w:sz w:val="24"/>
          <w:highlight w:val="none"/>
        </w:rPr>
        <w:t>将不会被要求和允许修正其</w:t>
      </w:r>
      <w:r>
        <w:rPr>
          <w:rFonts w:hint="eastAsia"/>
          <w:color w:val="auto"/>
          <w:sz w:val="24"/>
          <w:highlight w:val="none"/>
          <w:lang w:eastAsia="zh-CN"/>
        </w:rPr>
        <w:t>投标文件</w:t>
      </w:r>
      <w:r>
        <w:rPr>
          <w:color w:val="auto"/>
          <w:sz w:val="24"/>
          <w:highlight w:val="none"/>
        </w:rPr>
        <w:t>。</w:t>
      </w:r>
      <w:r>
        <w:rPr>
          <w:rFonts w:hint="eastAsia"/>
          <w:color w:val="auto"/>
          <w:sz w:val="24"/>
          <w:szCs w:val="18"/>
          <w:highlight w:val="none"/>
          <w:lang w:eastAsia="zh-CN"/>
        </w:rPr>
        <w:t>投标人</w:t>
      </w:r>
      <w:r>
        <w:rPr>
          <w:color w:val="auto"/>
          <w:sz w:val="24"/>
          <w:highlight w:val="none"/>
        </w:rPr>
        <w:t>可以拒绝延长</w:t>
      </w:r>
      <w:r>
        <w:rPr>
          <w:rFonts w:hint="eastAsia"/>
          <w:color w:val="auto"/>
          <w:sz w:val="24"/>
          <w:highlight w:val="none"/>
          <w:lang w:eastAsia="zh-CN"/>
        </w:rPr>
        <w:t>投标</w:t>
      </w:r>
      <w:r>
        <w:rPr>
          <w:color w:val="auto"/>
          <w:sz w:val="24"/>
          <w:highlight w:val="none"/>
        </w:rPr>
        <w:t>有效期的要求，且不承担任何责任。上述要求和答复都应以书面形式提交。</w:t>
      </w:r>
    </w:p>
    <w:p w14:paraId="073EA2DE">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5.</w:t>
      </w:r>
      <w:r>
        <w:rPr>
          <w:rFonts w:hint="eastAsia"/>
          <w:b/>
          <w:color w:val="auto"/>
          <w:sz w:val="24"/>
          <w:highlight w:val="none"/>
          <w:lang w:eastAsia="zh-CN"/>
        </w:rPr>
        <w:t>投标文件</w:t>
      </w:r>
      <w:r>
        <w:rPr>
          <w:rFonts w:hint="eastAsia"/>
          <w:b/>
          <w:color w:val="auto"/>
          <w:sz w:val="24"/>
          <w:highlight w:val="none"/>
        </w:rPr>
        <w:t>的制作</w:t>
      </w:r>
    </w:p>
    <w:p w14:paraId="2733103C">
      <w:pPr>
        <w:spacing w:line="360" w:lineRule="auto"/>
        <w:ind w:firstLine="435"/>
        <w:rPr>
          <w:rFonts w:cs="宋体"/>
          <w:color w:val="auto"/>
          <w:sz w:val="24"/>
          <w:highlight w:val="none"/>
        </w:rPr>
      </w:pPr>
      <w:r>
        <w:rPr>
          <w:rFonts w:hint="eastAsia" w:cs="宋体"/>
          <w:color w:val="auto"/>
          <w:sz w:val="24"/>
          <w:highlight w:val="none"/>
        </w:rPr>
        <w:t>15.1.本项目采用全流程电子化方式，</w:t>
      </w:r>
      <w:r>
        <w:rPr>
          <w:rFonts w:hint="eastAsia"/>
          <w:color w:val="auto"/>
          <w:sz w:val="24"/>
          <w:szCs w:val="18"/>
          <w:highlight w:val="none"/>
          <w:lang w:eastAsia="zh-CN"/>
        </w:rPr>
        <w:t>投标人</w:t>
      </w:r>
      <w:r>
        <w:rPr>
          <w:rFonts w:hint="eastAsia" w:cs="宋体"/>
          <w:color w:val="auto"/>
          <w:sz w:val="24"/>
          <w:highlight w:val="none"/>
        </w:rPr>
        <w:t>必须递交电子</w:t>
      </w:r>
      <w:r>
        <w:rPr>
          <w:rFonts w:hint="eastAsia" w:cs="宋体"/>
          <w:color w:val="auto"/>
          <w:sz w:val="24"/>
          <w:highlight w:val="none"/>
          <w:lang w:eastAsia="zh-CN"/>
        </w:rPr>
        <w:t>投标文件</w:t>
      </w:r>
      <w:r>
        <w:rPr>
          <w:rFonts w:hint="eastAsia" w:cs="宋体"/>
          <w:color w:val="auto"/>
          <w:sz w:val="24"/>
          <w:highlight w:val="none"/>
        </w:rPr>
        <w:t>，并对电子</w:t>
      </w:r>
      <w:r>
        <w:rPr>
          <w:rFonts w:hint="eastAsia" w:cs="宋体"/>
          <w:color w:val="auto"/>
          <w:sz w:val="24"/>
          <w:highlight w:val="none"/>
          <w:lang w:eastAsia="zh-CN"/>
        </w:rPr>
        <w:t>投标文件</w:t>
      </w:r>
      <w:r>
        <w:rPr>
          <w:rFonts w:hint="eastAsia" w:cs="宋体"/>
          <w:color w:val="auto"/>
          <w:sz w:val="24"/>
          <w:highlight w:val="none"/>
        </w:rPr>
        <w:t>进行电子签章并使用CA锁进行加密，在</w:t>
      </w:r>
      <w:r>
        <w:rPr>
          <w:rFonts w:hint="eastAsia" w:cs="宋体"/>
          <w:color w:val="auto"/>
          <w:sz w:val="24"/>
          <w:highlight w:val="none"/>
          <w:lang w:eastAsia="zh-CN"/>
        </w:rPr>
        <w:t>招标文件</w:t>
      </w:r>
      <w:r>
        <w:rPr>
          <w:rFonts w:hint="eastAsia" w:cs="宋体"/>
          <w:color w:val="auto"/>
          <w:sz w:val="24"/>
          <w:highlight w:val="none"/>
        </w:rPr>
        <w:t>规定的响应截止时间前使用“优质采投标工具客户端”完成上传。</w:t>
      </w:r>
    </w:p>
    <w:p w14:paraId="5D00CA3D">
      <w:pPr>
        <w:spacing w:line="360" w:lineRule="auto"/>
        <w:ind w:firstLine="435"/>
        <w:rPr>
          <w:rFonts w:cs="宋体"/>
          <w:color w:val="auto"/>
          <w:sz w:val="24"/>
          <w:highlight w:val="none"/>
        </w:rPr>
      </w:pPr>
      <w:r>
        <w:rPr>
          <w:rFonts w:hint="eastAsia" w:cs="宋体"/>
          <w:color w:val="auto"/>
          <w:sz w:val="24"/>
          <w:highlight w:val="none"/>
        </w:rPr>
        <w:t>15.2.全流程电</w:t>
      </w:r>
      <w:r>
        <w:rPr>
          <w:rFonts w:hint="eastAsia" w:cs="宋体"/>
          <w:color w:val="auto"/>
          <w:sz w:val="24"/>
          <w:highlight w:val="none"/>
          <w:lang w:val="en-US" w:eastAsia="zh-CN"/>
        </w:rPr>
        <w:t>子化交易</w:t>
      </w:r>
      <w:r>
        <w:rPr>
          <w:rFonts w:hint="eastAsia" w:cs="宋体"/>
          <w:color w:val="auto"/>
          <w:sz w:val="24"/>
          <w:highlight w:val="none"/>
        </w:rPr>
        <w:t>项目</w:t>
      </w:r>
      <w:r>
        <w:rPr>
          <w:rFonts w:hint="eastAsia"/>
          <w:color w:val="auto"/>
          <w:sz w:val="24"/>
          <w:szCs w:val="18"/>
          <w:highlight w:val="none"/>
          <w:lang w:eastAsia="zh-CN"/>
        </w:rPr>
        <w:t>投标人</w:t>
      </w:r>
      <w:r>
        <w:rPr>
          <w:rFonts w:hint="eastAsia" w:cs="宋体"/>
          <w:color w:val="auto"/>
          <w:sz w:val="24"/>
          <w:highlight w:val="none"/>
        </w:rPr>
        <w:t>必须上传CA锁加密的电子</w:t>
      </w:r>
      <w:r>
        <w:rPr>
          <w:rFonts w:hint="eastAsia" w:cs="宋体"/>
          <w:color w:val="auto"/>
          <w:sz w:val="24"/>
          <w:highlight w:val="none"/>
          <w:lang w:eastAsia="zh-CN"/>
        </w:rPr>
        <w:t>投标文件</w:t>
      </w:r>
      <w:r>
        <w:rPr>
          <w:rFonts w:hint="eastAsia" w:cs="宋体"/>
          <w:color w:val="auto"/>
          <w:sz w:val="24"/>
          <w:highlight w:val="none"/>
        </w:rPr>
        <w:t>，</w:t>
      </w:r>
      <w:r>
        <w:rPr>
          <w:rFonts w:hint="eastAsia"/>
          <w:color w:val="auto"/>
          <w:sz w:val="24"/>
          <w:szCs w:val="18"/>
          <w:highlight w:val="none"/>
          <w:lang w:eastAsia="zh-CN"/>
        </w:rPr>
        <w:t>投标人</w:t>
      </w:r>
      <w:r>
        <w:rPr>
          <w:rFonts w:hint="eastAsia" w:cs="宋体"/>
          <w:color w:val="auto"/>
          <w:sz w:val="24"/>
          <w:highlight w:val="none"/>
        </w:rPr>
        <w:t>下载</w:t>
      </w:r>
      <w:r>
        <w:rPr>
          <w:rFonts w:hint="eastAsia" w:cs="宋体"/>
          <w:color w:val="auto"/>
          <w:sz w:val="24"/>
          <w:highlight w:val="none"/>
          <w:lang w:eastAsia="zh-CN"/>
        </w:rPr>
        <w:t>招标文件</w:t>
      </w:r>
      <w:r>
        <w:rPr>
          <w:rFonts w:hint="eastAsia" w:cs="宋体"/>
          <w:color w:val="auto"/>
          <w:sz w:val="24"/>
          <w:highlight w:val="none"/>
        </w:rPr>
        <w:t>后，如未在</w:t>
      </w:r>
      <w:r>
        <w:rPr>
          <w:rFonts w:hint="eastAsia" w:cs="宋体"/>
          <w:color w:val="auto"/>
          <w:sz w:val="24"/>
          <w:highlight w:val="none"/>
          <w:lang w:eastAsia="zh-CN"/>
        </w:rPr>
        <w:t>招标文件</w:t>
      </w:r>
      <w:r>
        <w:rPr>
          <w:rFonts w:hint="eastAsia" w:cs="宋体"/>
          <w:color w:val="auto"/>
          <w:sz w:val="24"/>
          <w:highlight w:val="none"/>
        </w:rPr>
        <w:t>规定的</w:t>
      </w:r>
      <w:r>
        <w:rPr>
          <w:rFonts w:hint="eastAsia" w:cs="宋体"/>
          <w:color w:val="auto"/>
          <w:sz w:val="24"/>
          <w:highlight w:val="none"/>
          <w:lang w:eastAsia="zh-CN"/>
        </w:rPr>
        <w:t>投标文件</w:t>
      </w:r>
      <w:r>
        <w:rPr>
          <w:rFonts w:hint="eastAsia" w:cs="宋体"/>
          <w:color w:val="auto"/>
          <w:sz w:val="24"/>
          <w:highlight w:val="none"/>
        </w:rPr>
        <w:t>递交截止时间前上传电子</w:t>
      </w:r>
      <w:r>
        <w:rPr>
          <w:rFonts w:hint="eastAsia" w:cs="宋体"/>
          <w:color w:val="auto"/>
          <w:sz w:val="24"/>
          <w:highlight w:val="none"/>
          <w:lang w:eastAsia="zh-CN"/>
        </w:rPr>
        <w:t>投标文件</w:t>
      </w:r>
      <w:r>
        <w:rPr>
          <w:rFonts w:hint="eastAsia" w:cs="宋体"/>
          <w:color w:val="auto"/>
          <w:sz w:val="24"/>
          <w:highlight w:val="none"/>
        </w:rPr>
        <w:t>，视为无效；</w:t>
      </w:r>
      <w:r>
        <w:rPr>
          <w:rFonts w:hint="eastAsia"/>
          <w:color w:val="auto"/>
          <w:sz w:val="24"/>
          <w:szCs w:val="18"/>
          <w:highlight w:val="none"/>
          <w:lang w:eastAsia="zh-CN"/>
        </w:rPr>
        <w:t>投标人</w:t>
      </w:r>
      <w:r>
        <w:rPr>
          <w:rFonts w:hint="eastAsia" w:cs="宋体"/>
          <w:color w:val="auto"/>
          <w:sz w:val="24"/>
          <w:highlight w:val="none"/>
        </w:rPr>
        <w:t>在</w:t>
      </w:r>
      <w:r>
        <w:rPr>
          <w:rFonts w:hint="eastAsia" w:cs="宋体"/>
          <w:color w:val="auto"/>
          <w:sz w:val="24"/>
          <w:highlight w:val="none"/>
          <w:lang w:eastAsia="zh-CN"/>
        </w:rPr>
        <w:t>投标文件</w:t>
      </w:r>
      <w:r>
        <w:rPr>
          <w:rFonts w:hint="eastAsia" w:cs="宋体"/>
          <w:color w:val="auto"/>
          <w:sz w:val="24"/>
          <w:highlight w:val="none"/>
        </w:rPr>
        <w:t>递交截止时间前，可以对其所递交的电子</w:t>
      </w:r>
      <w:r>
        <w:rPr>
          <w:rFonts w:hint="eastAsia" w:cs="宋体"/>
          <w:color w:val="auto"/>
          <w:sz w:val="24"/>
          <w:highlight w:val="none"/>
          <w:lang w:eastAsia="zh-CN"/>
        </w:rPr>
        <w:t>投标文件</w:t>
      </w:r>
      <w:r>
        <w:rPr>
          <w:rFonts w:hint="eastAsia" w:cs="宋体"/>
          <w:color w:val="auto"/>
          <w:sz w:val="24"/>
          <w:highlight w:val="none"/>
        </w:rPr>
        <w:t>进行撤回，修改后重新上传（具体操作详见教程）；</w:t>
      </w:r>
    </w:p>
    <w:p w14:paraId="08C59843">
      <w:pPr>
        <w:spacing w:line="360" w:lineRule="auto"/>
        <w:ind w:firstLine="435"/>
        <w:rPr>
          <w:rFonts w:cs="宋体"/>
          <w:color w:val="auto"/>
          <w:sz w:val="24"/>
          <w:highlight w:val="none"/>
        </w:rPr>
      </w:pPr>
      <w:r>
        <w:rPr>
          <w:rFonts w:hint="eastAsia" w:cs="宋体"/>
          <w:color w:val="auto"/>
          <w:sz w:val="24"/>
          <w:highlight w:val="none"/>
        </w:rPr>
        <w:t>15.3.</w:t>
      </w:r>
      <w:r>
        <w:rPr>
          <w:rFonts w:hint="eastAsia" w:cs="宋体"/>
          <w:color w:val="auto"/>
          <w:sz w:val="24"/>
          <w:highlight w:val="none"/>
          <w:lang w:eastAsia="zh-CN"/>
        </w:rPr>
        <w:t>投标文件</w:t>
      </w:r>
      <w:r>
        <w:rPr>
          <w:rFonts w:hint="eastAsia" w:cs="宋体"/>
          <w:color w:val="auto"/>
          <w:sz w:val="24"/>
          <w:highlight w:val="none"/>
        </w:rPr>
        <w:t>递交截止时间以优质采云采购平台（</w:t>
      </w:r>
      <w:r>
        <w:rPr>
          <w:rFonts w:hint="eastAsia" w:cs="宋体"/>
          <w:color w:val="auto"/>
          <w:sz w:val="24"/>
          <w:szCs w:val="18"/>
          <w:highlight w:val="none"/>
        </w:rPr>
        <w:t>http://www.youzhicai.com/</w:t>
      </w:r>
      <w:r>
        <w:rPr>
          <w:rFonts w:hint="eastAsia" w:cs="宋体"/>
          <w:color w:val="auto"/>
          <w:sz w:val="24"/>
          <w:highlight w:val="none"/>
        </w:rPr>
        <w:t>）系统的时间为准，逾期系统将自动关闭</w:t>
      </w:r>
      <w:r>
        <w:rPr>
          <w:rFonts w:hint="eastAsia" w:cs="宋体"/>
          <w:color w:val="auto"/>
          <w:sz w:val="24"/>
          <w:highlight w:val="none"/>
          <w:lang w:eastAsia="zh-CN"/>
        </w:rPr>
        <w:t>，</w:t>
      </w:r>
      <w:r>
        <w:rPr>
          <w:rFonts w:hint="eastAsia" w:cs="宋体"/>
          <w:color w:val="auto"/>
          <w:sz w:val="24"/>
          <w:highlight w:val="none"/>
        </w:rPr>
        <w:t>电子</w:t>
      </w:r>
      <w:r>
        <w:rPr>
          <w:rFonts w:hint="eastAsia" w:cs="宋体"/>
          <w:color w:val="auto"/>
          <w:sz w:val="24"/>
          <w:highlight w:val="none"/>
          <w:lang w:eastAsia="zh-CN"/>
        </w:rPr>
        <w:t>投标文件</w:t>
      </w:r>
      <w:r>
        <w:rPr>
          <w:rFonts w:hint="eastAsia" w:cs="宋体"/>
          <w:color w:val="auto"/>
          <w:sz w:val="24"/>
          <w:highlight w:val="none"/>
        </w:rPr>
        <w:t>未完成上传的，视为没有递交</w:t>
      </w:r>
      <w:r>
        <w:rPr>
          <w:rFonts w:hint="eastAsia" w:cs="宋体"/>
          <w:color w:val="auto"/>
          <w:sz w:val="24"/>
          <w:highlight w:val="none"/>
          <w:lang w:eastAsia="zh-CN"/>
        </w:rPr>
        <w:t>投标文件</w:t>
      </w:r>
      <w:r>
        <w:rPr>
          <w:rFonts w:hint="eastAsia" w:cs="宋体"/>
          <w:color w:val="auto"/>
          <w:sz w:val="24"/>
          <w:highlight w:val="none"/>
        </w:rPr>
        <w:t>；</w:t>
      </w:r>
    </w:p>
    <w:p w14:paraId="16C58A6A">
      <w:pPr>
        <w:spacing w:line="360" w:lineRule="auto"/>
        <w:ind w:firstLine="435"/>
        <w:rPr>
          <w:rFonts w:cs="宋体"/>
          <w:color w:val="auto"/>
          <w:sz w:val="24"/>
          <w:highlight w:val="none"/>
        </w:rPr>
      </w:pPr>
      <w:r>
        <w:rPr>
          <w:rFonts w:hint="eastAsia" w:cs="宋体"/>
          <w:color w:val="auto"/>
          <w:sz w:val="24"/>
          <w:highlight w:val="none"/>
        </w:rPr>
        <w:t>15.4.</w:t>
      </w:r>
      <w:r>
        <w:rPr>
          <w:rFonts w:hint="eastAsia" w:cs="宋体"/>
          <w:color w:val="auto"/>
          <w:sz w:val="24"/>
          <w:highlight w:val="none"/>
          <w:lang w:eastAsia="zh-CN"/>
        </w:rPr>
        <w:t>投标文件</w:t>
      </w:r>
      <w:r>
        <w:rPr>
          <w:rFonts w:hint="eastAsia" w:cs="宋体"/>
          <w:color w:val="auto"/>
          <w:sz w:val="24"/>
          <w:highlight w:val="none"/>
        </w:rPr>
        <w:t>可远程解密，</w:t>
      </w:r>
      <w:r>
        <w:rPr>
          <w:rFonts w:hint="eastAsia"/>
          <w:color w:val="auto"/>
          <w:sz w:val="24"/>
          <w:szCs w:val="18"/>
          <w:highlight w:val="none"/>
          <w:lang w:eastAsia="zh-CN"/>
        </w:rPr>
        <w:t>投标人</w:t>
      </w:r>
      <w:r>
        <w:rPr>
          <w:rFonts w:hint="eastAsia" w:cs="宋体"/>
          <w:color w:val="auto"/>
          <w:sz w:val="24"/>
          <w:highlight w:val="none"/>
        </w:rPr>
        <w:t>无需到达</w:t>
      </w:r>
      <w:r>
        <w:rPr>
          <w:rFonts w:hint="eastAsia" w:cs="宋体"/>
          <w:color w:val="auto"/>
          <w:sz w:val="24"/>
          <w:highlight w:val="none"/>
          <w:lang w:val="en-US" w:eastAsia="zh-CN"/>
        </w:rPr>
        <w:t>开标</w:t>
      </w:r>
      <w:r>
        <w:rPr>
          <w:rFonts w:hint="eastAsia" w:cs="宋体"/>
          <w:color w:val="auto"/>
          <w:sz w:val="24"/>
          <w:highlight w:val="none"/>
        </w:rPr>
        <w:t>现场。</w:t>
      </w:r>
      <w:r>
        <w:rPr>
          <w:rFonts w:hint="eastAsia" w:cs="宋体"/>
          <w:color w:val="auto"/>
          <w:sz w:val="24"/>
          <w:highlight w:val="none"/>
          <w:lang w:eastAsia="zh-CN"/>
        </w:rPr>
        <w:t>招标文件</w:t>
      </w:r>
      <w:r>
        <w:rPr>
          <w:rFonts w:hint="eastAsia" w:cs="宋体"/>
          <w:color w:val="auto"/>
          <w:sz w:val="24"/>
          <w:highlight w:val="none"/>
        </w:rPr>
        <w:t>“</w:t>
      </w:r>
      <w:r>
        <w:rPr>
          <w:rFonts w:hint="eastAsia"/>
          <w:color w:val="auto"/>
          <w:sz w:val="24"/>
          <w:szCs w:val="18"/>
          <w:highlight w:val="none"/>
          <w:lang w:eastAsia="zh-CN"/>
        </w:rPr>
        <w:t>投标人</w:t>
      </w:r>
      <w:r>
        <w:rPr>
          <w:rFonts w:hint="eastAsia" w:cs="宋体"/>
          <w:color w:val="auto"/>
          <w:sz w:val="24"/>
          <w:highlight w:val="none"/>
        </w:rPr>
        <w:t>须知”中另有规定的，从其规定。</w:t>
      </w:r>
    </w:p>
    <w:p w14:paraId="591BA764">
      <w:pPr>
        <w:spacing w:line="360" w:lineRule="auto"/>
        <w:ind w:firstLine="435"/>
        <w:rPr>
          <w:color w:val="auto"/>
          <w:sz w:val="24"/>
          <w:highlight w:val="none"/>
        </w:rPr>
      </w:pPr>
      <w:r>
        <w:rPr>
          <w:rFonts w:hint="eastAsia" w:cs="宋体"/>
          <w:color w:val="auto"/>
          <w:sz w:val="24"/>
          <w:highlight w:val="none"/>
        </w:rPr>
        <w:t>15.5.</w:t>
      </w:r>
      <w:r>
        <w:rPr>
          <w:rFonts w:hint="eastAsia"/>
          <w:color w:val="auto"/>
          <w:sz w:val="24"/>
          <w:szCs w:val="18"/>
          <w:highlight w:val="none"/>
        </w:rPr>
        <w:t xml:space="preserve"> </w:t>
      </w:r>
      <w:r>
        <w:rPr>
          <w:rFonts w:hint="eastAsia"/>
          <w:color w:val="auto"/>
          <w:sz w:val="24"/>
          <w:szCs w:val="18"/>
          <w:highlight w:val="none"/>
          <w:lang w:eastAsia="zh-CN"/>
        </w:rPr>
        <w:t>投标人</w:t>
      </w:r>
      <w:r>
        <w:rPr>
          <w:rFonts w:hint="eastAsia" w:cs="宋体"/>
          <w:color w:val="auto"/>
          <w:sz w:val="24"/>
          <w:highlight w:val="none"/>
        </w:rPr>
        <w:t>在制作、上传电子</w:t>
      </w:r>
      <w:r>
        <w:rPr>
          <w:rFonts w:hint="eastAsia" w:cs="宋体"/>
          <w:color w:val="auto"/>
          <w:sz w:val="24"/>
          <w:highlight w:val="none"/>
          <w:lang w:eastAsia="zh-CN"/>
        </w:rPr>
        <w:t>投标文件</w:t>
      </w:r>
      <w:r>
        <w:rPr>
          <w:rFonts w:hint="eastAsia" w:cs="宋体"/>
          <w:color w:val="auto"/>
          <w:sz w:val="24"/>
          <w:highlight w:val="none"/>
        </w:rPr>
        <w:t>过程中，若存在技术操作问题，请及时联系优质采云采购平台客服人员，客服电话：400-0099-555，0551-62220164，0551-62220012。</w:t>
      </w:r>
    </w:p>
    <w:p w14:paraId="347E7D06">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6.</w:t>
      </w:r>
      <w:r>
        <w:rPr>
          <w:rFonts w:hint="eastAsia"/>
          <w:b/>
          <w:color w:val="auto"/>
          <w:sz w:val="24"/>
          <w:highlight w:val="none"/>
          <w:lang w:eastAsia="zh-CN"/>
        </w:rPr>
        <w:t>投标文件</w:t>
      </w:r>
      <w:r>
        <w:rPr>
          <w:rFonts w:hint="eastAsia"/>
          <w:b/>
          <w:color w:val="auto"/>
          <w:sz w:val="24"/>
          <w:highlight w:val="none"/>
        </w:rPr>
        <w:t>提交截止时间</w:t>
      </w:r>
    </w:p>
    <w:p w14:paraId="4357BB4D">
      <w:pPr>
        <w:spacing w:line="360" w:lineRule="auto"/>
        <w:ind w:firstLine="435"/>
        <w:rPr>
          <w:color w:val="auto"/>
          <w:sz w:val="24"/>
          <w:highlight w:val="none"/>
        </w:rPr>
      </w:pPr>
      <w:r>
        <w:rPr>
          <w:color w:val="auto"/>
          <w:sz w:val="24"/>
          <w:highlight w:val="none"/>
        </w:rPr>
        <w:t>16.1</w:t>
      </w:r>
      <w:r>
        <w:rPr>
          <w:rFonts w:hint="eastAsia"/>
          <w:color w:val="auto"/>
          <w:sz w:val="24"/>
          <w:szCs w:val="18"/>
          <w:highlight w:val="none"/>
          <w:lang w:eastAsia="zh-CN"/>
        </w:rPr>
        <w:t>投标人</w:t>
      </w:r>
      <w:r>
        <w:rPr>
          <w:color w:val="auto"/>
          <w:sz w:val="24"/>
          <w:highlight w:val="none"/>
        </w:rPr>
        <w:t>应在</w:t>
      </w:r>
      <w:r>
        <w:rPr>
          <w:rFonts w:hint="eastAsia"/>
          <w:color w:val="auto"/>
          <w:sz w:val="24"/>
          <w:szCs w:val="18"/>
          <w:highlight w:val="none"/>
          <w:u w:val="single"/>
          <w:lang w:eastAsia="zh-CN"/>
        </w:rPr>
        <w:t>投标人</w:t>
      </w:r>
      <w:r>
        <w:rPr>
          <w:color w:val="auto"/>
          <w:sz w:val="24"/>
          <w:highlight w:val="none"/>
          <w:u w:val="single"/>
        </w:rPr>
        <w:t>须知前附表</w:t>
      </w:r>
      <w:r>
        <w:rPr>
          <w:color w:val="auto"/>
          <w:sz w:val="24"/>
          <w:highlight w:val="none"/>
        </w:rPr>
        <w:t>中规定的</w:t>
      </w:r>
      <w:r>
        <w:rPr>
          <w:rFonts w:hint="eastAsia"/>
          <w:color w:val="auto"/>
          <w:sz w:val="24"/>
          <w:highlight w:val="none"/>
          <w:lang w:eastAsia="zh-CN"/>
        </w:rPr>
        <w:t>投标文件</w:t>
      </w:r>
      <w:r>
        <w:rPr>
          <w:rFonts w:hint="eastAsia"/>
          <w:color w:val="auto"/>
          <w:sz w:val="24"/>
          <w:highlight w:val="none"/>
        </w:rPr>
        <w:t>提交</w:t>
      </w:r>
      <w:r>
        <w:rPr>
          <w:color w:val="auto"/>
          <w:sz w:val="24"/>
          <w:highlight w:val="none"/>
        </w:rPr>
        <w:t>截止时间前，在网上提交加密电子</w:t>
      </w:r>
      <w:r>
        <w:rPr>
          <w:rFonts w:hint="eastAsia"/>
          <w:color w:val="auto"/>
          <w:sz w:val="24"/>
          <w:highlight w:val="none"/>
          <w:lang w:eastAsia="zh-CN"/>
        </w:rPr>
        <w:t>投标文件</w:t>
      </w:r>
      <w:r>
        <w:rPr>
          <w:color w:val="auto"/>
          <w:sz w:val="24"/>
          <w:highlight w:val="none"/>
        </w:rPr>
        <w:t>。</w:t>
      </w:r>
    </w:p>
    <w:p w14:paraId="31273AEE">
      <w:pPr>
        <w:spacing w:line="360" w:lineRule="auto"/>
        <w:ind w:firstLine="435"/>
        <w:rPr>
          <w:color w:val="auto"/>
          <w:sz w:val="24"/>
          <w:highlight w:val="none"/>
        </w:rPr>
      </w:pPr>
      <w:r>
        <w:rPr>
          <w:color w:val="auto"/>
          <w:sz w:val="24"/>
          <w:highlight w:val="none"/>
        </w:rPr>
        <w:t>16.2</w:t>
      </w:r>
      <w:r>
        <w:rPr>
          <w:rFonts w:hint="eastAsia"/>
          <w:color w:val="auto"/>
          <w:sz w:val="24"/>
          <w:szCs w:val="18"/>
          <w:highlight w:val="none"/>
          <w:lang w:eastAsia="zh-CN"/>
        </w:rPr>
        <w:t>投标人</w:t>
      </w:r>
      <w:r>
        <w:rPr>
          <w:color w:val="auto"/>
          <w:sz w:val="24"/>
          <w:highlight w:val="none"/>
        </w:rPr>
        <w:t>在</w:t>
      </w:r>
      <w:r>
        <w:rPr>
          <w:rFonts w:hint="eastAsia"/>
          <w:color w:val="auto"/>
          <w:sz w:val="24"/>
          <w:highlight w:val="none"/>
          <w:lang w:eastAsia="zh-CN"/>
        </w:rPr>
        <w:t>招标文件</w:t>
      </w:r>
      <w:r>
        <w:rPr>
          <w:color w:val="auto"/>
          <w:sz w:val="24"/>
          <w:highlight w:val="none"/>
        </w:rPr>
        <w:t>规定的</w:t>
      </w:r>
      <w:r>
        <w:rPr>
          <w:rFonts w:hint="eastAsia"/>
          <w:color w:val="auto"/>
          <w:sz w:val="24"/>
          <w:highlight w:val="none"/>
          <w:lang w:eastAsia="zh-CN"/>
        </w:rPr>
        <w:t>投标文件</w:t>
      </w:r>
      <w:r>
        <w:rPr>
          <w:rFonts w:hint="eastAsia"/>
          <w:color w:val="auto"/>
          <w:sz w:val="24"/>
          <w:highlight w:val="none"/>
        </w:rPr>
        <w:t>提交截止时间</w:t>
      </w:r>
      <w:r>
        <w:rPr>
          <w:color w:val="auto"/>
          <w:sz w:val="24"/>
          <w:highlight w:val="none"/>
        </w:rPr>
        <w:t>前上传了网上加密电子</w:t>
      </w:r>
      <w:r>
        <w:rPr>
          <w:rFonts w:hint="eastAsia"/>
          <w:color w:val="auto"/>
          <w:sz w:val="24"/>
          <w:highlight w:val="none"/>
          <w:lang w:eastAsia="zh-CN"/>
        </w:rPr>
        <w:t>投标文件</w:t>
      </w:r>
      <w:r>
        <w:rPr>
          <w:color w:val="auto"/>
          <w:sz w:val="24"/>
          <w:highlight w:val="none"/>
        </w:rPr>
        <w:t>，但未在规定时间内进行解密的，</w:t>
      </w:r>
      <w:r>
        <w:rPr>
          <w:rFonts w:hint="eastAsia"/>
          <w:b/>
          <w:color w:val="auto"/>
          <w:sz w:val="24"/>
          <w:highlight w:val="none"/>
          <w:lang w:val="en-US" w:eastAsia="zh-CN"/>
        </w:rPr>
        <w:t>投标</w:t>
      </w:r>
      <w:r>
        <w:rPr>
          <w:rFonts w:hint="eastAsia"/>
          <w:b/>
          <w:color w:val="auto"/>
          <w:sz w:val="24"/>
          <w:highlight w:val="none"/>
        </w:rPr>
        <w:t>无效</w:t>
      </w:r>
      <w:r>
        <w:rPr>
          <w:color w:val="auto"/>
          <w:sz w:val="24"/>
          <w:highlight w:val="none"/>
        </w:rPr>
        <w:t>。</w:t>
      </w:r>
    </w:p>
    <w:p w14:paraId="59C04B34">
      <w:pPr>
        <w:spacing w:line="360" w:lineRule="auto"/>
        <w:ind w:firstLine="435"/>
        <w:rPr>
          <w:color w:val="auto"/>
          <w:sz w:val="24"/>
          <w:highlight w:val="none"/>
        </w:rPr>
      </w:pPr>
      <w:r>
        <w:rPr>
          <w:color w:val="auto"/>
          <w:sz w:val="24"/>
          <w:highlight w:val="none"/>
        </w:rPr>
        <w:t>16.</w:t>
      </w:r>
      <w:r>
        <w:rPr>
          <w:rFonts w:hint="eastAsia"/>
          <w:color w:val="auto"/>
          <w:sz w:val="24"/>
          <w:highlight w:val="none"/>
        </w:rPr>
        <w:t>3</w:t>
      </w:r>
      <w:r>
        <w:rPr>
          <w:rFonts w:hint="eastAsia"/>
          <w:color w:val="auto"/>
          <w:sz w:val="24"/>
          <w:szCs w:val="18"/>
          <w:highlight w:val="none"/>
          <w:lang w:eastAsia="zh-CN"/>
        </w:rPr>
        <w:t>招标人</w:t>
      </w:r>
      <w:r>
        <w:rPr>
          <w:color w:val="auto"/>
          <w:sz w:val="24"/>
          <w:highlight w:val="none"/>
        </w:rPr>
        <w:t>和</w:t>
      </w:r>
      <w:r>
        <w:rPr>
          <w:rFonts w:hint="eastAsia"/>
          <w:color w:val="auto"/>
          <w:sz w:val="24"/>
          <w:highlight w:val="none"/>
        </w:rPr>
        <w:t>代理机构</w:t>
      </w:r>
      <w:r>
        <w:rPr>
          <w:color w:val="auto"/>
          <w:sz w:val="24"/>
          <w:highlight w:val="none"/>
        </w:rPr>
        <w:t>延迟</w:t>
      </w:r>
      <w:r>
        <w:rPr>
          <w:rFonts w:hint="eastAsia"/>
          <w:color w:val="auto"/>
          <w:sz w:val="24"/>
          <w:highlight w:val="none"/>
          <w:lang w:eastAsia="zh-CN"/>
        </w:rPr>
        <w:t>投标文件</w:t>
      </w:r>
      <w:r>
        <w:rPr>
          <w:rFonts w:hint="eastAsia"/>
          <w:color w:val="auto"/>
          <w:sz w:val="24"/>
          <w:highlight w:val="none"/>
        </w:rPr>
        <w:t>提交截止时间的</w:t>
      </w:r>
      <w:r>
        <w:rPr>
          <w:color w:val="auto"/>
          <w:sz w:val="24"/>
          <w:highlight w:val="none"/>
        </w:rPr>
        <w:t>。</w:t>
      </w:r>
      <w:r>
        <w:rPr>
          <w:rFonts w:hint="eastAsia"/>
          <w:color w:val="auto"/>
          <w:sz w:val="24"/>
          <w:highlight w:val="none"/>
        </w:rPr>
        <w:t>在此情况下，</w:t>
      </w:r>
      <w:r>
        <w:rPr>
          <w:rFonts w:hint="eastAsia"/>
          <w:color w:val="auto"/>
          <w:sz w:val="24"/>
          <w:szCs w:val="18"/>
          <w:highlight w:val="none"/>
          <w:lang w:eastAsia="zh-CN"/>
        </w:rPr>
        <w:t>招标人</w:t>
      </w:r>
      <w:r>
        <w:rPr>
          <w:color w:val="auto"/>
          <w:sz w:val="24"/>
          <w:highlight w:val="none"/>
        </w:rPr>
        <w:t>、</w:t>
      </w:r>
      <w:r>
        <w:rPr>
          <w:rFonts w:hint="eastAsia"/>
          <w:color w:val="auto"/>
          <w:sz w:val="24"/>
          <w:highlight w:val="none"/>
        </w:rPr>
        <w:t>代理机构</w:t>
      </w:r>
      <w:r>
        <w:rPr>
          <w:color w:val="auto"/>
          <w:sz w:val="24"/>
          <w:highlight w:val="none"/>
        </w:rPr>
        <w:t>和</w:t>
      </w:r>
      <w:r>
        <w:rPr>
          <w:rFonts w:hint="eastAsia"/>
          <w:color w:val="auto"/>
          <w:sz w:val="24"/>
          <w:szCs w:val="18"/>
          <w:highlight w:val="none"/>
          <w:lang w:eastAsia="zh-CN"/>
        </w:rPr>
        <w:t>投标人</w:t>
      </w:r>
      <w:r>
        <w:rPr>
          <w:color w:val="auto"/>
          <w:sz w:val="24"/>
          <w:highlight w:val="none"/>
        </w:rPr>
        <w:t>受</w:t>
      </w:r>
      <w:r>
        <w:rPr>
          <w:rFonts w:hint="eastAsia"/>
          <w:color w:val="auto"/>
          <w:sz w:val="24"/>
          <w:highlight w:val="none"/>
          <w:lang w:eastAsia="zh-CN"/>
        </w:rPr>
        <w:t>投标文件</w:t>
      </w:r>
      <w:r>
        <w:rPr>
          <w:rFonts w:hint="eastAsia"/>
          <w:color w:val="auto"/>
          <w:sz w:val="24"/>
          <w:highlight w:val="none"/>
        </w:rPr>
        <w:t>提交截止时间</w:t>
      </w:r>
      <w:r>
        <w:rPr>
          <w:color w:val="auto"/>
          <w:sz w:val="24"/>
          <w:highlight w:val="none"/>
        </w:rPr>
        <w:t>制约的所有权利和义务均应延长至新的截止时间。</w:t>
      </w:r>
    </w:p>
    <w:p w14:paraId="7E4AF9BA">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7.</w:t>
      </w:r>
      <w:r>
        <w:rPr>
          <w:rFonts w:hint="eastAsia"/>
          <w:b/>
          <w:color w:val="auto"/>
          <w:sz w:val="24"/>
          <w:highlight w:val="none"/>
          <w:lang w:eastAsia="zh-CN"/>
        </w:rPr>
        <w:t>投标文件</w:t>
      </w:r>
      <w:r>
        <w:rPr>
          <w:rFonts w:hint="eastAsia"/>
          <w:b/>
          <w:color w:val="auto"/>
          <w:sz w:val="24"/>
          <w:highlight w:val="none"/>
        </w:rPr>
        <w:t>的提交、修改与撤回</w:t>
      </w:r>
    </w:p>
    <w:p w14:paraId="78929CBA">
      <w:pPr>
        <w:spacing w:line="360" w:lineRule="auto"/>
        <w:ind w:firstLine="435"/>
        <w:rPr>
          <w:rFonts w:cs="宋体"/>
          <w:color w:val="auto"/>
          <w:sz w:val="24"/>
          <w:highlight w:val="none"/>
        </w:rPr>
      </w:pPr>
      <w:r>
        <w:rPr>
          <w:rFonts w:hint="eastAsia" w:cs="宋体"/>
          <w:color w:val="auto"/>
          <w:sz w:val="24"/>
          <w:highlight w:val="none"/>
        </w:rPr>
        <w:t>17.1</w:t>
      </w:r>
      <w:r>
        <w:rPr>
          <w:rFonts w:hint="eastAsia"/>
          <w:color w:val="auto"/>
          <w:sz w:val="24"/>
          <w:szCs w:val="18"/>
          <w:highlight w:val="none"/>
          <w:lang w:eastAsia="zh-CN"/>
        </w:rPr>
        <w:t>投标人</w:t>
      </w:r>
      <w:r>
        <w:rPr>
          <w:rFonts w:hint="eastAsia" w:cs="宋体"/>
          <w:color w:val="auto"/>
          <w:sz w:val="24"/>
          <w:highlight w:val="none"/>
        </w:rPr>
        <w:t>应当在第一章“</w:t>
      </w:r>
      <w:r>
        <w:rPr>
          <w:rFonts w:hint="eastAsia" w:cs="宋体"/>
          <w:color w:val="auto"/>
          <w:sz w:val="24"/>
          <w:highlight w:val="none"/>
          <w:lang w:eastAsia="zh-CN"/>
        </w:rPr>
        <w:t>招标公告</w:t>
      </w:r>
      <w:r>
        <w:rPr>
          <w:rFonts w:hint="eastAsia" w:cs="宋体"/>
          <w:color w:val="auto"/>
          <w:sz w:val="24"/>
          <w:highlight w:val="none"/>
        </w:rPr>
        <w:t>”规定的</w:t>
      </w:r>
      <w:r>
        <w:rPr>
          <w:rFonts w:hint="eastAsia" w:cs="宋体"/>
          <w:color w:val="auto"/>
          <w:sz w:val="24"/>
          <w:highlight w:val="none"/>
          <w:lang w:eastAsia="zh-CN"/>
        </w:rPr>
        <w:t>投标文件</w:t>
      </w:r>
      <w:r>
        <w:rPr>
          <w:rFonts w:hint="eastAsia" w:cs="宋体"/>
          <w:color w:val="auto"/>
          <w:sz w:val="24"/>
          <w:highlight w:val="none"/>
        </w:rPr>
        <w:t>提交截止时间前，将加密的</w:t>
      </w:r>
      <w:r>
        <w:rPr>
          <w:rFonts w:hint="eastAsia" w:cs="宋体"/>
          <w:color w:val="auto"/>
          <w:sz w:val="24"/>
          <w:highlight w:val="none"/>
          <w:lang w:eastAsia="zh-CN"/>
        </w:rPr>
        <w:t>投标文件</w:t>
      </w:r>
      <w:r>
        <w:rPr>
          <w:rFonts w:hint="eastAsia" w:cs="宋体"/>
          <w:color w:val="auto"/>
          <w:sz w:val="24"/>
          <w:highlight w:val="none"/>
        </w:rPr>
        <w:t>在优质采云采购平台（</w:t>
      </w:r>
      <w:r>
        <w:rPr>
          <w:rFonts w:hint="eastAsia" w:cs="宋体"/>
          <w:color w:val="auto"/>
          <w:sz w:val="24"/>
          <w:szCs w:val="18"/>
          <w:highlight w:val="none"/>
        </w:rPr>
        <w:t>http://www.youzhicai.com/</w:t>
      </w:r>
      <w:r>
        <w:rPr>
          <w:rFonts w:hint="eastAsia" w:cs="宋体"/>
          <w:color w:val="auto"/>
          <w:sz w:val="24"/>
          <w:highlight w:val="none"/>
        </w:rPr>
        <w:t>）上传。</w:t>
      </w:r>
    </w:p>
    <w:p w14:paraId="5E3D1A5D">
      <w:pPr>
        <w:spacing w:line="360" w:lineRule="auto"/>
        <w:ind w:firstLine="435"/>
        <w:rPr>
          <w:rFonts w:cs="宋体"/>
          <w:color w:val="auto"/>
          <w:sz w:val="24"/>
          <w:highlight w:val="none"/>
        </w:rPr>
      </w:pPr>
      <w:r>
        <w:rPr>
          <w:rFonts w:hint="eastAsia" w:cs="宋体"/>
          <w:color w:val="auto"/>
          <w:sz w:val="24"/>
          <w:highlight w:val="none"/>
        </w:rPr>
        <w:t>17.2</w:t>
      </w:r>
      <w:r>
        <w:rPr>
          <w:rFonts w:hint="eastAsia"/>
          <w:color w:val="auto"/>
          <w:sz w:val="24"/>
          <w:szCs w:val="18"/>
          <w:highlight w:val="none"/>
          <w:lang w:eastAsia="zh-CN"/>
        </w:rPr>
        <w:t>投标人</w:t>
      </w:r>
      <w:r>
        <w:rPr>
          <w:rFonts w:hint="eastAsia" w:cs="宋体"/>
          <w:color w:val="auto"/>
          <w:sz w:val="24"/>
          <w:highlight w:val="none"/>
        </w:rPr>
        <w:t>应当在</w:t>
      </w:r>
      <w:r>
        <w:rPr>
          <w:rFonts w:hint="eastAsia" w:cs="宋体"/>
          <w:color w:val="auto"/>
          <w:sz w:val="24"/>
          <w:highlight w:val="none"/>
          <w:lang w:eastAsia="zh-CN"/>
        </w:rPr>
        <w:t>投标文件</w:t>
      </w:r>
      <w:r>
        <w:rPr>
          <w:rFonts w:hint="eastAsia" w:cs="宋体"/>
          <w:color w:val="auto"/>
          <w:sz w:val="24"/>
          <w:highlight w:val="none"/>
        </w:rPr>
        <w:t>提交截止时间前完成</w:t>
      </w:r>
      <w:r>
        <w:rPr>
          <w:rFonts w:hint="eastAsia" w:cs="宋体"/>
          <w:color w:val="auto"/>
          <w:sz w:val="24"/>
          <w:highlight w:val="none"/>
          <w:lang w:eastAsia="zh-CN"/>
        </w:rPr>
        <w:t>投标文件</w:t>
      </w:r>
      <w:r>
        <w:rPr>
          <w:rFonts w:hint="eastAsia" w:cs="宋体"/>
          <w:color w:val="auto"/>
          <w:sz w:val="24"/>
          <w:highlight w:val="none"/>
        </w:rPr>
        <w:t>的传输提交，并可以补充、修改或者撤回</w:t>
      </w:r>
      <w:r>
        <w:rPr>
          <w:rFonts w:hint="eastAsia" w:cs="宋体"/>
          <w:color w:val="auto"/>
          <w:sz w:val="24"/>
          <w:highlight w:val="none"/>
          <w:lang w:eastAsia="zh-CN"/>
        </w:rPr>
        <w:t>投标文件</w:t>
      </w:r>
      <w:r>
        <w:rPr>
          <w:rFonts w:hint="eastAsia" w:cs="宋体"/>
          <w:color w:val="auto"/>
          <w:sz w:val="24"/>
          <w:highlight w:val="none"/>
        </w:rPr>
        <w:t>。</w:t>
      </w:r>
      <w:r>
        <w:rPr>
          <w:rFonts w:hint="eastAsia" w:cs="宋体"/>
          <w:color w:val="auto"/>
          <w:sz w:val="24"/>
          <w:highlight w:val="none"/>
          <w:lang w:eastAsia="zh-CN"/>
        </w:rPr>
        <w:t>投标文件</w:t>
      </w:r>
      <w:r>
        <w:rPr>
          <w:rFonts w:hint="eastAsia" w:cs="宋体"/>
          <w:color w:val="auto"/>
          <w:sz w:val="24"/>
          <w:highlight w:val="none"/>
        </w:rPr>
        <w:t>提交截止时间前未完成</w:t>
      </w:r>
      <w:r>
        <w:rPr>
          <w:rFonts w:hint="eastAsia" w:cs="宋体"/>
          <w:color w:val="auto"/>
          <w:sz w:val="24"/>
          <w:highlight w:val="none"/>
          <w:lang w:eastAsia="zh-CN"/>
        </w:rPr>
        <w:t>投标文件</w:t>
      </w:r>
      <w:r>
        <w:rPr>
          <w:rFonts w:hint="eastAsia" w:cs="宋体"/>
          <w:color w:val="auto"/>
          <w:sz w:val="24"/>
          <w:highlight w:val="none"/>
        </w:rPr>
        <w:t>传输的，视为撤回</w:t>
      </w:r>
      <w:r>
        <w:rPr>
          <w:rFonts w:hint="eastAsia" w:cs="宋体"/>
          <w:color w:val="auto"/>
          <w:sz w:val="24"/>
          <w:highlight w:val="none"/>
          <w:lang w:eastAsia="zh-CN"/>
        </w:rPr>
        <w:t>投标文件</w:t>
      </w:r>
      <w:r>
        <w:rPr>
          <w:rFonts w:hint="eastAsia" w:cs="宋体"/>
          <w:color w:val="auto"/>
          <w:sz w:val="24"/>
          <w:highlight w:val="none"/>
        </w:rPr>
        <w:t>。未按规定加密或</w:t>
      </w:r>
      <w:r>
        <w:rPr>
          <w:rFonts w:hint="eastAsia" w:cs="宋体"/>
          <w:color w:val="auto"/>
          <w:sz w:val="24"/>
          <w:highlight w:val="none"/>
          <w:lang w:eastAsia="zh-CN"/>
        </w:rPr>
        <w:t>投标文件</w:t>
      </w:r>
      <w:r>
        <w:rPr>
          <w:rFonts w:hint="eastAsia" w:cs="宋体"/>
          <w:color w:val="auto"/>
          <w:sz w:val="24"/>
          <w:highlight w:val="none"/>
        </w:rPr>
        <w:t>提交截止时间后送达的</w:t>
      </w:r>
      <w:r>
        <w:rPr>
          <w:rFonts w:hint="eastAsia" w:cs="宋体"/>
          <w:color w:val="auto"/>
          <w:sz w:val="24"/>
          <w:highlight w:val="none"/>
          <w:lang w:eastAsia="zh-CN"/>
        </w:rPr>
        <w:t>投标文件</w:t>
      </w:r>
      <w:r>
        <w:rPr>
          <w:rFonts w:hint="eastAsia" w:cs="宋体"/>
          <w:color w:val="auto"/>
          <w:sz w:val="24"/>
          <w:highlight w:val="none"/>
        </w:rPr>
        <w:t>，电子交易系统应当拒收。</w:t>
      </w:r>
    </w:p>
    <w:p w14:paraId="6BDBC688">
      <w:pPr>
        <w:spacing w:line="360" w:lineRule="auto"/>
        <w:ind w:firstLine="435"/>
        <w:rPr>
          <w:rFonts w:cs="宋体"/>
          <w:color w:val="auto"/>
          <w:sz w:val="24"/>
          <w:highlight w:val="none"/>
        </w:rPr>
      </w:pPr>
      <w:r>
        <w:rPr>
          <w:rFonts w:hint="eastAsia" w:cs="宋体"/>
          <w:color w:val="auto"/>
          <w:sz w:val="24"/>
          <w:highlight w:val="none"/>
        </w:rPr>
        <w:t>17.3</w:t>
      </w:r>
      <w:r>
        <w:rPr>
          <w:rFonts w:hint="eastAsia"/>
          <w:color w:val="auto"/>
          <w:sz w:val="24"/>
          <w:szCs w:val="18"/>
          <w:highlight w:val="none"/>
          <w:lang w:eastAsia="zh-CN"/>
        </w:rPr>
        <w:t>投标人</w:t>
      </w:r>
      <w:r>
        <w:rPr>
          <w:rFonts w:hint="eastAsia" w:cs="宋体"/>
          <w:color w:val="auto"/>
          <w:sz w:val="24"/>
          <w:highlight w:val="none"/>
        </w:rPr>
        <w:t>应在</w:t>
      </w:r>
      <w:r>
        <w:rPr>
          <w:rFonts w:hint="eastAsia"/>
          <w:color w:val="auto"/>
          <w:sz w:val="24"/>
          <w:szCs w:val="18"/>
          <w:highlight w:val="none"/>
          <w:u w:val="single"/>
          <w:lang w:eastAsia="zh-CN"/>
        </w:rPr>
        <w:t>投标人</w:t>
      </w:r>
      <w:r>
        <w:rPr>
          <w:rFonts w:hint="eastAsia" w:cs="宋体"/>
          <w:color w:val="auto"/>
          <w:sz w:val="24"/>
          <w:highlight w:val="none"/>
          <w:u w:val="single"/>
        </w:rPr>
        <w:t>须知前附表</w:t>
      </w:r>
      <w:r>
        <w:rPr>
          <w:rFonts w:hint="eastAsia" w:cs="宋体"/>
          <w:color w:val="auto"/>
          <w:sz w:val="24"/>
          <w:highlight w:val="none"/>
        </w:rPr>
        <w:t>规定的解密时间前（以优质采云采购平台（</w:t>
      </w:r>
      <w:r>
        <w:rPr>
          <w:rFonts w:hint="eastAsia" w:cs="宋体"/>
          <w:color w:val="auto"/>
          <w:sz w:val="24"/>
          <w:szCs w:val="18"/>
          <w:highlight w:val="none"/>
        </w:rPr>
        <w:t>http://www.youzhicai.com/</w:t>
      </w:r>
      <w:r>
        <w:rPr>
          <w:rFonts w:hint="eastAsia" w:cs="宋体"/>
          <w:color w:val="auto"/>
          <w:sz w:val="24"/>
          <w:highlight w:val="none"/>
        </w:rPr>
        <w:t>）系统的解密倒计时为准）对本单位的</w:t>
      </w:r>
      <w:r>
        <w:rPr>
          <w:rFonts w:hint="eastAsia" w:cs="宋体"/>
          <w:color w:val="auto"/>
          <w:sz w:val="24"/>
          <w:highlight w:val="none"/>
          <w:lang w:eastAsia="zh-CN"/>
        </w:rPr>
        <w:t>投标文件</w:t>
      </w:r>
      <w:r>
        <w:rPr>
          <w:rFonts w:hint="eastAsia" w:cs="宋体"/>
          <w:color w:val="auto"/>
          <w:sz w:val="24"/>
          <w:highlight w:val="none"/>
        </w:rPr>
        <w:t>进行解密，代理机构工作人员解密所有</w:t>
      </w:r>
      <w:r>
        <w:rPr>
          <w:rFonts w:hint="eastAsia" w:cs="宋体"/>
          <w:color w:val="auto"/>
          <w:sz w:val="24"/>
          <w:highlight w:val="none"/>
          <w:lang w:eastAsia="zh-CN"/>
        </w:rPr>
        <w:t>投标文件</w:t>
      </w:r>
      <w:r>
        <w:rPr>
          <w:rFonts w:hint="eastAsia" w:cs="宋体"/>
          <w:color w:val="auto"/>
          <w:sz w:val="24"/>
          <w:highlight w:val="none"/>
        </w:rPr>
        <w:t>。</w:t>
      </w:r>
    </w:p>
    <w:p w14:paraId="25AEA978">
      <w:pPr>
        <w:spacing w:line="360" w:lineRule="auto"/>
        <w:ind w:firstLine="435"/>
        <w:rPr>
          <w:color w:val="auto"/>
          <w:sz w:val="24"/>
          <w:highlight w:val="none"/>
        </w:rPr>
      </w:pPr>
      <w:r>
        <w:rPr>
          <w:rFonts w:hint="eastAsia" w:cs="宋体"/>
          <w:color w:val="auto"/>
          <w:sz w:val="24"/>
          <w:highlight w:val="none"/>
        </w:rPr>
        <w:t>17.4在</w:t>
      </w:r>
      <w:r>
        <w:rPr>
          <w:rFonts w:hint="eastAsia" w:cs="宋体"/>
          <w:color w:val="auto"/>
          <w:sz w:val="24"/>
          <w:highlight w:val="none"/>
          <w:lang w:eastAsia="zh-CN"/>
        </w:rPr>
        <w:t>投标文件</w:t>
      </w:r>
      <w:r>
        <w:rPr>
          <w:rFonts w:hint="eastAsia" w:cs="宋体"/>
          <w:color w:val="auto"/>
          <w:sz w:val="24"/>
          <w:highlight w:val="none"/>
        </w:rPr>
        <w:t>提交截止时间之后，</w:t>
      </w:r>
      <w:r>
        <w:rPr>
          <w:rFonts w:hint="eastAsia"/>
          <w:color w:val="auto"/>
          <w:sz w:val="24"/>
          <w:szCs w:val="18"/>
          <w:highlight w:val="none"/>
          <w:lang w:eastAsia="zh-CN"/>
        </w:rPr>
        <w:t>投标人</w:t>
      </w:r>
      <w:r>
        <w:rPr>
          <w:rFonts w:hint="eastAsia" w:cs="宋体"/>
          <w:color w:val="auto"/>
          <w:sz w:val="24"/>
          <w:highlight w:val="none"/>
        </w:rPr>
        <w:t>不得对其</w:t>
      </w:r>
      <w:r>
        <w:rPr>
          <w:rFonts w:hint="eastAsia" w:cs="宋体"/>
          <w:color w:val="auto"/>
          <w:sz w:val="24"/>
          <w:highlight w:val="none"/>
          <w:lang w:eastAsia="zh-CN"/>
        </w:rPr>
        <w:t>投标文件</w:t>
      </w:r>
      <w:r>
        <w:rPr>
          <w:rFonts w:hint="eastAsia" w:cs="宋体"/>
          <w:color w:val="auto"/>
          <w:sz w:val="24"/>
          <w:highlight w:val="none"/>
        </w:rPr>
        <w:t>做任何修改。但属于</w:t>
      </w:r>
      <w:r>
        <w:rPr>
          <w:rFonts w:hint="eastAsia" w:cs="宋体"/>
          <w:color w:val="auto"/>
          <w:sz w:val="24"/>
          <w:highlight w:val="none"/>
          <w:lang w:eastAsia="zh-CN"/>
        </w:rPr>
        <w:t>评标委员会</w:t>
      </w:r>
      <w:r>
        <w:rPr>
          <w:rFonts w:hint="eastAsia" w:cs="宋体"/>
          <w:color w:val="auto"/>
          <w:sz w:val="24"/>
          <w:highlight w:val="none"/>
        </w:rPr>
        <w:t>在评审中发现的计算错误并进行核实的修改、按照</w:t>
      </w:r>
      <w:r>
        <w:rPr>
          <w:rFonts w:hint="eastAsia" w:cs="宋体"/>
          <w:color w:val="auto"/>
          <w:sz w:val="24"/>
          <w:highlight w:val="none"/>
          <w:lang w:eastAsia="zh-CN"/>
        </w:rPr>
        <w:t>招标文件</w:t>
      </w:r>
      <w:r>
        <w:rPr>
          <w:rFonts w:hint="eastAsia" w:cs="宋体"/>
          <w:color w:val="auto"/>
          <w:sz w:val="24"/>
          <w:highlight w:val="none"/>
        </w:rPr>
        <w:t>的变动情况和</w:t>
      </w:r>
      <w:r>
        <w:rPr>
          <w:rFonts w:hint="eastAsia" w:cs="宋体"/>
          <w:color w:val="auto"/>
          <w:sz w:val="24"/>
          <w:highlight w:val="none"/>
          <w:lang w:eastAsia="zh-CN"/>
        </w:rPr>
        <w:t>评标委员会</w:t>
      </w:r>
      <w:r>
        <w:rPr>
          <w:rFonts w:hint="eastAsia" w:cs="宋体"/>
          <w:color w:val="auto"/>
          <w:sz w:val="24"/>
          <w:highlight w:val="none"/>
        </w:rPr>
        <w:t>的要求重新提交</w:t>
      </w:r>
      <w:r>
        <w:rPr>
          <w:rFonts w:hint="eastAsia" w:cs="宋体"/>
          <w:color w:val="auto"/>
          <w:sz w:val="24"/>
          <w:highlight w:val="none"/>
          <w:lang w:eastAsia="zh-CN"/>
        </w:rPr>
        <w:t>投标文件</w:t>
      </w:r>
      <w:r>
        <w:rPr>
          <w:rFonts w:hint="eastAsia" w:cs="宋体"/>
          <w:color w:val="auto"/>
          <w:sz w:val="24"/>
          <w:highlight w:val="none"/>
        </w:rPr>
        <w:t>的，不在此列。</w:t>
      </w:r>
    </w:p>
    <w:p w14:paraId="0491E0DD">
      <w:pPr>
        <w:spacing w:line="360" w:lineRule="auto"/>
        <w:ind w:firstLine="437"/>
        <w:outlineLvl w:val="2"/>
        <w:rPr>
          <w:rFonts w:hint="eastAsia" w:eastAsia="宋体"/>
          <w:b/>
          <w:color w:val="auto"/>
          <w:sz w:val="24"/>
          <w:highlight w:val="none"/>
          <w:lang w:eastAsia="zh-CN"/>
        </w:rPr>
      </w:pPr>
      <w:r>
        <w:rPr>
          <w:rFonts w:hint="eastAsia"/>
          <w:b/>
          <w:color w:val="auto"/>
          <w:sz w:val="24"/>
          <w:highlight w:val="none"/>
        </w:rPr>
        <w:t>1</w:t>
      </w:r>
      <w:r>
        <w:rPr>
          <w:b/>
          <w:color w:val="auto"/>
          <w:sz w:val="24"/>
          <w:highlight w:val="none"/>
        </w:rPr>
        <w:t>8.</w:t>
      </w:r>
      <w:r>
        <w:rPr>
          <w:rFonts w:hint="eastAsia"/>
          <w:b/>
          <w:color w:val="auto"/>
          <w:sz w:val="24"/>
          <w:highlight w:val="none"/>
          <w:lang w:eastAsia="zh-CN"/>
        </w:rPr>
        <w:t>评标委员会</w:t>
      </w:r>
    </w:p>
    <w:p w14:paraId="58E52D74">
      <w:pPr>
        <w:spacing w:line="360" w:lineRule="auto"/>
        <w:ind w:firstLine="435"/>
        <w:rPr>
          <w:color w:val="auto"/>
          <w:sz w:val="24"/>
          <w:highlight w:val="none"/>
        </w:rPr>
      </w:pPr>
      <w:r>
        <w:rPr>
          <w:rFonts w:hint="eastAsia"/>
          <w:color w:val="auto"/>
          <w:sz w:val="24"/>
          <w:highlight w:val="none"/>
        </w:rPr>
        <w:t>18</w:t>
      </w:r>
      <w:r>
        <w:rPr>
          <w:color w:val="auto"/>
          <w:sz w:val="24"/>
          <w:highlight w:val="none"/>
        </w:rPr>
        <w:t>.1本项目将依法组建</w:t>
      </w:r>
      <w:r>
        <w:rPr>
          <w:rFonts w:hint="eastAsia"/>
          <w:color w:val="auto"/>
          <w:sz w:val="24"/>
          <w:highlight w:val="none"/>
          <w:lang w:eastAsia="zh-CN"/>
        </w:rPr>
        <w:t>评标委员会</w:t>
      </w:r>
      <w:r>
        <w:rPr>
          <w:color w:val="auto"/>
          <w:sz w:val="24"/>
          <w:highlight w:val="none"/>
        </w:rPr>
        <w:t>，</w:t>
      </w:r>
      <w:r>
        <w:rPr>
          <w:rFonts w:hint="eastAsia"/>
          <w:color w:val="auto"/>
          <w:sz w:val="24"/>
          <w:highlight w:val="none"/>
          <w:lang w:eastAsia="zh-CN"/>
        </w:rPr>
        <w:t>评标委员会</w:t>
      </w:r>
      <w:r>
        <w:rPr>
          <w:color w:val="auto"/>
          <w:sz w:val="24"/>
          <w:highlight w:val="none"/>
        </w:rPr>
        <w:t>成员由</w:t>
      </w:r>
      <w:r>
        <w:rPr>
          <w:rFonts w:hint="eastAsia"/>
          <w:color w:val="auto"/>
          <w:sz w:val="24"/>
          <w:highlight w:val="none"/>
          <w:lang w:val="en-US" w:eastAsia="zh-CN"/>
        </w:rPr>
        <w:t>3</w:t>
      </w:r>
      <w:r>
        <w:rPr>
          <w:color w:val="auto"/>
          <w:sz w:val="24"/>
          <w:highlight w:val="none"/>
        </w:rPr>
        <w:t>人以上单数组成，</w:t>
      </w:r>
      <w:r>
        <w:rPr>
          <w:rFonts w:hint="eastAsia"/>
          <w:color w:val="auto"/>
          <w:sz w:val="24"/>
          <w:highlight w:val="none"/>
          <w:lang w:eastAsia="zh-CN"/>
        </w:rPr>
        <w:t>评标委员会</w:t>
      </w:r>
      <w:r>
        <w:rPr>
          <w:color w:val="auto"/>
          <w:sz w:val="24"/>
          <w:highlight w:val="none"/>
        </w:rPr>
        <w:t>及其成员应当依照有关规定履行相关职责和义务。</w:t>
      </w:r>
    </w:p>
    <w:p w14:paraId="6E78F7AB">
      <w:pPr>
        <w:spacing w:line="360" w:lineRule="auto"/>
        <w:ind w:firstLine="435"/>
        <w:rPr>
          <w:color w:val="auto"/>
          <w:sz w:val="24"/>
          <w:highlight w:val="none"/>
        </w:rPr>
      </w:pPr>
      <w:r>
        <w:rPr>
          <w:rFonts w:hint="eastAsia"/>
          <w:color w:val="auto"/>
          <w:sz w:val="24"/>
          <w:highlight w:val="none"/>
        </w:rPr>
        <w:t>18</w:t>
      </w:r>
      <w:r>
        <w:rPr>
          <w:color w:val="auto"/>
          <w:sz w:val="24"/>
          <w:highlight w:val="none"/>
        </w:rPr>
        <w:t>.2</w:t>
      </w:r>
      <w:r>
        <w:rPr>
          <w:rFonts w:hint="eastAsia"/>
          <w:color w:val="auto"/>
          <w:sz w:val="24"/>
          <w:highlight w:val="none"/>
          <w:lang w:eastAsia="zh-CN"/>
        </w:rPr>
        <w:t>评标委员会</w:t>
      </w:r>
      <w:r>
        <w:rPr>
          <w:color w:val="auto"/>
          <w:sz w:val="24"/>
          <w:highlight w:val="none"/>
        </w:rPr>
        <w:t>依法</w:t>
      </w:r>
      <w:r>
        <w:rPr>
          <w:rFonts w:hint="eastAsia"/>
          <w:color w:val="auto"/>
          <w:sz w:val="24"/>
          <w:highlight w:val="none"/>
          <w:lang w:val="en-US" w:eastAsia="zh-CN"/>
        </w:rPr>
        <w:t>并</w:t>
      </w:r>
      <w:r>
        <w:rPr>
          <w:color w:val="auto"/>
          <w:sz w:val="24"/>
          <w:highlight w:val="none"/>
        </w:rPr>
        <w:t>根据</w:t>
      </w:r>
      <w:r>
        <w:rPr>
          <w:rFonts w:hint="eastAsia"/>
          <w:color w:val="auto"/>
          <w:sz w:val="24"/>
          <w:highlight w:val="none"/>
          <w:lang w:eastAsia="zh-CN"/>
        </w:rPr>
        <w:t>招标文件</w:t>
      </w:r>
      <w:r>
        <w:rPr>
          <w:color w:val="auto"/>
          <w:sz w:val="24"/>
          <w:highlight w:val="none"/>
        </w:rPr>
        <w:t>规定的程序、评定</w:t>
      </w:r>
      <w:r>
        <w:rPr>
          <w:rFonts w:hint="eastAsia"/>
          <w:color w:val="auto"/>
          <w:sz w:val="24"/>
          <w:highlight w:val="none"/>
          <w:lang w:eastAsia="zh-CN"/>
        </w:rPr>
        <w:t>中标</w:t>
      </w:r>
      <w:r>
        <w:rPr>
          <w:color w:val="auto"/>
          <w:sz w:val="24"/>
          <w:highlight w:val="none"/>
        </w:rPr>
        <w:t>的标准等事项与实质性响应</w:t>
      </w:r>
      <w:r>
        <w:rPr>
          <w:rFonts w:hint="eastAsia"/>
          <w:color w:val="auto"/>
          <w:sz w:val="24"/>
          <w:highlight w:val="none"/>
          <w:lang w:eastAsia="zh-CN"/>
        </w:rPr>
        <w:t>招标文件</w:t>
      </w:r>
      <w:r>
        <w:rPr>
          <w:color w:val="auto"/>
          <w:sz w:val="24"/>
          <w:highlight w:val="none"/>
        </w:rPr>
        <w:t>要求的</w:t>
      </w:r>
      <w:r>
        <w:rPr>
          <w:rFonts w:hint="eastAsia"/>
          <w:color w:val="auto"/>
          <w:sz w:val="24"/>
          <w:highlight w:val="none"/>
          <w:lang w:eastAsia="zh-CN"/>
        </w:rPr>
        <w:t>投标文件</w:t>
      </w:r>
      <w:r>
        <w:rPr>
          <w:color w:val="auto"/>
          <w:sz w:val="24"/>
          <w:highlight w:val="none"/>
        </w:rPr>
        <w:t>进行评审。</w:t>
      </w:r>
    </w:p>
    <w:p w14:paraId="36B1687F">
      <w:pPr>
        <w:spacing w:line="360" w:lineRule="auto"/>
        <w:ind w:firstLine="435"/>
        <w:rPr>
          <w:color w:val="auto"/>
          <w:sz w:val="24"/>
          <w:highlight w:val="none"/>
        </w:rPr>
      </w:pPr>
      <w:r>
        <w:rPr>
          <w:rFonts w:hint="eastAsia"/>
          <w:color w:val="auto"/>
          <w:sz w:val="24"/>
          <w:highlight w:val="none"/>
        </w:rPr>
        <w:t>18</w:t>
      </w:r>
      <w:r>
        <w:rPr>
          <w:color w:val="auto"/>
          <w:sz w:val="24"/>
          <w:highlight w:val="none"/>
        </w:rPr>
        <w:t>.3</w:t>
      </w:r>
      <w:r>
        <w:rPr>
          <w:rFonts w:hint="eastAsia"/>
          <w:color w:val="auto"/>
          <w:sz w:val="24"/>
          <w:highlight w:val="none"/>
          <w:lang w:eastAsia="zh-CN"/>
        </w:rPr>
        <w:t>评标委员会</w:t>
      </w:r>
      <w:r>
        <w:rPr>
          <w:color w:val="auto"/>
          <w:sz w:val="24"/>
          <w:highlight w:val="none"/>
        </w:rPr>
        <w:t>应当从质量和服务均能满足</w:t>
      </w:r>
      <w:r>
        <w:rPr>
          <w:rFonts w:hint="eastAsia"/>
          <w:color w:val="auto"/>
          <w:sz w:val="24"/>
          <w:highlight w:val="none"/>
          <w:lang w:eastAsia="zh-CN"/>
        </w:rPr>
        <w:t>招标文件</w:t>
      </w:r>
      <w:r>
        <w:rPr>
          <w:color w:val="auto"/>
          <w:sz w:val="24"/>
          <w:highlight w:val="none"/>
        </w:rPr>
        <w:t>实质性响应要求的</w:t>
      </w:r>
      <w:r>
        <w:rPr>
          <w:rFonts w:hint="eastAsia"/>
          <w:color w:val="auto"/>
          <w:sz w:val="24"/>
          <w:szCs w:val="18"/>
          <w:highlight w:val="none"/>
          <w:lang w:eastAsia="zh-CN"/>
        </w:rPr>
        <w:t>投标人</w:t>
      </w:r>
      <w:r>
        <w:rPr>
          <w:color w:val="auto"/>
          <w:sz w:val="24"/>
          <w:highlight w:val="none"/>
        </w:rPr>
        <w:t>中，按照评审</w:t>
      </w:r>
      <w:r>
        <w:rPr>
          <w:rFonts w:hint="eastAsia"/>
          <w:color w:val="auto"/>
          <w:sz w:val="24"/>
          <w:highlight w:val="none"/>
        </w:rPr>
        <w:t>方</w:t>
      </w:r>
      <w:r>
        <w:rPr>
          <w:color w:val="auto"/>
          <w:sz w:val="24"/>
          <w:highlight w:val="none"/>
        </w:rPr>
        <w:t>法</w:t>
      </w:r>
      <w:r>
        <w:rPr>
          <w:rFonts w:hint="eastAsia"/>
          <w:color w:val="auto"/>
          <w:sz w:val="24"/>
          <w:highlight w:val="none"/>
        </w:rPr>
        <w:t>和标准推荐</w:t>
      </w:r>
      <w:r>
        <w:rPr>
          <w:rFonts w:hint="eastAsia"/>
          <w:color w:val="auto"/>
          <w:sz w:val="24"/>
          <w:highlight w:val="none"/>
          <w:lang w:eastAsia="zh-CN"/>
        </w:rPr>
        <w:t>中标候选人</w:t>
      </w:r>
      <w:r>
        <w:rPr>
          <w:color w:val="auto"/>
          <w:sz w:val="24"/>
          <w:highlight w:val="none"/>
        </w:rPr>
        <w:t>，并编写</w:t>
      </w:r>
      <w:r>
        <w:rPr>
          <w:rFonts w:hint="eastAsia"/>
          <w:color w:val="auto"/>
          <w:sz w:val="24"/>
          <w:highlight w:val="none"/>
          <w:lang w:eastAsia="zh-CN"/>
        </w:rPr>
        <w:t>评标报告</w:t>
      </w:r>
      <w:r>
        <w:rPr>
          <w:color w:val="auto"/>
          <w:sz w:val="24"/>
          <w:highlight w:val="none"/>
        </w:rPr>
        <w:t>。</w:t>
      </w:r>
    </w:p>
    <w:p w14:paraId="0F5A33C1">
      <w:pPr>
        <w:spacing w:line="360" w:lineRule="auto"/>
        <w:ind w:firstLine="437"/>
        <w:outlineLvl w:val="2"/>
        <w:rPr>
          <w:b/>
          <w:color w:val="auto"/>
          <w:sz w:val="24"/>
          <w:highlight w:val="none"/>
        </w:rPr>
      </w:pPr>
      <w:r>
        <w:rPr>
          <w:b/>
          <w:color w:val="auto"/>
          <w:sz w:val="24"/>
          <w:highlight w:val="none"/>
        </w:rPr>
        <w:t>19.</w:t>
      </w:r>
      <w:r>
        <w:rPr>
          <w:rFonts w:hint="eastAsia"/>
          <w:b/>
          <w:color w:val="auto"/>
          <w:sz w:val="24"/>
          <w:highlight w:val="none"/>
          <w:lang w:eastAsia="zh-CN"/>
        </w:rPr>
        <w:t>投标文件</w:t>
      </w:r>
      <w:r>
        <w:rPr>
          <w:b/>
          <w:color w:val="auto"/>
          <w:sz w:val="24"/>
          <w:highlight w:val="none"/>
        </w:rPr>
        <w:t>的评审</w:t>
      </w:r>
    </w:p>
    <w:p w14:paraId="0366BD7F">
      <w:pPr>
        <w:spacing w:line="360" w:lineRule="auto"/>
        <w:ind w:firstLine="435"/>
        <w:rPr>
          <w:color w:val="auto"/>
          <w:sz w:val="24"/>
          <w:highlight w:val="none"/>
        </w:rPr>
      </w:pPr>
      <w:r>
        <w:rPr>
          <w:rFonts w:hint="eastAsia"/>
          <w:color w:val="auto"/>
          <w:sz w:val="24"/>
          <w:highlight w:val="none"/>
        </w:rPr>
        <w:t>19</w:t>
      </w:r>
      <w:r>
        <w:rPr>
          <w:color w:val="auto"/>
          <w:sz w:val="24"/>
          <w:highlight w:val="none"/>
        </w:rPr>
        <w:t>.</w:t>
      </w:r>
      <w:r>
        <w:rPr>
          <w:rFonts w:hint="eastAsia"/>
          <w:color w:val="auto"/>
          <w:sz w:val="24"/>
          <w:highlight w:val="none"/>
        </w:rPr>
        <w:t>1</w:t>
      </w:r>
      <w:r>
        <w:rPr>
          <w:rFonts w:hint="eastAsia"/>
          <w:color w:val="auto"/>
          <w:sz w:val="24"/>
          <w:szCs w:val="18"/>
          <w:highlight w:val="none"/>
          <w:lang w:eastAsia="zh-CN"/>
        </w:rPr>
        <w:t>招标人</w:t>
      </w:r>
      <w:r>
        <w:rPr>
          <w:rFonts w:hint="eastAsia"/>
          <w:color w:val="auto"/>
          <w:sz w:val="24"/>
          <w:highlight w:val="none"/>
        </w:rPr>
        <w:t>和代理机构将在</w:t>
      </w:r>
      <w:r>
        <w:rPr>
          <w:rFonts w:hint="eastAsia"/>
          <w:color w:val="auto"/>
          <w:sz w:val="24"/>
          <w:szCs w:val="18"/>
          <w:highlight w:val="none"/>
          <w:u w:val="single"/>
          <w:lang w:eastAsia="zh-CN"/>
        </w:rPr>
        <w:t>投标人</w:t>
      </w:r>
      <w:r>
        <w:rPr>
          <w:color w:val="auto"/>
          <w:sz w:val="24"/>
          <w:highlight w:val="none"/>
          <w:u w:val="single"/>
        </w:rPr>
        <w:t>须知前附表</w:t>
      </w:r>
      <w:r>
        <w:rPr>
          <w:rFonts w:hint="eastAsia"/>
          <w:color w:val="auto"/>
          <w:sz w:val="24"/>
          <w:highlight w:val="none"/>
        </w:rPr>
        <w:t>规定的时间和地点组织</w:t>
      </w:r>
      <w:r>
        <w:rPr>
          <w:rFonts w:hint="eastAsia"/>
          <w:color w:val="auto"/>
          <w:sz w:val="24"/>
          <w:highlight w:val="none"/>
          <w:lang w:val="en-US" w:eastAsia="zh-CN"/>
        </w:rPr>
        <w:t>评审</w:t>
      </w:r>
      <w:r>
        <w:rPr>
          <w:rFonts w:hint="eastAsia"/>
          <w:color w:val="auto"/>
          <w:sz w:val="24"/>
          <w:highlight w:val="none"/>
        </w:rPr>
        <w:t>。</w:t>
      </w:r>
    </w:p>
    <w:p w14:paraId="724AFFFE">
      <w:pPr>
        <w:spacing w:line="360" w:lineRule="auto"/>
        <w:ind w:firstLine="435"/>
        <w:rPr>
          <w:color w:val="auto"/>
          <w:sz w:val="24"/>
          <w:highlight w:val="none"/>
        </w:rPr>
      </w:pPr>
      <w:r>
        <w:rPr>
          <w:rFonts w:hint="eastAsia"/>
          <w:color w:val="auto"/>
          <w:sz w:val="24"/>
          <w:highlight w:val="none"/>
        </w:rPr>
        <w:t>19.2</w:t>
      </w:r>
      <w:r>
        <w:rPr>
          <w:rFonts w:hint="eastAsia"/>
          <w:color w:val="auto"/>
          <w:sz w:val="24"/>
          <w:highlight w:val="none"/>
          <w:lang w:val="en-US" w:eastAsia="zh-CN"/>
        </w:rPr>
        <w:t>本项目</w:t>
      </w:r>
      <w:r>
        <w:rPr>
          <w:rFonts w:hint="eastAsia"/>
          <w:color w:val="auto"/>
          <w:sz w:val="24"/>
          <w:highlight w:val="none"/>
        </w:rPr>
        <w:t>采用综合评分法评审。</w:t>
      </w:r>
    </w:p>
    <w:p w14:paraId="3D978329">
      <w:pPr>
        <w:spacing w:line="360" w:lineRule="auto"/>
        <w:ind w:firstLine="435"/>
        <w:rPr>
          <w:color w:val="auto"/>
          <w:sz w:val="24"/>
          <w:highlight w:val="none"/>
        </w:rPr>
      </w:pPr>
      <w:r>
        <w:rPr>
          <w:rFonts w:hint="eastAsia"/>
          <w:color w:val="auto"/>
          <w:sz w:val="24"/>
          <w:highlight w:val="none"/>
        </w:rPr>
        <w:t>综合评分法，是指</w:t>
      </w:r>
      <w:r>
        <w:rPr>
          <w:rFonts w:hint="eastAsia"/>
          <w:color w:val="auto"/>
          <w:sz w:val="24"/>
          <w:highlight w:val="none"/>
          <w:lang w:eastAsia="zh-CN"/>
        </w:rPr>
        <w:t>投标文件</w:t>
      </w:r>
      <w:r>
        <w:rPr>
          <w:rFonts w:hint="eastAsia"/>
          <w:color w:val="auto"/>
          <w:sz w:val="24"/>
          <w:highlight w:val="none"/>
        </w:rPr>
        <w:t>满足</w:t>
      </w:r>
      <w:r>
        <w:rPr>
          <w:rFonts w:hint="eastAsia"/>
          <w:color w:val="auto"/>
          <w:sz w:val="24"/>
          <w:highlight w:val="none"/>
          <w:lang w:eastAsia="zh-CN"/>
        </w:rPr>
        <w:t>招标文件</w:t>
      </w:r>
      <w:r>
        <w:rPr>
          <w:rFonts w:hint="eastAsia"/>
          <w:color w:val="auto"/>
          <w:sz w:val="24"/>
          <w:highlight w:val="none"/>
        </w:rPr>
        <w:t>全部实质性要求且按评审因素的量化指标评审得分最高的</w:t>
      </w:r>
      <w:r>
        <w:rPr>
          <w:rFonts w:hint="eastAsia"/>
          <w:color w:val="auto"/>
          <w:sz w:val="24"/>
          <w:szCs w:val="18"/>
          <w:highlight w:val="none"/>
          <w:lang w:eastAsia="zh-CN"/>
        </w:rPr>
        <w:t>投标人</w:t>
      </w:r>
      <w:r>
        <w:rPr>
          <w:rFonts w:hint="eastAsia"/>
          <w:color w:val="auto"/>
          <w:sz w:val="24"/>
          <w:highlight w:val="none"/>
        </w:rPr>
        <w:t>为</w:t>
      </w:r>
      <w:r>
        <w:rPr>
          <w:rFonts w:hint="eastAsia"/>
          <w:color w:val="auto"/>
          <w:sz w:val="24"/>
          <w:highlight w:val="none"/>
          <w:lang w:eastAsia="zh-CN"/>
        </w:rPr>
        <w:t>中标候选人</w:t>
      </w:r>
      <w:r>
        <w:rPr>
          <w:rFonts w:hint="eastAsia"/>
          <w:color w:val="auto"/>
          <w:sz w:val="24"/>
          <w:highlight w:val="none"/>
        </w:rPr>
        <w:t>的评审方法。</w:t>
      </w:r>
    </w:p>
    <w:p w14:paraId="3C8372E6">
      <w:pPr>
        <w:spacing w:line="360" w:lineRule="auto"/>
        <w:ind w:firstLine="435"/>
        <w:rPr>
          <w:color w:val="auto"/>
          <w:sz w:val="24"/>
          <w:highlight w:val="none"/>
        </w:rPr>
      </w:pPr>
      <w:r>
        <w:rPr>
          <w:rFonts w:hint="eastAsia"/>
          <w:color w:val="auto"/>
          <w:sz w:val="24"/>
          <w:highlight w:val="none"/>
        </w:rPr>
        <w:t>19.3</w:t>
      </w:r>
      <w:r>
        <w:rPr>
          <w:rFonts w:hint="eastAsia"/>
          <w:color w:val="auto"/>
          <w:sz w:val="24"/>
          <w:highlight w:val="none"/>
          <w:lang w:eastAsia="zh-CN"/>
        </w:rPr>
        <w:t>评标委员会</w:t>
      </w:r>
      <w:r>
        <w:rPr>
          <w:rFonts w:hint="eastAsia"/>
          <w:color w:val="auto"/>
          <w:sz w:val="24"/>
          <w:highlight w:val="none"/>
        </w:rPr>
        <w:t>将按照</w:t>
      </w:r>
      <w:r>
        <w:rPr>
          <w:rFonts w:hint="eastAsia"/>
          <w:color w:val="auto"/>
          <w:sz w:val="24"/>
          <w:highlight w:val="none"/>
          <w:lang w:eastAsia="zh-CN"/>
        </w:rPr>
        <w:t>招标文件</w:t>
      </w:r>
      <w:r>
        <w:rPr>
          <w:rFonts w:hint="eastAsia"/>
          <w:color w:val="auto"/>
          <w:sz w:val="24"/>
          <w:highlight w:val="none"/>
        </w:rPr>
        <w:t>规定的</w:t>
      </w:r>
      <w:r>
        <w:rPr>
          <w:color w:val="auto"/>
          <w:sz w:val="24"/>
          <w:highlight w:val="none"/>
        </w:rPr>
        <w:t>评审</w:t>
      </w:r>
      <w:r>
        <w:rPr>
          <w:rFonts w:hint="eastAsia"/>
          <w:color w:val="auto"/>
          <w:sz w:val="24"/>
          <w:highlight w:val="none"/>
        </w:rPr>
        <w:t>方</w:t>
      </w:r>
      <w:r>
        <w:rPr>
          <w:color w:val="auto"/>
          <w:sz w:val="24"/>
          <w:highlight w:val="none"/>
        </w:rPr>
        <w:t>法</w:t>
      </w:r>
      <w:r>
        <w:rPr>
          <w:rFonts w:hint="eastAsia"/>
          <w:color w:val="auto"/>
          <w:sz w:val="24"/>
          <w:highlight w:val="none"/>
        </w:rPr>
        <w:t>和标准对</w:t>
      </w:r>
      <w:r>
        <w:rPr>
          <w:rFonts w:hint="eastAsia"/>
          <w:color w:val="auto"/>
          <w:sz w:val="24"/>
          <w:szCs w:val="18"/>
          <w:highlight w:val="none"/>
          <w:lang w:eastAsia="zh-CN"/>
        </w:rPr>
        <w:t>投标人</w:t>
      </w:r>
      <w:r>
        <w:rPr>
          <w:rFonts w:hint="eastAsia"/>
          <w:color w:val="auto"/>
          <w:sz w:val="24"/>
          <w:highlight w:val="none"/>
        </w:rPr>
        <w:t>独立进行评审。评审程序如下：</w:t>
      </w:r>
    </w:p>
    <w:p w14:paraId="5E06BD26">
      <w:pPr>
        <w:spacing w:line="360" w:lineRule="auto"/>
        <w:ind w:firstLine="435"/>
        <w:rPr>
          <w:color w:val="auto"/>
          <w:sz w:val="24"/>
          <w:highlight w:val="none"/>
        </w:rPr>
      </w:pPr>
      <w:r>
        <w:rPr>
          <w:rFonts w:hint="eastAsia"/>
          <w:color w:val="auto"/>
          <w:sz w:val="24"/>
          <w:highlight w:val="none"/>
        </w:rPr>
        <w:t>19.3.1</w:t>
      </w:r>
      <w:r>
        <w:rPr>
          <w:rFonts w:hint="eastAsia"/>
          <w:b/>
          <w:color w:val="auto"/>
          <w:sz w:val="24"/>
          <w:highlight w:val="none"/>
        </w:rPr>
        <w:t>初审</w:t>
      </w:r>
      <w:r>
        <w:rPr>
          <w:rFonts w:hint="eastAsia"/>
          <w:color w:val="auto"/>
          <w:sz w:val="24"/>
          <w:highlight w:val="none"/>
        </w:rPr>
        <w:t>。</w:t>
      </w:r>
      <w:r>
        <w:rPr>
          <w:rFonts w:hint="eastAsia"/>
          <w:color w:val="auto"/>
          <w:sz w:val="24"/>
          <w:highlight w:val="none"/>
          <w:lang w:eastAsia="zh-CN"/>
        </w:rPr>
        <w:t>评标委员会</w:t>
      </w:r>
      <w:r>
        <w:rPr>
          <w:rFonts w:hint="eastAsia"/>
          <w:color w:val="auto"/>
          <w:sz w:val="24"/>
          <w:highlight w:val="none"/>
        </w:rPr>
        <w:t>对</w:t>
      </w:r>
      <w:r>
        <w:rPr>
          <w:rFonts w:hint="eastAsia"/>
          <w:color w:val="auto"/>
          <w:sz w:val="24"/>
          <w:szCs w:val="18"/>
          <w:highlight w:val="none"/>
          <w:lang w:eastAsia="zh-CN"/>
        </w:rPr>
        <w:t>投标人</w:t>
      </w:r>
      <w:r>
        <w:rPr>
          <w:rFonts w:hint="eastAsia"/>
          <w:color w:val="auto"/>
          <w:sz w:val="24"/>
          <w:highlight w:val="none"/>
        </w:rPr>
        <w:t>必须满足和实质性响应的内容进行评审，</w:t>
      </w:r>
      <w:r>
        <w:rPr>
          <w:rFonts w:hint="eastAsia"/>
          <w:color w:val="auto"/>
          <w:sz w:val="24"/>
          <w:szCs w:val="18"/>
          <w:highlight w:val="none"/>
          <w:lang w:eastAsia="zh-CN"/>
        </w:rPr>
        <w:t>投标人</w:t>
      </w:r>
      <w:r>
        <w:rPr>
          <w:rFonts w:hint="eastAsia"/>
          <w:color w:val="auto"/>
          <w:sz w:val="24"/>
          <w:highlight w:val="none"/>
        </w:rPr>
        <w:t>未实质性响应</w:t>
      </w:r>
      <w:r>
        <w:rPr>
          <w:rFonts w:hint="eastAsia"/>
          <w:color w:val="auto"/>
          <w:sz w:val="24"/>
          <w:highlight w:val="none"/>
          <w:lang w:eastAsia="zh-CN"/>
        </w:rPr>
        <w:t>招标文件</w:t>
      </w:r>
      <w:r>
        <w:rPr>
          <w:rFonts w:hint="eastAsia"/>
          <w:color w:val="auto"/>
          <w:sz w:val="24"/>
          <w:highlight w:val="none"/>
        </w:rPr>
        <w:t>要求导致</w:t>
      </w:r>
      <w:r>
        <w:rPr>
          <w:rFonts w:hint="eastAsia"/>
          <w:color w:val="auto"/>
          <w:sz w:val="24"/>
          <w:highlight w:val="none"/>
          <w:lang w:eastAsia="zh-CN"/>
        </w:rPr>
        <w:t>投标无效</w:t>
      </w:r>
      <w:r>
        <w:rPr>
          <w:rFonts w:hint="eastAsia"/>
          <w:color w:val="auto"/>
          <w:sz w:val="24"/>
          <w:highlight w:val="none"/>
        </w:rPr>
        <w:t>的，</w:t>
      </w:r>
      <w:r>
        <w:rPr>
          <w:rFonts w:hint="eastAsia"/>
          <w:color w:val="auto"/>
          <w:sz w:val="24"/>
          <w:highlight w:val="none"/>
          <w:lang w:eastAsia="zh-CN"/>
        </w:rPr>
        <w:t>评标委员会</w:t>
      </w:r>
      <w:r>
        <w:rPr>
          <w:rFonts w:hint="eastAsia"/>
          <w:color w:val="auto"/>
          <w:sz w:val="24"/>
          <w:highlight w:val="none"/>
        </w:rPr>
        <w:t>将以书面询问的方式告知有关</w:t>
      </w:r>
      <w:r>
        <w:rPr>
          <w:rFonts w:hint="eastAsia"/>
          <w:color w:val="auto"/>
          <w:sz w:val="24"/>
          <w:szCs w:val="18"/>
          <w:highlight w:val="none"/>
          <w:lang w:eastAsia="zh-CN"/>
        </w:rPr>
        <w:t>投标人</w:t>
      </w:r>
      <w:r>
        <w:rPr>
          <w:rFonts w:hint="eastAsia"/>
          <w:color w:val="auto"/>
          <w:sz w:val="24"/>
          <w:highlight w:val="none"/>
        </w:rPr>
        <w:t>。</w:t>
      </w:r>
    </w:p>
    <w:p w14:paraId="4488A553">
      <w:pPr>
        <w:spacing w:line="360" w:lineRule="auto"/>
        <w:ind w:firstLine="470" w:firstLineChars="196"/>
        <w:rPr>
          <w:color w:val="auto"/>
          <w:sz w:val="24"/>
          <w:highlight w:val="none"/>
        </w:rPr>
      </w:pPr>
      <w:r>
        <w:rPr>
          <w:rFonts w:hint="eastAsia"/>
          <w:color w:val="auto"/>
          <w:sz w:val="24"/>
          <w:szCs w:val="18"/>
          <w:highlight w:val="none"/>
          <w:lang w:eastAsia="zh-CN"/>
        </w:rPr>
        <w:t>招标人</w:t>
      </w:r>
      <w:r>
        <w:rPr>
          <w:color w:val="auto"/>
          <w:sz w:val="24"/>
          <w:highlight w:val="none"/>
        </w:rPr>
        <w:t>或</w:t>
      </w:r>
      <w:r>
        <w:rPr>
          <w:rFonts w:hint="eastAsia"/>
          <w:color w:val="auto"/>
          <w:sz w:val="24"/>
          <w:highlight w:val="none"/>
        </w:rPr>
        <w:t>代理机构将在</w:t>
      </w:r>
      <w:r>
        <w:rPr>
          <w:rFonts w:hint="eastAsia"/>
          <w:color w:val="auto"/>
          <w:sz w:val="24"/>
          <w:highlight w:val="none"/>
          <w:lang w:eastAsia="zh-CN"/>
        </w:rPr>
        <w:t>投标文件</w:t>
      </w:r>
      <w:r>
        <w:rPr>
          <w:rFonts w:hint="eastAsia"/>
          <w:color w:val="auto"/>
          <w:sz w:val="24"/>
          <w:highlight w:val="none"/>
        </w:rPr>
        <w:t>提交截止时间后至评审结束前查询</w:t>
      </w:r>
      <w:r>
        <w:rPr>
          <w:rFonts w:hint="eastAsia"/>
          <w:color w:val="auto"/>
          <w:sz w:val="24"/>
          <w:szCs w:val="18"/>
          <w:highlight w:val="none"/>
          <w:lang w:eastAsia="zh-CN"/>
        </w:rPr>
        <w:t>投标人</w:t>
      </w:r>
      <w:r>
        <w:rPr>
          <w:rFonts w:hint="eastAsia"/>
          <w:color w:val="auto"/>
          <w:sz w:val="24"/>
          <w:highlight w:val="none"/>
        </w:rPr>
        <w:t>的信用记录。</w:t>
      </w:r>
      <w:r>
        <w:rPr>
          <w:rFonts w:hint="eastAsia"/>
          <w:color w:val="auto"/>
          <w:sz w:val="24"/>
          <w:szCs w:val="18"/>
          <w:highlight w:val="none"/>
          <w:lang w:eastAsia="zh-CN"/>
        </w:rPr>
        <w:t>投标人</w:t>
      </w:r>
      <w:r>
        <w:rPr>
          <w:rFonts w:hint="eastAsia"/>
          <w:color w:val="auto"/>
          <w:sz w:val="24"/>
          <w:highlight w:val="none"/>
        </w:rPr>
        <w:t>存在不良信用记录的，其</w:t>
      </w:r>
      <w:r>
        <w:rPr>
          <w:rFonts w:hint="eastAsia"/>
          <w:color w:val="auto"/>
          <w:sz w:val="24"/>
          <w:highlight w:val="none"/>
          <w:lang w:eastAsia="zh-CN"/>
        </w:rPr>
        <w:t>投标文件</w:t>
      </w:r>
      <w:r>
        <w:rPr>
          <w:rFonts w:hint="eastAsia"/>
          <w:color w:val="auto"/>
          <w:sz w:val="24"/>
          <w:highlight w:val="none"/>
        </w:rPr>
        <w:t>将被认定为</w:t>
      </w:r>
      <w:r>
        <w:rPr>
          <w:rFonts w:hint="eastAsia"/>
          <w:b/>
          <w:color w:val="auto"/>
          <w:sz w:val="24"/>
          <w:highlight w:val="none"/>
          <w:lang w:eastAsia="zh-CN"/>
        </w:rPr>
        <w:t>投标无效</w:t>
      </w:r>
      <w:r>
        <w:rPr>
          <w:rFonts w:hint="eastAsia"/>
          <w:color w:val="auto"/>
          <w:sz w:val="24"/>
          <w:highlight w:val="none"/>
        </w:rPr>
        <w:t>。</w:t>
      </w:r>
    </w:p>
    <w:p w14:paraId="09703C3A">
      <w:pPr>
        <w:spacing w:line="360" w:lineRule="auto"/>
        <w:ind w:firstLine="470" w:firstLineChars="196"/>
        <w:rPr>
          <w:rFonts w:cs="宋体"/>
          <w:color w:val="auto"/>
          <w:kern w:val="21"/>
          <w:sz w:val="24"/>
          <w:szCs w:val="24"/>
          <w:highlight w:val="none"/>
          <w:lang w:bidi="ar"/>
        </w:rPr>
      </w:pPr>
      <w:r>
        <w:rPr>
          <w:rFonts w:hint="eastAsia" w:cs="宋体"/>
          <w:color w:val="auto"/>
          <w:kern w:val="21"/>
          <w:sz w:val="24"/>
          <w:szCs w:val="24"/>
          <w:highlight w:val="none"/>
          <w:lang w:bidi="ar"/>
        </w:rPr>
        <w:t>19.3.1.1信用信息查询渠道：“信用中国”网站（www.creditchina.gov.cn）、国家企业信用信息公示系统（</w:t>
      </w:r>
      <w:r>
        <w:rPr>
          <w:color w:val="auto"/>
          <w:highlight w:val="none"/>
        </w:rPr>
        <w:fldChar w:fldCharType="begin"/>
      </w:r>
      <w:r>
        <w:rPr>
          <w:color w:val="auto"/>
          <w:highlight w:val="none"/>
        </w:rPr>
        <w:instrText xml:space="preserve"> HYPERLINK "http://www.gsxt.gov.cn" </w:instrText>
      </w:r>
      <w:r>
        <w:rPr>
          <w:color w:val="auto"/>
          <w:highlight w:val="none"/>
        </w:rPr>
        <w:fldChar w:fldCharType="separate"/>
      </w:r>
      <w:r>
        <w:rPr>
          <w:rStyle w:val="33"/>
          <w:rFonts w:hint="eastAsia" w:cs="宋体"/>
          <w:color w:val="auto"/>
          <w:kern w:val="21"/>
          <w:sz w:val="24"/>
          <w:szCs w:val="24"/>
          <w:highlight w:val="none"/>
          <w:lang w:bidi="ar"/>
        </w:rPr>
        <w:t>www.gsxt.gov.cn</w:t>
      </w:r>
      <w:r>
        <w:rPr>
          <w:rStyle w:val="33"/>
          <w:rFonts w:hint="eastAsia" w:cs="宋体"/>
          <w:color w:val="auto"/>
          <w:kern w:val="21"/>
          <w:sz w:val="24"/>
          <w:szCs w:val="24"/>
          <w:highlight w:val="none"/>
          <w:lang w:bidi="ar"/>
        </w:rPr>
        <w:fldChar w:fldCharType="end"/>
      </w:r>
      <w:r>
        <w:rPr>
          <w:rFonts w:hint="eastAsia" w:cs="宋体"/>
          <w:color w:val="auto"/>
          <w:kern w:val="21"/>
          <w:sz w:val="24"/>
          <w:szCs w:val="24"/>
          <w:highlight w:val="none"/>
          <w:lang w:bidi="ar"/>
        </w:rPr>
        <w:t>）：</w:t>
      </w:r>
    </w:p>
    <w:p w14:paraId="4AD6FEBC">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cs="宋体"/>
          <w:color w:val="auto"/>
          <w:sz w:val="24"/>
          <w:szCs w:val="24"/>
          <w:highlight w:val="none"/>
        </w:rPr>
        <w:t>1</w:t>
      </w:r>
      <w:r>
        <w:rPr>
          <w:rFonts w:hint="eastAsia" w:cs="宋体"/>
          <w:color w:val="auto"/>
          <w:sz w:val="24"/>
          <w:szCs w:val="24"/>
          <w:highlight w:val="none"/>
        </w:rPr>
        <w:t>）在国家企业信用信息公示系统（http://www.gsxt.gov.cn/）中被列入严重违法失信企业名单；</w:t>
      </w:r>
    </w:p>
    <w:p w14:paraId="5A2D9130">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cs="宋体"/>
          <w:color w:val="auto"/>
          <w:sz w:val="24"/>
          <w:szCs w:val="24"/>
          <w:highlight w:val="none"/>
        </w:rPr>
        <w:t>2</w:t>
      </w:r>
      <w:r>
        <w:rPr>
          <w:rFonts w:hint="eastAsia" w:cs="宋体"/>
          <w:color w:val="auto"/>
          <w:sz w:val="24"/>
          <w:szCs w:val="24"/>
          <w:highlight w:val="none"/>
        </w:rPr>
        <w:t>）在“信用中国”网站（http://www.creditchina.gov.cn/）中被列入失信被执行人名单；</w:t>
      </w:r>
    </w:p>
    <w:p w14:paraId="77F7418F">
      <w:pPr>
        <w:spacing w:line="360" w:lineRule="auto"/>
        <w:ind w:firstLine="480" w:firstLineChars="200"/>
        <w:rPr>
          <w:color w:val="auto"/>
          <w:highlight w:val="none"/>
          <w:lang w:bidi="ar"/>
        </w:rPr>
      </w:pPr>
      <w:r>
        <w:rPr>
          <w:rFonts w:hint="eastAsia" w:cs="宋体"/>
          <w:color w:val="auto"/>
          <w:sz w:val="24"/>
          <w:szCs w:val="24"/>
          <w:highlight w:val="none"/>
        </w:rPr>
        <w:t>（3）在“信用中国”网站（http://www.creditchina.gov.cn/）中被列入重大税收违法案件当事人名单；</w:t>
      </w:r>
    </w:p>
    <w:p w14:paraId="7365D505">
      <w:pPr>
        <w:spacing w:line="360" w:lineRule="auto"/>
        <w:ind w:firstLine="360" w:firstLineChars="150"/>
        <w:rPr>
          <w:color w:val="auto"/>
          <w:sz w:val="24"/>
          <w:highlight w:val="none"/>
        </w:rPr>
      </w:pPr>
      <w:r>
        <w:rPr>
          <w:rFonts w:hint="eastAsia"/>
          <w:color w:val="auto"/>
          <w:sz w:val="24"/>
          <w:highlight w:val="none"/>
        </w:rPr>
        <w:t>以联合体形式参加</w:t>
      </w:r>
      <w:r>
        <w:rPr>
          <w:rFonts w:hint="eastAsia"/>
          <w:color w:val="auto"/>
          <w:sz w:val="24"/>
          <w:highlight w:val="none"/>
          <w:lang w:eastAsia="zh-CN"/>
        </w:rPr>
        <w:t>投标</w:t>
      </w:r>
      <w:r>
        <w:rPr>
          <w:rFonts w:hint="eastAsia"/>
          <w:color w:val="auto"/>
          <w:sz w:val="24"/>
          <w:highlight w:val="none"/>
        </w:rPr>
        <w:t>的，联合体任何成员存在以上不良信用记录的，联合体</w:t>
      </w:r>
      <w:r>
        <w:rPr>
          <w:rFonts w:hint="eastAsia"/>
          <w:color w:val="auto"/>
          <w:sz w:val="24"/>
          <w:highlight w:val="none"/>
          <w:lang w:eastAsia="zh-CN"/>
        </w:rPr>
        <w:t>投标</w:t>
      </w:r>
      <w:r>
        <w:rPr>
          <w:rFonts w:hint="eastAsia"/>
          <w:color w:val="auto"/>
          <w:sz w:val="24"/>
          <w:highlight w:val="none"/>
        </w:rPr>
        <w:t>将被认定为</w:t>
      </w:r>
      <w:r>
        <w:rPr>
          <w:rFonts w:hint="eastAsia"/>
          <w:b/>
          <w:color w:val="auto"/>
          <w:sz w:val="24"/>
          <w:highlight w:val="none"/>
          <w:lang w:eastAsia="zh-CN"/>
        </w:rPr>
        <w:t>投标无效</w:t>
      </w:r>
      <w:r>
        <w:rPr>
          <w:rFonts w:hint="eastAsia"/>
          <w:color w:val="auto"/>
          <w:sz w:val="24"/>
          <w:highlight w:val="none"/>
        </w:rPr>
        <w:t>。</w:t>
      </w:r>
    </w:p>
    <w:p w14:paraId="7B53BBD7">
      <w:pPr>
        <w:spacing w:line="360" w:lineRule="auto"/>
        <w:ind w:firstLine="480" w:firstLineChars="200"/>
        <w:jc w:val="left"/>
        <w:rPr>
          <w:rFonts w:cs="宋体"/>
          <w:color w:val="auto"/>
          <w:kern w:val="21"/>
          <w:sz w:val="24"/>
          <w:szCs w:val="24"/>
          <w:highlight w:val="none"/>
          <w:lang w:bidi="ar"/>
        </w:rPr>
      </w:pPr>
      <w:r>
        <w:rPr>
          <w:rFonts w:hint="eastAsia" w:cs="宋体"/>
          <w:color w:val="auto"/>
          <w:kern w:val="21"/>
          <w:sz w:val="24"/>
          <w:szCs w:val="24"/>
          <w:highlight w:val="none"/>
          <w:lang w:bidi="ar"/>
        </w:rPr>
        <w:t>19.3.1.</w:t>
      </w:r>
      <w:r>
        <w:rPr>
          <w:rFonts w:hint="eastAsia" w:cs="宋体"/>
          <w:color w:val="auto"/>
          <w:kern w:val="21"/>
          <w:sz w:val="24"/>
          <w:szCs w:val="24"/>
          <w:highlight w:val="none"/>
          <w:lang w:val="en-US" w:eastAsia="zh-CN" w:bidi="ar"/>
        </w:rPr>
        <w:t>2</w:t>
      </w:r>
      <w:r>
        <w:rPr>
          <w:rFonts w:hint="eastAsia" w:cs="宋体"/>
          <w:color w:val="auto"/>
          <w:kern w:val="21"/>
          <w:sz w:val="24"/>
          <w:szCs w:val="24"/>
          <w:highlight w:val="none"/>
          <w:lang w:eastAsia="zh-CN" w:bidi="ar"/>
        </w:rPr>
        <w:t>投标人</w:t>
      </w:r>
      <w:r>
        <w:rPr>
          <w:rFonts w:cs="宋体"/>
          <w:color w:val="auto"/>
          <w:kern w:val="21"/>
          <w:sz w:val="24"/>
          <w:szCs w:val="24"/>
          <w:highlight w:val="none"/>
          <w:lang w:bidi="ar"/>
        </w:rPr>
        <w:t>不良信用记录以</w:t>
      </w:r>
      <w:r>
        <w:rPr>
          <w:rFonts w:hint="eastAsia" w:cs="宋体"/>
          <w:color w:val="auto"/>
          <w:kern w:val="21"/>
          <w:sz w:val="24"/>
          <w:szCs w:val="24"/>
          <w:highlight w:val="none"/>
          <w:lang w:eastAsia="zh-CN" w:bidi="ar"/>
        </w:rPr>
        <w:t>招标人</w:t>
      </w:r>
      <w:r>
        <w:rPr>
          <w:rFonts w:cs="宋体"/>
          <w:color w:val="auto"/>
          <w:kern w:val="21"/>
          <w:sz w:val="24"/>
          <w:szCs w:val="24"/>
          <w:highlight w:val="none"/>
          <w:lang w:bidi="ar"/>
        </w:rPr>
        <w:t>或代理机构查询结果为准</w:t>
      </w:r>
      <w:r>
        <w:rPr>
          <w:rFonts w:hint="eastAsia" w:cs="宋体"/>
          <w:color w:val="auto"/>
          <w:kern w:val="21"/>
          <w:sz w:val="24"/>
          <w:szCs w:val="24"/>
          <w:highlight w:val="none"/>
          <w:lang w:bidi="ar"/>
        </w:rPr>
        <w:t>。</w:t>
      </w:r>
    </w:p>
    <w:p w14:paraId="458C2B19">
      <w:pPr>
        <w:spacing w:line="360" w:lineRule="auto"/>
        <w:ind w:firstLine="480" w:firstLineChars="200"/>
        <w:jc w:val="left"/>
        <w:rPr>
          <w:rFonts w:cs="宋体"/>
          <w:color w:val="auto"/>
          <w:sz w:val="24"/>
          <w:szCs w:val="24"/>
          <w:highlight w:val="none"/>
          <w:lang w:bidi="ar"/>
        </w:rPr>
      </w:pPr>
      <w:r>
        <w:rPr>
          <w:rFonts w:hint="eastAsia" w:cs="宋体"/>
          <w:color w:val="auto"/>
          <w:sz w:val="24"/>
          <w:szCs w:val="24"/>
          <w:highlight w:val="none"/>
          <w:lang w:bidi="ar"/>
        </w:rPr>
        <w:t>在本</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规定的查询时间之外，网站信息发生的任何变更均不作为初审依据。</w:t>
      </w:r>
    </w:p>
    <w:p w14:paraId="2705DFAC">
      <w:pPr>
        <w:spacing w:line="360" w:lineRule="auto"/>
        <w:ind w:firstLine="480" w:firstLineChars="200"/>
        <w:jc w:val="left"/>
        <w:rPr>
          <w:color w:val="auto"/>
          <w:sz w:val="24"/>
          <w:highlight w:val="none"/>
        </w:rPr>
      </w:pPr>
      <w:r>
        <w:rPr>
          <w:rFonts w:hint="eastAsia"/>
          <w:color w:val="auto"/>
          <w:sz w:val="24"/>
          <w:szCs w:val="18"/>
          <w:highlight w:val="none"/>
          <w:lang w:eastAsia="zh-CN"/>
        </w:rPr>
        <w:t>投标人</w:t>
      </w:r>
      <w:r>
        <w:rPr>
          <w:rFonts w:hint="eastAsia" w:cs="宋体"/>
          <w:color w:val="auto"/>
          <w:sz w:val="24"/>
          <w:szCs w:val="24"/>
          <w:highlight w:val="none"/>
          <w:lang w:bidi="ar"/>
        </w:rPr>
        <w:t>自行提供的与网站信息不一致的其他证明材料亦不作为初审依据。</w:t>
      </w:r>
    </w:p>
    <w:p w14:paraId="59EEB882">
      <w:pPr>
        <w:spacing w:line="360" w:lineRule="auto"/>
        <w:ind w:firstLine="435"/>
        <w:rPr>
          <w:color w:val="auto"/>
          <w:sz w:val="24"/>
          <w:highlight w:val="none"/>
        </w:rPr>
      </w:pPr>
      <w:r>
        <w:rPr>
          <w:rFonts w:hint="eastAsia"/>
          <w:color w:val="auto"/>
          <w:sz w:val="24"/>
          <w:highlight w:val="none"/>
        </w:rPr>
        <w:t>19.3.</w:t>
      </w:r>
      <w:r>
        <w:rPr>
          <w:rFonts w:hint="eastAsia"/>
          <w:color w:val="auto"/>
          <w:sz w:val="24"/>
          <w:highlight w:val="none"/>
          <w:lang w:val="en-US" w:eastAsia="zh-CN"/>
        </w:rPr>
        <w:t>2</w:t>
      </w:r>
      <w:r>
        <w:rPr>
          <w:rFonts w:hint="eastAsia"/>
          <w:b/>
          <w:color w:val="auto"/>
          <w:sz w:val="24"/>
          <w:highlight w:val="none"/>
        </w:rPr>
        <w:t>综合评分</w:t>
      </w:r>
      <w:r>
        <w:rPr>
          <w:rFonts w:hint="eastAsia"/>
          <w:color w:val="auto"/>
          <w:sz w:val="24"/>
          <w:highlight w:val="none"/>
        </w:rPr>
        <w:t>。</w:t>
      </w:r>
      <w:r>
        <w:rPr>
          <w:rFonts w:hint="eastAsia"/>
          <w:color w:val="auto"/>
          <w:sz w:val="24"/>
          <w:highlight w:val="none"/>
          <w:lang w:eastAsia="zh-CN"/>
        </w:rPr>
        <w:t>评标委员会</w:t>
      </w:r>
      <w:r>
        <w:rPr>
          <w:rFonts w:hint="eastAsia"/>
          <w:color w:val="auto"/>
          <w:sz w:val="24"/>
          <w:highlight w:val="none"/>
        </w:rPr>
        <w:t>只对通过初审，实质上响应</w:t>
      </w:r>
      <w:r>
        <w:rPr>
          <w:rFonts w:hint="eastAsia"/>
          <w:color w:val="auto"/>
          <w:sz w:val="24"/>
          <w:highlight w:val="none"/>
          <w:lang w:val="en-US" w:eastAsia="zh-CN"/>
        </w:rPr>
        <w:t>招标文件</w:t>
      </w:r>
      <w:r>
        <w:rPr>
          <w:rFonts w:hint="eastAsia"/>
          <w:color w:val="auto"/>
          <w:sz w:val="24"/>
          <w:highlight w:val="none"/>
        </w:rPr>
        <w:t>要求的</w:t>
      </w:r>
      <w:r>
        <w:rPr>
          <w:rFonts w:hint="eastAsia"/>
          <w:color w:val="auto"/>
          <w:sz w:val="24"/>
          <w:highlight w:val="none"/>
          <w:lang w:eastAsia="zh-CN"/>
        </w:rPr>
        <w:t>投标文件</w:t>
      </w:r>
      <w:r>
        <w:rPr>
          <w:rFonts w:hint="eastAsia"/>
          <w:color w:val="auto"/>
          <w:sz w:val="24"/>
          <w:highlight w:val="none"/>
        </w:rPr>
        <w:t>进行综合评分。经</w:t>
      </w:r>
      <w:r>
        <w:rPr>
          <w:rFonts w:hint="eastAsia"/>
          <w:color w:val="auto"/>
          <w:sz w:val="24"/>
          <w:highlight w:val="none"/>
          <w:lang w:val="en-US" w:eastAsia="zh-CN"/>
        </w:rPr>
        <w:t>评审</w:t>
      </w:r>
      <w:r>
        <w:rPr>
          <w:rFonts w:hint="eastAsia"/>
          <w:color w:val="auto"/>
          <w:sz w:val="24"/>
          <w:highlight w:val="none"/>
        </w:rPr>
        <w:t>确定</w:t>
      </w:r>
      <w:r>
        <w:rPr>
          <w:rFonts w:hint="eastAsia"/>
          <w:color w:val="auto"/>
          <w:sz w:val="24"/>
          <w:highlight w:val="none"/>
          <w:lang w:val="en-US" w:eastAsia="zh-CN"/>
        </w:rPr>
        <w:t>通过初审</w:t>
      </w:r>
      <w:r>
        <w:rPr>
          <w:rFonts w:hint="eastAsia"/>
          <w:color w:val="auto"/>
          <w:sz w:val="24"/>
          <w:highlight w:val="none"/>
        </w:rPr>
        <w:t>的</w:t>
      </w:r>
      <w:r>
        <w:rPr>
          <w:rFonts w:hint="eastAsia"/>
          <w:color w:val="auto"/>
          <w:sz w:val="24"/>
          <w:szCs w:val="18"/>
          <w:highlight w:val="none"/>
          <w:lang w:eastAsia="zh-CN"/>
        </w:rPr>
        <w:t>投标人</w:t>
      </w:r>
      <w:r>
        <w:rPr>
          <w:rFonts w:hint="eastAsia"/>
          <w:color w:val="auto"/>
          <w:sz w:val="24"/>
          <w:highlight w:val="none"/>
        </w:rPr>
        <w:t>后，由</w:t>
      </w:r>
      <w:r>
        <w:rPr>
          <w:rFonts w:hint="eastAsia"/>
          <w:color w:val="auto"/>
          <w:sz w:val="24"/>
          <w:highlight w:val="none"/>
          <w:lang w:eastAsia="zh-CN"/>
        </w:rPr>
        <w:t>评标委员会</w:t>
      </w:r>
      <w:r>
        <w:rPr>
          <w:rFonts w:hint="eastAsia"/>
          <w:color w:val="auto"/>
          <w:sz w:val="24"/>
          <w:highlight w:val="none"/>
        </w:rPr>
        <w:t>采用综合评分法对</w:t>
      </w:r>
      <w:r>
        <w:rPr>
          <w:rFonts w:hint="eastAsia"/>
          <w:color w:val="auto"/>
          <w:sz w:val="24"/>
          <w:szCs w:val="18"/>
          <w:highlight w:val="none"/>
          <w:lang w:eastAsia="zh-CN"/>
        </w:rPr>
        <w:t>投标人</w:t>
      </w:r>
      <w:r>
        <w:rPr>
          <w:rFonts w:hint="eastAsia"/>
          <w:color w:val="auto"/>
          <w:sz w:val="24"/>
          <w:highlight w:val="none"/>
        </w:rPr>
        <w:t>的</w:t>
      </w:r>
      <w:r>
        <w:rPr>
          <w:rFonts w:hint="eastAsia"/>
          <w:color w:val="auto"/>
          <w:sz w:val="24"/>
          <w:highlight w:val="none"/>
          <w:lang w:eastAsia="zh-CN"/>
        </w:rPr>
        <w:t>投标文件</w:t>
      </w:r>
      <w:r>
        <w:rPr>
          <w:rFonts w:hint="eastAsia"/>
          <w:color w:val="auto"/>
          <w:sz w:val="24"/>
          <w:highlight w:val="none"/>
        </w:rPr>
        <w:t>和</w:t>
      </w:r>
      <w:r>
        <w:rPr>
          <w:rFonts w:hint="eastAsia"/>
          <w:color w:val="auto"/>
          <w:sz w:val="24"/>
          <w:highlight w:val="none"/>
          <w:lang w:val="en-US" w:eastAsia="zh-CN"/>
        </w:rPr>
        <w:t>投标</w:t>
      </w:r>
      <w:r>
        <w:rPr>
          <w:rFonts w:hint="eastAsia"/>
          <w:color w:val="auto"/>
          <w:sz w:val="24"/>
          <w:highlight w:val="none"/>
        </w:rPr>
        <w:t>报价进行综合评分。</w:t>
      </w:r>
    </w:p>
    <w:p w14:paraId="5B5500D1">
      <w:pPr>
        <w:spacing w:line="360" w:lineRule="auto"/>
        <w:ind w:firstLine="435"/>
        <w:rPr>
          <w:color w:val="auto"/>
          <w:sz w:val="24"/>
          <w:highlight w:val="none"/>
        </w:rPr>
      </w:pPr>
      <w:r>
        <w:rPr>
          <w:rFonts w:hint="eastAsia"/>
          <w:color w:val="auto"/>
          <w:sz w:val="24"/>
          <w:highlight w:val="none"/>
        </w:rPr>
        <w:t>19.</w:t>
      </w:r>
      <w:r>
        <w:rPr>
          <w:rFonts w:hint="eastAsia"/>
          <w:color w:val="auto"/>
          <w:sz w:val="24"/>
          <w:highlight w:val="none"/>
          <w:lang w:val="en-US" w:eastAsia="zh-CN"/>
        </w:rPr>
        <w:t>3</w:t>
      </w:r>
      <w:r>
        <w:rPr>
          <w:rFonts w:hint="eastAsia"/>
          <w:color w:val="auto"/>
          <w:sz w:val="24"/>
          <w:highlight w:val="none"/>
        </w:rPr>
        <w:t>相关说明。</w:t>
      </w:r>
    </w:p>
    <w:p w14:paraId="04AFAB69">
      <w:pPr>
        <w:spacing w:line="360" w:lineRule="auto"/>
        <w:ind w:firstLine="435"/>
        <w:rPr>
          <w:color w:val="auto"/>
          <w:sz w:val="24"/>
          <w:highlight w:val="none"/>
        </w:rPr>
      </w:pPr>
      <w:r>
        <w:rPr>
          <w:rFonts w:hint="eastAsia"/>
          <w:color w:val="auto"/>
          <w:sz w:val="24"/>
          <w:highlight w:val="none"/>
        </w:rPr>
        <w:t>19.</w:t>
      </w:r>
      <w:r>
        <w:rPr>
          <w:rFonts w:hint="eastAsia"/>
          <w:color w:val="auto"/>
          <w:sz w:val="24"/>
          <w:highlight w:val="none"/>
          <w:lang w:val="en-US" w:eastAsia="zh-CN"/>
        </w:rPr>
        <w:t>3</w:t>
      </w:r>
      <w:r>
        <w:rPr>
          <w:rFonts w:hint="eastAsia"/>
          <w:color w:val="auto"/>
          <w:sz w:val="24"/>
          <w:highlight w:val="none"/>
        </w:rPr>
        <w:t>.1为保证</w:t>
      </w:r>
      <w:r>
        <w:rPr>
          <w:rFonts w:hint="eastAsia"/>
          <w:color w:val="auto"/>
          <w:sz w:val="24"/>
          <w:highlight w:val="none"/>
          <w:lang w:eastAsia="zh-CN"/>
        </w:rPr>
        <w:t>投标</w:t>
      </w:r>
      <w:r>
        <w:rPr>
          <w:rFonts w:hint="eastAsia"/>
          <w:color w:val="auto"/>
          <w:sz w:val="24"/>
          <w:highlight w:val="none"/>
        </w:rPr>
        <w:t>活动顺利进行，</w:t>
      </w:r>
      <w:r>
        <w:rPr>
          <w:rFonts w:hint="eastAsia"/>
          <w:color w:val="auto"/>
          <w:sz w:val="24"/>
          <w:szCs w:val="18"/>
          <w:highlight w:val="none"/>
          <w:lang w:eastAsia="zh-CN"/>
        </w:rPr>
        <w:t>投标人</w:t>
      </w:r>
      <w:r>
        <w:rPr>
          <w:rFonts w:hint="eastAsia"/>
          <w:color w:val="auto"/>
          <w:sz w:val="24"/>
          <w:highlight w:val="none"/>
        </w:rPr>
        <w:t xml:space="preserve">可派相关技术人员进行网上答疑； </w:t>
      </w:r>
    </w:p>
    <w:p w14:paraId="60303D57">
      <w:pPr>
        <w:spacing w:line="360" w:lineRule="auto"/>
        <w:ind w:firstLine="435"/>
        <w:rPr>
          <w:color w:val="auto"/>
          <w:sz w:val="24"/>
          <w:highlight w:val="none"/>
        </w:rPr>
      </w:pPr>
      <w:r>
        <w:rPr>
          <w:rFonts w:hint="eastAsia"/>
          <w:color w:val="auto"/>
          <w:sz w:val="24"/>
          <w:highlight w:val="none"/>
        </w:rPr>
        <w:t>19.</w:t>
      </w:r>
      <w:r>
        <w:rPr>
          <w:rFonts w:hint="eastAsia"/>
          <w:color w:val="auto"/>
          <w:sz w:val="24"/>
          <w:highlight w:val="none"/>
          <w:lang w:val="en-US" w:eastAsia="zh-CN"/>
        </w:rPr>
        <w:t>3</w:t>
      </w:r>
      <w:r>
        <w:rPr>
          <w:rFonts w:hint="eastAsia"/>
          <w:color w:val="auto"/>
          <w:sz w:val="24"/>
          <w:highlight w:val="none"/>
        </w:rPr>
        <w:t>.2</w:t>
      </w:r>
      <w:r>
        <w:rPr>
          <w:rFonts w:hint="eastAsia"/>
          <w:color w:val="auto"/>
          <w:sz w:val="24"/>
          <w:highlight w:val="none"/>
          <w:lang w:eastAsia="zh-CN"/>
        </w:rPr>
        <w:t>评标委员会</w:t>
      </w:r>
      <w:r>
        <w:rPr>
          <w:color w:val="auto"/>
          <w:sz w:val="24"/>
          <w:highlight w:val="none"/>
        </w:rPr>
        <w:t>根据与</w:t>
      </w:r>
      <w:r>
        <w:rPr>
          <w:rFonts w:hint="eastAsia"/>
          <w:color w:val="auto"/>
          <w:sz w:val="24"/>
          <w:szCs w:val="18"/>
          <w:highlight w:val="none"/>
          <w:lang w:eastAsia="zh-CN"/>
        </w:rPr>
        <w:t>投标人</w:t>
      </w:r>
      <w:r>
        <w:rPr>
          <w:rFonts w:hint="eastAsia"/>
          <w:color w:val="auto"/>
          <w:sz w:val="24"/>
          <w:highlight w:val="none"/>
          <w:lang w:eastAsia="zh-CN"/>
        </w:rPr>
        <w:t>投标</w:t>
      </w:r>
      <w:r>
        <w:rPr>
          <w:color w:val="auto"/>
          <w:sz w:val="24"/>
          <w:highlight w:val="none"/>
        </w:rPr>
        <w:t>情况可能实质性变动</w:t>
      </w:r>
      <w:r>
        <w:rPr>
          <w:rFonts w:hint="eastAsia"/>
          <w:color w:val="auto"/>
          <w:sz w:val="24"/>
          <w:highlight w:val="none"/>
          <w:lang w:eastAsia="zh-CN"/>
        </w:rPr>
        <w:t>招标文件</w:t>
      </w:r>
      <w:r>
        <w:rPr>
          <w:color w:val="auto"/>
          <w:sz w:val="24"/>
          <w:highlight w:val="none"/>
        </w:rPr>
        <w:t>的内容，包括</w:t>
      </w:r>
      <w:r>
        <w:rPr>
          <w:rFonts w:hint="eastAsia"/>
          <w:color w:val="auto"/>
          <w:sz w:val="24"/>
          <w:highlight w:val="none"/>
        </w:rPr>
        <w:t>项目需求</w:t>
      </w:r>
      <w:r>
        <w:rPr>
          <w:color w:val="auto"/>
          <w:sz w:val="24"/>
          <w:highlight w:val="none"/>
        </w:rPr>
        <w:t>中的技术、服务要求以及合同草案条款。</w:t>
      </w:r>
      <w:r>
        <w:rPr>
          <w:rFonts w:hint="eastAsia"/>
          <w:color w:val="auto"/>
          <w:sz w:val="24"/>
          <w:highlight w:val="none"/>
          <w:lang w:eastAsia="zh-CN"/>
        </w:rPr>
        <w:t>招标文件</w:t>
      </w:r>
      <w:r>
        <w:rPr>
          <w:color w:val="auto"/>
          <w:sz w:val="24"/>
          <w:highlight w:val="none"/>
        </w:rPr>
        <w:t>有实质性变动的，</w:t>
      </w:r>
      <w:r>
        <w:rPr>
          <w:rFonts w:hint="eastAsia"/>
          <w:color w:val="auto"/>
          <w:sz w:val="24"/>
          <w:highlight w:val="none"/>
        </w:rPr>
        <w:t>经</w:t>
      </w:r>
      <w:r>
        <w:rPr>
          <w:rFonts w:hint="eastAsia"/>
          <w:color w:val="auto"/>
          <w:sz w:val="24"/>
          <w:szCs w:val="18"/>
          <w:highlight w:val="none"/>
          <w:lang w:eastAsia="zh-CN"/>
        </w:rPr>
        <w:t>招标人</w:t>
      </w:r>
      <w:r>
        <w:rPr>
          <w:rFonts w:hint="eastAsia"/>
          <w:color w:val="auto"/>
          <w:sz w:val="24"/>
          <w:highlight w:val="none"/>
        </w:rPr>
        <w:t>代表确认作为</w:t>
      </w:r>
      <w:r>
        <w:rPr>
          <w:rFonts w:hint="eastAsia"/>
          <w:color w:val="auto"/>
          <w:sz w:val="24"/>
          <w:highlight w:val="none"/>
          <w:lang w:eastAsia="zh-CN"/>
        </w:rPr>
        <w:t>招标文件</w:t>
      </w:r>
      <w:r>
        <w:rPr>
          <w:rFonts w:hint="eastAsia"/>
          <w:color w:val="auto"/>
          <w:sz w:val="24"/>
          <w:highlight w:val="none"/>
        </w:rPr>
        <w:t>的有效组成部分，</w:t>
      </w:r>
      <w:r>
        <w:rPr>
          <w:rFonts w:hint="eastAsia"/>
          <w:color w:val="auto"/>
          <w:sz w:val="24"/>
          <w:highlight w:val="none"/>
          <w:lang w:eastAsia="zh-CN"/>
        </w:rPr>
        <w:t>评标委员会</w:t>
      </w:r>
      <w:r>
        <w:rPr>
          <w:rFonts w:hint="eastAsia"/>
          <w:color w:val="auto"/>
          <w:sz w:val="24"/>
          <w:highlight w:val="none"/>
        </w:rPr>
        <w:t>将</w:t>
      </w:r>
      <w:r>
        <w:rPr>
          <w:color w:val="auto"/>
          <w:sz w:val="24"/>
          <w:highlight w:val="none"/>
        </w:rPr>
        <w:t>以书面形式通知所有参加</w:t>
      </w:r>
      <w:r>
        <w:rPr>
          <w:rFonts w:hint="eastAsia"/>
          <w:color w:val="auto"/>
          <w:sz w:val="24"/>
          <w:highlight w:val="none"/>
          <w:lang w:eastAsia="zh-CN"/>
        </w:rPr>
        <w:t>投标</w:t>
      </w:r>
      <w:r>
        <w:rPr>
          <w:color w:val="auto"/>
          <w:sz w:val="24"/>
          <w:highlight w:val="none"/>
        </w:rPr>
        <w:t>的</w:t>
      </w:r>
      <w:r>
        <w:rPr>
          <w:rFonts w:hint="eastAsia"/>
          <w:color w:val="auto"/>
          <w:sz w:val="24"/>
          <w:szCs w:val="18"/>
          <w:highlight w:val="none"/>
          <w:lang w:eastAsia="zh-CN"/>
        </w:rPr>
        <w:t>投标人</w:t>
      </w:r>
      <w:r>
        <w:rPr>
          <w:color w:val="auto"/>
          <w:sz w:val="24"/>
          <w:highlight w:val="none"/>
        </w:rPr>
        <w:t>。</w:t>
      </w:r>
    </w:p>
    <w:p w14:paraId="1FE02CAC">
      <w:pPr>
        <w:spacing w:line="360" w:lineRule="auto"/>
        <w:ind w:firstLine="435"/>
        <w:rPr>
          <w:color w:val="auto"/>
          <w:sz w:val="24"/>
          <w:highlight w:val="none"/>
        </w:rPr>
      </w:pPr>
      <w:r>
        <w:rPr>
          <w:rFonts w:hint="eastAsia"/>
          <w:color w:val="auto"/>
          <w:sz w:val="24"/>
          <w:highlight w:val="none"/>
        </w:rPr>
        <w:t>19.</w:t>
      </w:r>
      <w:r>
        <w:rPr>
          <w:rFonts w:hint="eastAsia"/>
          <w:color w:val="auto"/>
          <w:sz w:val="24"/>
          <w:highlight w:val="none"/>
          <w:lang w:val="en-US" w:eastAsia="zh-CN"/>
        </w:rPr>
        <w:t>3</w:t>
      </w:r>
      <w:r>
        <w:rPr>
          <w:rFonts w:hint="eastAsia"/>
          <w:color w:val="auto"/>
          <w:sz w:val="24"/>
          <w:highlight w:val="none"/>
        </w:rPr>
        <w:t>.3</w:t>
      </w:r>
      <w:r>
        <w:rPr>
          <w:rFonts w:hint="eastAsia"/>
          <w:color w:val="auto"/>
          <w:sz w:val="24"/>
          <w:highlight w:val="none"/>
          <w:lang w:eastAsia="zh-CN"/>
        </w:rPr>
        <w:t>评标委员会</w:t>
      </w:r>
      <w:r>
        <w:rPr>
          <w:rFonts w:hint="eastAsia"/>
          <w:color w:val="auto"/>
          <w:sz w:val="24"/>
          <w:highlight w:val="none"/>
        </w:rPr>
        <w:t>发现</w:t>
      </w:r>
      <w:r>
        <w:rPr>
          <w:rFonts w:hint="eastAsia"/>
          <w:color w:val="auto"/>
          <w:sz w:val="24"/>
          <w:szCs w:val="18"/>
          <w:highlight w:val="none"/>
          <w:lang w:eastAsia="zh-CN"/>
        </w:rPr>
        <w:t>投标人</w:t>
      </w:r>
      <w:r>
        <w:rPr>
          <w:rFonts w:hint="eastAsia"/>
          <w:color w:val="auto"/>
          <w:sz w:val="24"/>
          <w:highlight w:val="none"/>
        </w:rPr>
        <w:t>的报价或者某些分项报价明显低于其他通过初审的</w:t>
      </w:r>
      <w:r>
        <w:rPr>
          <w:rFonts w:hint="eastAsia"/>
          <w:color w:val="auto"/>
          <w:sz w:val="24"/>
          <w:szCs w:val="18"/>
          <w:highlight w:val="none"/>
          <w:lang w:eastAsia="zh-CN"/>
        </w:rPr>
        <w:t>投标人</w:t>
      </w:r>
      <w:r>
        <w:rPr>
          <w:rFonts w:hint="eastAsia"/>
          <w:color w:val="auto"/>
          <w:sz w:val="24"/>
          <w:highlight w:val="none"/>
        </w:rPr>
        <w:t>的报价，有可能影响产品质量和不能诚信履约的，应当要求其在合理的时间内提供书面说明，必要时提交相关证明材料；</w:t>
      </w:r>
      <w:r>
        <w:rPr>
          <w:rFonts w:hint="eastAsia"/>
          <w:color w:val="auto"/>
          <w:sz w:val="24"/>
          <w:szCs w:val="18"/>
          <w:highlight w:val="none"/>
          <w:lang w:eastAsia="zh-CN"/>
        </w:rPr>
        <w:t>投标人</w:t>
      </w:r>
      <w:r>
        <w:rPr>
          <w:rFonts w:hint="eastAsia"/>
          <w:color w:val="auto"/>
          <w:sz w:val="24"/>
          <w:highlight w:val="none"/>
        </w:rPr>
        <w:t>不能证明其报价合理性的，其</w:t>
      </w:r>
      <w:r>
        <w:rPr>
          <w:rFonts w:hint="eastAsia"/>
          <w:color w:val="auto"/>
          <w:sz w:val="24"/>
          <w:highlight w:val="none"/>
          <w:lang w:eastAsia="zh-CN"/>
        </w:rPr>
        <w:t>投标文件</w:t>
      </w:r>
      <w:r>
        <w:rPr>
          <w:rFonts w:hint="eastAsia"/>
          <w:color w:val="auto"/>
          <w:sz w:val="24"/>
          <w:highlight w:val="none"/>
        </w:rPr>
        <w:t>将被认定为</w:t>
      </w:r>
      <w:r>
        <w:rPr>
          <w:rFonts w:hint="eastAsia"/>
          <w:color w:val="auto"/>
          <w:sz w:val="24"/>
          <w:highlight w:val="none"/>
          <w:lang w:eastAsia="zh-CN"/>
        </w:rPr>
        <w:t>投标无效</w:t>
      </w:r>
      <w:r>
        <w:rPr>
          <w:rFonts w:hint="eastAsia"/>
          <w:color w:val="auto"/>
          <w:sz w:val="24"/>
          <w:highlight w:val="none"/>
        </w:rPr>
        <w:t>。</w:t>
      </w:r>
    </w:p>
    <w:p w14:paraId="4DAAEF72">
      <w:pPr>
        <w:spacing w:line="360" w:lineRule="auto"/>
        <w:ind w:firstLine="435"/>
        <w:rPr>
          <w:color w:val="auto"/>
          <w:sz w:val="24"/>
          <w:highlight w:val="none"/>
        </w:rPr>
      </w:pPr>
      <w:r>
        <w:rPr>
          <w:rFonts w:hint="eastAsia"/>
          <w:color w:val="auto"/>
          <w:sz w:val="24"/>
          <w:highlight w:val="none"/>
        </w:rPr>
        <w:t>19.</w:t>
      </w:r>
      <w:r>
        <w:rPr>
          <w:rFonts w:hint="eastAsia"/>
          <w:color w:val="auto"/>
          <w:sz w:val="24"/>
          <w:highlight w:val="none"/>
          <w:lang w:val="en-US" w:eastAsia="zh-CN"/>
        </w:rPr>
        <w:t>3</w:t>
      </w:r>
      <w:r>
        <w:rPr>
          <w:rFonts w:hint="eastAsia"/>
          <w:color w:val="auto"/>
          <w:sz w:val="24"/>
          <w:highlight w:val="none"/>
        </w:rPr>
        <w:t>.4</w:t>
      </w:r>
      <w:r>
        <w:rPr>
          <w:color w:val="auto"/>
          <w:sz w:val="24"/>
          <w:highlight w:val="none"/>
        </w:rPr>
        <w:t>无论何种原因，即使</w:t>
      </w:r>
      <w:r>
        <w:rPr>
          <w:rFonts w:hint="eastAsia"/>
          <w:color w:val="auto"/>
          <w:sz w:val="24"/>
          <w:szCs w:val="18"/>
          <w:highlight w:val="none"/>
          <w:lang w:eastAsia="zh-CN"/>
        </w:rPr>
        <w:t>投标人</w:t>
      </w:r>
      <w:r>
        <w:rPr>
          <w:rFonts w:hint="eastAsia"/>
          <w:color w:val="auto"/>
          <w:sz w:val="24"/>
          <w:highlight w:val="none"/>
          <w:lang w:eastAsia="zh-CN"/>
        </w:rPr>
        <w:t>投标</w:t>
      </w:r>
      <w:r>
        <w:rPr>
          <w:color w:val="auto"/>
          <w:sz w:val="24"/>
          <w:highlight w:val="none"/>
        </w:rPr>
        <w:t>时携带了证书材料的原件，但</w:t>
      </w:r>
      <w:r>
        <w:rPr>
          <w:rFonts w:hint="eastAsia"/>
          <w:color w:val="auto"/>
          <w:sz w:val="24"/>
          <w:highlight w:val="none"/>
          <w:lang w:eastAsia="zh-CN"/>
        </w:rPr>
        <w:t>投标文件</w:t>
      </w:r>
      <w:r>
        <w:rPr>
          <w:color w:val="auto"/>
          <w:sz w:val="24"/>
          <w:highlight w:val="none"/>
        </w:rPr>
        <w:t>中未提供与之内容完全一致的</w:t>
      </w:r>
      <w:r>
        <w:rPr>
          <w:rFonts w:hint="eastAsia"/>
          <w:color w:val="auto"/>
          <w:sz w:val="24"/>
          <w:highlight w:val="none"/>
        </w:rPr>
        <w:t>扫描件</w:t>
      </w:r>
      <w:r>
        <w:rPr>
          <w:color w:val="auto"/>
          <w:sz w:val="24"/>
          <w:highlight w:val="none"/>
        </w:rPr>
        <w:t>或影印件的，</w:t>
      </w:r>
      <w:r>
        <w:rPr>
          <w:rFonts w:hint="eastAsia"/>
          <w:color w:val="auto"/>
          <w:sz w:val="24"/>
          <w:highlight w:val="none"/>
          <w:lang w:eastAsia="zh-CN"/>
        </w:rPr>
        <w:t>评标委员会</w:t>
      </w:r>
      <w:r>
        <w:rPr>
          <w:color w:val="auto"/>
          <w:sz w:val="24"/>
          <w:highlight w:val="none"/>
        </w:rPr>
        <w:t>可以视同其未提供。</w:t>
      </w:r>
    </w:p>
    <w:p w14:paraId="5A61BABC">
      <w:pPr>
        <w:spacing w:line="360" w:lineRule="auto"/>
        <w:ind w:firstLine="435"/>
        <w:rPr>
          <w:color w:val="auto"/>
          <w:sz w:val="24"/>
          <w:highlight w:val="none"/>
        </w:rPr>
      </w:pPr>
      <w:r>
        <w:rPr>
          <w:rFonts w:hint="eastAsia"/>
          <w:color w:val="auto"/>
          <w:sz w:val="24"/>
          <w:highlight w:val="none"/>
        </w:rPr>
        <w:t>19.</w:t>
      </w:r>
      <w:r>
        <w:rPr>
          <w:rFonts w:hint="eastAsia"/>
          <w:color w:val="auto"/>
          <w:sz w:val="24"/>
          <w:highlight w:val="none"/>
          <w:lang w:val="en-US" w:eastAsia="zh-CN"/>
        </w:rPr>
        <w:t>3</w:t>
      </w:r>
      <w:r>
        <w:rPr>
          <w:rFonts w:hint="eastAsia"/>
          <w:color w:val="auto"/>
          <w:sz w:val="24"/>
          <w:highlight w:val="none"/>
        </w:rPr>
        <w:t>.5</w:t>
      </w:r>
      <w:r>
        <w:rPr>
          <w:rFonts w:hint="eastAsia"/>
          <w:color w:val="auto"/>
          <w:sz w:val="24"/>
          <w:highlight w:val="none"/>
          <w:lang w:eastAsia="zh-CN"/>
        </w:rPr>
        <w:t>评标委员会</w:t>
      </w:r>
      <w:r>
        <w:rPr>
          <w:color w:val="auto"/>
          <w:sz w:val="24"/>
          <w:highlight w:val="none"/>
        </w:rPr>
        <w:t>决定</w:t>
      </w:r>
      <w:r>
        <w:rPr>
          <w:rFonts w:hint="eastAsia"/>
          <w:color w:val="auto"/>
          <w:sz w:val="24"/>
          <w:highlight w:val="none"/>
          <w:lang w:eastAsia="zh-CN"/>
        </w:rPr>
        <w:t>投标文件</w:t>
      </w:r>
      <w:r>
        <w:rPr>
          <w:color w:val="auto"/>
          <w:sz w:val="24"/>
          <w:highlight w:val="none"/>
        </w:rPr>
        <w:t>的响应性及符合性只根据</w:t>
      </w:r>
      <w:r>
        <w:rPr>
          <w:rFonts w:hint="eastAsia"/>
          <w:color w:val="auto"/>
          <w:sz w:val="24"/>
          <w:highlight w:val="none"/>
          <w:lang w:eastAsia="zh-CN"/>
        </w:rPr>
        <w:t>投标文件</w:t>
      </w:r>
      <w:r>
        <w:rPr>
          <w:color w:val="auto"/>
          <w:sz w:val="24"/>
          <w:highlight w:val="none"/>
        </w:rPr>
        <w:t>本身的内容，而不寻求其他外部证据。</w:t>
      </w:r>
    </w:p>
    <w:p w14:paraId="60019F99">
      <w:pPr>
        <w:spacing w:line="360" w:lineRule="auto"/>
        <w:ind w:firstLine="435"/>
        <w:rPr>
          <w:color w:val="auto"/>
          <w:sz w:val="24"/>
          <w:highlight w:val="none"/>
        </w:rPr>
      </w:pPr>
      <w:r>
        <w:rPr>
          <w:rFonts w:hint="eastAsia"/>
          <w:color w:val="auto"/>
          <w:sz w:val="24"/>
          <w:highlight w:val="none"/>
        </w:rPr>
        <w:t>19</w:t>
      </w:r>
      <w:r>
        <w:rPr>
          <w:color w:val="auto"/>
          <w:sz w:val="24"/>
          <w:highlight w:val="none"/>
        </w:rPr>
        <w:t>.</w:t>
      </w:r>
      <w:r>
        <w:rPr>
          <w:rFonts w:hint="eastAsia"/>
          <w:color w:val="auto"/>
          <w:sz w:val="24"/>
          <w:highlight w:val="none"/>
          <w:lang w:val="en-US" w:eastAsia="zh-CN"/>
        </w:rPr>
        <w:t>4</w:t>
      </w:r>
      <w:r>
        <w:rPr>
          <w:rFonts w:hint="eastAsia"/>
          <w:color w:val="auto"/>
          <w:sz w:val="24"/>
          <w:szCs w:val="18"/>
          <w:highlight w:val="none"/>
          <w:lang w:eastAsia="zh-CN"/>
        </w:rPr>
        <w:t>投标人</w:t>
      </w:r>
      <w:r>
        <w:rPr>
          <w:rFonts w:hint="eastAsia"/>
          <w:color w:val="auto"/>
          <w:sz w:val="24"/>
          <w:highlight w:val="none"/>
        </w:rPr>
        <w:t>授权</w:t>
      </w:r>
      <w:r>
        <w:rPr>
          <w:color w:val="auto"/>
          <w:sz w:val="24"/>
          <w:highlight w:val="none"/>
        </w:rPr>
        <w:t>代表对</w:t>
      </w:r>
      <w:r>
        <w:rPr>
          <w:rFonts w:hint="eastAsia"/>
          <w:color w:val="auto"/>
          <w:sz w:val="24"/>
          <w:highlight w:val="none"/>
          <w:lang w:eastAsia="zh-CN"/>
        </w:rPr>
        <w:t>投标</w:t>
      </w:r>
      <w:r>
        <w:rPr>
          <w:rFonts w:hint="eastAsia"/>
          <w:color w:val="auto"/>
          <w:sz w:val="24"/>
          <w:highlight w:val="none"/>
        </w:rPr>
        <w:t>过程</w:t>
      </w:r>
      <w:r>
        <w:rPr>
          <w:color w:val="auto"/>
          <w:sz w:val="24"/>
          <w:highlight w:val="none"/>
        </w:rPr>
        <w:t>有疑义，以及认为</w:t>
      </w:r>
      <w:r>
        <w:rPr>
          <w:rFonts w:hint="eastAsia"/>
          <w:color w:val="auto"/>
          <w:sz w:val="24"/>
          <w:szCs w:val="18"/>
          <w:highlight w:val="none"/>
          <w:lang w:eastAsia="zh-CN"/>
        </w:rPr>
        <w:t>招标人</w:t>
      </w:r>
      <w:r>
        <w:rPr>
          <w:color w:val="auto"/>
          <w:sz w:val="24"/>
          <w:highlight w:val="none"/>
        </w:rPr>
        <w:t>、</w:t>
      </w:r>
      <w:r>
        <w:rPr>
          <w:rFonts w:hint="eastAsia"/>
          <w:color w:val="auto"/>
          <w:sz w:val="24"/>
          <w:highlight w:val="none"/>
        </w:rPr>
        <w:t>代理机构</w:t>
      </w:r>
      <w:r>
        <w:rPr>
          <w:color w:val="auto"/>
          <w:sz w:val="24"/>
          <w:highlight w:val="none"/>
        </w:rPr>
        <w:t>相关工作人员有需要回避的情形的，应当场提出询问或者回避申请</w:t>
      </w:r>
      <w:r>
        <w:rPr>
          <w:rFonts w:hint="eastAsia"/>
          <w:color w:val="auto"/>
          <w:sz w:val="24"/>
          <w:highlight w:val="none"/>
        </w:rPr>
        <w:t>，并说明理由。</w:t>
      </w:r>
      <w:r>
        <w:rPr>
          <w:color w:val="auto"/>
          <w:sz w:val="24"/>
          <w:highlight w:val="none"/>
        </w:rPr>
        <w:t xml:space="preserve"> </w:t>
      </w:r>
    </w:p>
    <w:p w14:paraId="22C4A8E7">
      <w:pPr>
        <w:spacing w:line="360" w:lineRule="auto"/>
        <w:ind w:firstLine="437"/>
        <w:outlineLvl w:val="2"/>
        <w:rPr>
          <w:rFonts w:hint="eastAsia" w:eastAsia="宋体"/>
          <w:b/>
          <w:color w:val="auto"/>
          <w:sz w:val="24"/>
          <w:highlight w:val="none"/>
          <w:lang w:val="en-US" w:eastAsia="zh-CN"/>
        </w:rPr>
      </w:pPr>
      <w:r>
        <w:rPr>
          <w:rFonts w:hint="eastAsia"/>
          <w:b/>
          <w:color w:val="auto"/>
          <w:sz w:val="24"/>
          <w:highlight w:val="none"/>
        </w:rPr>
        <w:t>20</w:t>
      </w:r>
      <w:r>
        <w:rPr>
          <w:b/>
          <w:color w:val="auto"/>
          <w:sz w:val="24"/>
          <w:highlight w:val="none"/>
        </w:rPr>
        <w:t>.终止</w:t>
      </w:r>
      <w:r>
        <w:rPr>
          <w:rFonts w:hint="eastAsia"/>
          <w:b/>
          <w:color w:val="auto"/>
          <w:sz w:val="24"/>
          <w:highlight w:val="none"/>
          <w:lang w:val="en-US" w:eastAsia="zh-CN"/>
        </w:rPr>
        <w:t>招标</w:t>
      </w:r>
    </w:p>
    <w:p w14:paraId="06720C1B">
      <w:pPr>
        <w:spacing w:line="360" w:lineRule="auto"/>
        <w:ind w:firstLine="435"/>
        <w:rPr>
          <w:color w:val="auto"/>
          <w:sz w:val="24"/>
          <w:highlight w:val="none"/>
        </w:rPr>
      </w:pPr>
      <w:r>
        <w:rPr>
          <w:rFonts w:hint="eastAsia"/>
          <w:color w:val="auto"/>
          <w:sz w:val="24"/>
          <w:highlight w:val="none"/>
        </w:rPr>
        <w:t>20.1出现下列情况之一时，</w:t>
      </w:r>
      <w:r>
        <w:rPr>
          <w:rFonts w:hint="eastAsia"/>
          <w:color w:val="auto"/>
          <w:sz w:val="24"/>
          <w:szCs w:val="18"/>
          <w:highlight w:val="none"/>
          <w:lang w:eastAsia="zh-CN"/>
        </w:rPr>
        <w:t>招标人</w:t>
      </w:r>
      <w:r>
        <w:rPr>
          <w:rFonts w:hint="eastAsia"/>
          <w:color w:val="auto"/>
          <w:sz w:val="24"/>
          <w:highlight w:val="none"/>
        </w:rPr>
        <w:t>和代理机构有权宣布终止</w:t>
      </w:r>
      <w:r>
        <w:rPr>
          <w:rFonts w:hint="eastAsia"/>
          <w:color w:val="auto"/>
          <w:sz w:val="24"/>
          <w:highlight w:val="none"/>
          <w:lang w:val="en-US" w:eastAsia="zh-CN"/>
        </w:rPr>
        <w:t>招标</w:t>
      </w:r>
      <w:r>
        <w:rPr>
          <w:rFonts w:hint="eastAsia"/>
          <w:color w:val="auto"/>
          <w:sz w:val="24"/>
          <w:highlight w:val="none"/>
        </w:rPr>
        <w:t>，并将理由通知所有</w:t>
      </w:r>
      <w:r>
        <w:rPr>
          <w:rFonts w:hint="eastAsia"/>
          <w:color w:val="auto"/>
          <w:sz w:val="24"/>
          <w:szCs w:val="18"/>
          <w:highlight w:val="none"/>
          <w:lang w:eastAsia="zh-CN"/>
        </w:rPr>
        <w:t>投标人</w:t>
      </w:r>
      <w:r>
        <w:rPr>
          <w:rFonts w:hint="eastAsia"/>
          <w:color w:val="auto"/>
          <w:sz w:val="24"/>
          <w:highlight w:val="none"/>
        </w:rPr>
        <w:t>：</w:t>
      </w:r>
    </w:p>
    <w:p w14:paraId="53EE31E0">
      <w:pPr>
        <w:spacing w:line="360" w:lineRule="auto"/>
        <w:ind w:firstLine="435"/>
        <w:rPr>
          <w:color w:val="auto"/>
          <w:sz w:val="24"/>
          <w:highlight w:val="none"/>
        </w:rPr>
      </w:pPr>
      <w:r>
        <w:rPr>
          <w:rFonts w:hint="eastAsia"/>
          <w:color w:val="auto"/>
          <w:sz w:val="24"/>
          <w:highlight w:val="none"/>
        </w:rPr>
        <w:t>（1）有效</w:t>
      </w:r>
      <w:r>
        <w:rPr>
          <w:rFonts w:hint="eastAsia"/>
          <w:color w:val="auto"/>
          <w:sz w:val="24"/>
          <w:szCs w:val="18"/>
          <w:highlight w:val="none"/>
          <w:lang w:eastAsia="zh-CN"/>
        </w:rPr>
        <w:t>投标人</w:t>
      </w:r>
      <w:r>
        <w:rPr>
          <w:rFonts w:hint="eastAsia"/>
          <w:color w:val="auto"/>
          <w:sz w:val="24"/>
          <w:highlight w:val="none"/>
        </w:rPr>
        <w:t>数量不足，导致本次</w:t>
      </w:r>
      <w:r>
        <w:rPr>
          <w:rFonts w:hint="eastAsia"/>
          <w:color w:val="auto"/>
          <w:sz w:val="24"/>
          <w:highlight w:val="none"/>
          <w:lang w:val="en-US" w:eastAsia="zh-CN"/>
        </w:rPr>
        <w:t>招标</w:t>
      </w:r>
      <w:r>
        <w:rPr>
          <w:rFonts w:hint="eastAsia"/>
          <w:color w:val="auto"/>
          <w:sz w:val="24"/>
          <w:highlight w:val="none"/>
        </w:rPr>
        <w:t>缺乏竞争的；</w:t>
      </w:r>
    </w:p>
    <w:p w14:paraId="534309BF">
      <w:pPr>
        <w:spacing w:line="360" w:lineRule="auto"/>
        <w:ind w:firstLine="435"/>
        <w:rPr>
          <w:color w:val="auto"/>
          <w:sz w:val="24"/>
          <w:highlight w:val="none"/>
        </w:rPr>
      </w:pPr>
      <w:r>
        <w:rPr>
          <w:rFonts w:hint="eastAsia"/>
          <w:color w:val="auto"/>
          <w:sz w:val="24"/>
          <w:highlight w:val="none"/>
        </w:rPr>
        <w:t>（2）出现影响</w:t>
      </w:r>
      <w:r>
        <w:rPr>
          <w:rFonts w:hint="eastAsia"/>
          <w:color w:val="auto"/>
          <w:sz w:val="24"/>
          <w:highlight w:val="none"/>
          <w:lang w:val="en-US" w:eastAsia="zh-CN"/>
        </w:rPr>
        <w:t>招标</w:t>
      </w:r>
      <w:r>
        <w:rPr>
          <w:rFonts w:hint="eastAsia"/>
          <w:color w:val="auto"/>
          <w:sz w:val="24"/>
          <w:highlight w:val="none"/>
        </w:rPr>
        <w:t>公正的违法、违规行为的；</w:t>
      </w:r>
    </w:p>
    <w:p w14:paraId="0386CB09">
      <w:pPr>
        <w:spacing w:line="360" w:lineRule="auto"/>
        <w:ind w:firstLine="435"/>
        <w:rPr>
          <w:color w:val="auto"/>
          <w:sz w:val="24"/>
          <w:highlight w:val="none"/>
        </w:rPr>
      </w:pPr>
      <w:r>
        <w:rPr>
          <w:rFonts w:hint="eastAsia"/>
          <w:color w:val="auto"/>
          <w:sz w:val="24"/>
          <w:highlight w:val="none"/>
        </w:rPr>
        <w:t>（3）因重大变故，</w:t>
      </w:r>
      <w:r>
        <w:rPr>
          <w:rFonts w:hint="eastAsia"/>
          <w:color w:val="auto"/>
          <w:sz w:val="24"/>
          <w:highlight w:val="none"/>
          <w:lang w:val="en-US" w:eastAsia="zh-CN"/>
        </w:rPr>
        <w:t>招标</w:t>
      </w:r>
      <w:r>
        <w:rPr>
          <w:rFonts w:hint="eastAsia"/>
          <w:color w:val="auto"/>
          <w:sz w:val="24"/>
          <w:highlight w:val="none"/>
        </w:rPr>
        <w:t>任务取消的；</w:t>
      </w:r>
    </w:p>
    <w:p w14:paraId="2351C10D">
      <w:pPr>
        <w:spacing w:line="360" w:lineRule="auto"/>
        <w:ind w:firstLine="435"/>
        <w:rPr>
          <w:color w:val="auto"/>
          <w:sz w:val="24"/>
          <w:highlight w:val="none"/>
        </w:rPr>
      </w:pPr>
      <w:r>
        <w:rPr>
          <w:rFonts w:hint="eastAsia"/>
          <w:color w:val="auto"/>
          <w:sz w:val="24"/>
          <w:highlight w:val="none"/>
        </w:rPr>
        <w:t>（4）法律法规规定的其他情形。</w:t>
      </w:r>
    </w:p>
    <w:p w14:paraId="664915B2">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1</w:t>
      </w:r>
      <w:r>
        <w:rPr>
          <w:b/>
          <w:color w:val="auto"/>
          <w:sz w:val="24"/>
          <w:highlight w:val="none"/>
        </w:rPr>
        <w:t>.</w:t>
      </w:r>
      <w:r>
        <w:rPr>
          <w:rFonts w:hint="eastAsia"/>
          <w:b/>
          <w:color w:val="auto"/>
          <w:sz w:val="24"/>
          <w:highlight w:val="none"/>
          <w:lang w:eastAsia="zh-CN"/>
        </w:rPr>
        <w:t>投标文件</w:t>
      </w:r>
      <w:r>
        <w:rPr>
          <w:b/>
          <w:color w:val="auto"/>
          <w:sz w:val="24"/>
          <w:highlight w:val="none"/>
        </w:rPr>
        <w:t>的澄清、说明或</w:t>
      </w:r>
      <w:r>
        <w:rPr>
          <w:rFonts w:hint="eastAsia"/>
          <w:b/>
          <w:color w:val="auto"/>
          <w:sz w:val="24"/>
          <w:highlight w:val="none"/>
        </w:rPr>
        <w:t>更正</w:t>
      </w:r>
    </w:p>
    <w:p w14:paraId="509AB1D0">
      <w:pPr>
        <w:spacing w:line="360" w:lineRule="auto"/>
        <w:ind w:firstLine="470" w:firstLineChars="196"/>
        <w:rPr>
          <w:rFonts w:cs="宋体"/>
          <w:color w:val="auto"/>
          <w:sz w:val="24"/>
          <w:highlight w:val="none"/>
        </w:rPr>
      </w:pPr>
      <w:r>
        <w:rPr>
          <w:rFonts w:hint="eastAsia" w:cs="宋体"/>
          <w:color w:val="auto"/>
          <w:sz w:val="24"/>
          <w:highlight w:val="none"/>
        </w:rPr>
        <w:t>21.1</w:t>
      </w:r>
      <w:r>
        <w:rPr>
          <w:rFonts w:hint="eastAsia" w:cs="宋体"/>
          <w:color w:val="auto"/>
          <w:sz w:val="24"/>
          <w:highlight w:val="none"/>
          <w:lang w:eastAsia="zh-CN"/>
        </w:rPr>
        <w:t>评标委员会</w:t>
      </w:r>
      <w:r>
        <w:rPr>
          <w:rFonts w:hint="eastAsia" w:cs="宋体"/>
          <w:color w:val="auto"/>
          <w:sz w:val="24"/>
          <w:highlight w:val="none"/>
        </w:rPr>
        <w:t>将对</w:t>
      </w:r>
      <w:r>
        <w:rPr>
          <w:rFonts w:hint="eastAsia" w:cs="宋体"/>
          <w:color w:val="auto"/>
          <w:sz w:val="24"/>
          <w:highlight w:val="none"/>
          <w:lang w:eastAsia="zh-CN"/>
        </w:rPr>
        <w:t>投标文件</w:t>
      </w:r>
      <w:r>
        <w:rPr>
          <w:rFonts w:hint="eastAsia" w:cs="宋体"/>
          <w:color w:val="auto"/>
          <w:sz w:val="24"/>
          <w:highlight w:val="none"/>
        </w:rPr>
        <w:t>的有效性、完整性和响应程度进行审查，审查时可以要求</w:t>
      </w:r>
      <w:r>
        <w:rPr>
          <w:rFonts w:hint="eastAsia"/>
          <w:color w:val="auto"/>
          <w:sz w:val="24"/>
          <w:szCs w:val="18"/>
          <w:highlight w:val="none"/>
          <w:lang w:eastAsia="zh-CN"/>
        </w:rPr>
        <w:t>投标人</w:t>
      </w:r>
      <w:r>
        <w:rPr>
          <w:rFonts w:hint="eastAsia" w:cs="宋体"/>
          <w:color w:val="auto"/>
          <w:sz w:val="24"/>
          <w:highlight w:val="none"/>
        </w:rPr>
        <w:t>对</w:t>
      </w:r>
      <w:r>
        <w:rPr>
          <w:rFonts w:hint="eastAsia" w:cs="宋体"/>
          <w:color w:val="auto"/>
          <w:sz w:val="24"/>
          <w:highlight w:val="none"/>
          <w:lang w:eastAsia="zh-CN"/>
        </w:rPr>
        <w:t>投标文件</w:t>
      </w:r>
      <w:r>
        <w:rPr>
          <w:rFonts w:hint="eastAsia" w:cs="宋体"/>
          <w:color w:val="auto"/>
          <w:sz w:val="24"/>
          <w:highlight w:val="none"/>
        </w:rPr>
        <w:t>中含义不明确、同类问题表述不一致或者有明显文字和计算错误的内容等作出必要的澄清、说明或者更正。</w:t>
      </w:r>
      <w:r>
        <w:rPr>
          <w:rFonts w:hint="eastAsia"/>
          <w:color w:val="auto"/>
          <w:sz w:val="24"/>
          <w:szCs w:val="18"/>
          <w:highlight w:val="none"/>
          <w:lang w:eastAsia="zh-CN"/>
        </w:rPr>
        <w:t>投标人</w:t>
      </w:r>
      <w:r>
        <w:rPr>
          <w:rFonts w:hint="eastAsia" w:cs="宋体"/>
          <w:color w:val="auto"/>
          <w:sz w:val="24"/>
          <w:highlight w:val="none"/>
        </w:rPr>
        <w:t>的澄清、说明或者更正不得超出</w:t>
      </w:r>
      <w:r>
        <w:rPr>
          <w:rFonts w:hint="eastAsia" w:cs="宋体"/>
          <w:color w:val="auto"/>
          <w:sz w:val="24"/>
          <w:highlight w:val="none"/>
          <w:lang w:eastAsia="zh-CN"/>
        </w:rPr>
        <w:t>投标文件</w:t>
      </w:r>
      <w:r>
        <w:rPr>
          <w:rFonts w:hint="eastAsia" w:cs="宋体"/>
          <w:color w:val="auto"/>
          <w:sz w:val="24"/>
          <w:highlight w:val="none"/>
        </w:rPr>
        <w:t>的范围或者改变</w:t>
      </w:r>
      <w:r>
        <w:rPr>
          <w:rFonts w:hint="eastAsia" w:cs="宋体"/>
          <w:color w:val="auto"/>
          <w:sz w:val="24"/>
          <w:highlight w:val="none"/>
          <w:lang w:eastAsia="zh-CN"/>
        </w:rPr>
        <w:t>投标文件</w:t>
      </w:r>
      <w:r>
        <w:rPr>
          <w:rFonts w:hint="eastAsia" w:cs="宋体"/>
          <w:color w:val="auto"/>
          <w:sz w:val="24"/>
          <w:highlight w:val="none"/>
        </w:rPr>
        <w:t>的实质性内容。对不同文字文本</w:t>
      </w:r>
      <w:r>
        <w:rPr>
          <w:rFonts w:hint="eastAsia" w:cs="宋体"/>
          <w:color w:val="auto"/>
          <w:sz w:val="24"/>
          <w:highlight w:val="none"/>
          <w:lang w:eastAsia="zh-CN"/>
        </w:rPr>
        <w:t>投标文件</w:t>
      </w:r>
      <w:r>
        <w:rPr>
          <w:rFonts w:hint="eastAsia" w:cs="宋体"/>
          <w:color w:val="auto"/>
          <w:sz w:val="24"/>
          <w:highlight w:val="none"/>
        </w:rPr>
        <w:t>的解释发生异议的，以中文文本为准。</w:t>
      </w:r>
    </w:p>
    <w:p w14:paraId="06D06415">
      <w:pPr>
        <w:spacing w:line="360" w:lineRule="auto"/>
        <w:ind w:firstLine="435"/>
        <w:jc w:val="left"/>
        <w:rPr>
          <w:rFonts w:cs="宋体"/>
          <w:color w:val="auto"/>
          <w:sz w:val="24"/>
          <w:highlight w:val="none"/>
        </w:rPr>
      </w:pPr>
      <w:r>
        <w:rPr>
          <w:rFonts w:hint="eastAsia" w:cs="宋体"/>
          <w:color w:val="auto"/>
          <w:sz w:val="24"/>
          <w:highlight w:val="none"/>
        </w:rPr>
        <w:t>21.2</w:t>
      </w:r>
      <w:r>
        <w:rPr>
          <w:rFonts w:hint="eastAsia" w:cs="宋体"/>
          <w:color w:val="auto"/>
          <w:sz w:val="24"/>
          <w:highlight w:val="none"/>
          <w:lang w:eastAsia="zh-CN"/>
        </w:rPr>
        <w:t>评标委员会</w:t>
      </w:r>
      <w:r>
        <w:rPr>
          <w:rFonts w:hint="eastAsia" w:cs="宋体"/>
          <w:color w:val="auto"/>
          <w:sz w:val="24"/>
          <w:highlight w:val="none"/>
        </w:rPr>
        <w:t>通过优质采电子工具将需要澄清、说明或补正的内容以询问函的形式发送给</w:t>
      </w:r>
      <w:r>
        <w:rPr>
          <w:rFonts w:hint="eastAsia"/>
          <w:color w:val="auto"/>
          <w:sz w:val="24"/>
          <w:szCs w:val="18"/>
          <w:highlight w:val="none"/>
          <w:lang w:eastAsia="zh-CN"/>
        </w:rPr>
        <w:t>投标人</w:t>
      </w:r>
      <w:r>
        <w:rPr>
          <w:rFonts w:hint="eastAsia" w:cs="宋体"/>
          <w:color w:val="auto"/>
          <w:sz w:val="24"/>
          <w:highlight w:val="none"/>
        </w:rPr>
        <w:t>，</w:t>
      </w:r>
      <w:r>
        <w:rPr>
          <w:rFonts w:hint="eastAsia"/>
          <w:color w:val="auto"/>
          <w:sz w:val="24"/>
          <w:szCs w:val="18"/>
          <w:highlight w:val="none"/>
          <w:lang w:eastAsia="zh-CN"/>
        </w:rPr>
        <w:t>投标人</w:t>
      </w:r>
      <w:r>
        <w:rPr>
          <w:rFonts w:hint="eastAsia" w:cs="宋体"/>
          <w:color w:val="auto"/>
          <w:sz w:val="24"/>
          <w:highlight w:val="none"/>
        </w:rPr>
        <w:t>应登录优质采客户端并保持在线状态，以便及时接收</w:t>
      </w:r>
      <w:r>
        <w:rPr>
          <w:rFonts w:hint="eastAsia" w:cs="宋体"/>
          <w:color w:val="auto"/>
          <w:sz w:val="24"/>
          <w:highlight w:val="none"/>
          <w:lang w:eastAsia="zh-CN"/>
        </w:rPr>
        <w:t>评标委员会</w:t>
      </w:r>
      <w:r>
        <w:rPr>
          <w:rFonts w:hint="eastAsia" w:cs="宋体"/>
          <w:color w:val="auto"/>
          <w:sz w:val="24"/>
          <w:highlight w:val="none"/>
        </w:rPr>
        <w:t>可能发出的询问函，并在询问函载明的时间内回复，若</w:t>
      </w:r>
      <w:r>
        <w:rPr>
          <w:rFonts w:hint="eastAsia"/>
          <w:color w:val="auto"/>
          <w:sz w:val="24"/>
          <w:szCs w:val="18"/>
          <w:highlight w:val="none"/>
          <w:lang w:eastAsia="zh-CN"/>
        </w:rPr>
        <w:t>投标人</w:t>
      </w:r>
      <w:r>
        <w:rPr>
          <w:rFonts w:hint="eastAsia" w:cs="宋体"/>
          <w:color w:val="auto"/>
          <w:sz w:val="24"/>
          <w:highlight w:val="none"/>
        </w:rPr>
        <w:t>未及时回复，视为放弃澄清。</w:t>
      </w:r>
    </w:p>
    <w:p w14:paraId="4630F7B0">
      <w:pPr>
        <w:spacing w:line="360" w:lineRule="auto"/>
        <w:ind w:firstLine="435"/>
        <w:rPr>
          <w:color w:val="auto"/>
          <w:highlight w:val="none"/>
        </w:rPr>
      </w:pPr>
      <w:r>
        <w:rPr>
          <w:rFonts w:hint="eastAsia" w:cs="宋体"/>
          <w:b/>
          <w:bCs/>
          <w:color w:val="auto"/>
          <w:sz w:val="24"/>
          <w:szCs w:val="24"/>
          <w:highlight w:val="none"/>
          <w:lang w:bidi="ar"/>
        </w:rPr>
        <w:t>如有询问，授权代表（或法定代表人）可通过远程登录的方式接受网上询问，也可凭本人有效身份证明参加询问。因授权代表联系不上、没有及时登录系统等情形而无法接受</w:t>
      </w:r>
      <w:r>
        <w:rPr>
          <w:rFonts w:hint="eastAsia" w:cs="宋体"/>
          <w:b/>
          <w:bCs/>
          <w:color w:val="auto"/>
          <w:sz w:val="24"/>
          <w:szCs w:val="24"/>
          <w:highlight w:val="none"/>
          <w:lang w:eastAsia="zh-CN" w:bidi="ar"/>
        </w:rPr>
        <w:t>评标委员会</w:t>
      </w:r>
      <w:r>
        <w:rPr>
          <w:rFonts w:hint="eastAsia" w:cs="宋体"/>
          <w:b/>
          <w:bCs/>
          <w:color w:val="auto"/>
          <w:sz w:val="24"/>
          <w:szCs w:val="24"/>
          <w:highlight w:val="none"/>
          <w:lang w:bidi="ar"/>
        </w:rPr>
        <w:t>询问的，</w:t>
      </w:r>
      <w:r>
        <w:rPr>
          <w:rFonts w:hint="eastAsia"/>
          <w:b/>
          <w:color w:val="auto"/>
          <w:sz w:val="24"/>
          <w:szCs w:val="18"/>
          <w:highlight w:val="none"/>
          <w:lang w:eastAsia="zh-CN"/>
        </w:rPr>
        <w:t>投标人</w:t>
      </w:r>
      <w:r>
        <w:rPr>
          <w:rFonts w:hint="eastAsia" w:cs="宋体"/>
          <w:b/>
          <w:bCs/>
          <w:color w:val="auto"/>
          <w:sz w:val="24"/>
          <w:szCs w:val="24"/>
          <w:highlight w:val="none"/>
          <w:lang w:bidi="ar"/>
        </w:rPr>
        <w:t>自行承担相关风险。</w:t>
      </w:r>
    </w:p>
    <w:p w14:paraId="2A1F71AB">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2</w:t>
      </w:r>
      <w:r>
        <w:rPr>
          <w:b/>
          <w:color w:val="auto"/>
          <w:sz w:val="24"/>
          <w:highlight w:val="none"/>
        </w:rPr>
        <w:t>.</w:t>
      </w:r>
      <w:r>
        <w:rPr>
          <w:rFonts w:hint="eastAsia"/>
          <w:b/>
          <w:color w:val="auto"/>
          <w:sz w:val="24"/>
          <w:highlight w:val="none"/>
          <w:lang w:val="en-US" w:eastAsia="zh-CN"/>
        </w:rPr>
        <w:t>投标</w:t>
      </w:r>
      <w:r>
        <w:rPr>
          <w:b/>
          <w:color w:val="auto"/>
          <w:sz w:val="24"/>
          <w:highlight w:val="none"/>
        </w:rPr>
        <w:t>报价</w:t>
      </w:r>
    </w:p>
    <w:p w14:paraId="0D68F7B2">
      <w:pPr>
        <w:spacing w:line="360" w:lineRule="auto"/>
        <w:ind w:firstLine="480" w:firstLineChars="200"/>
        <w:jc w:val="left"/>
        <w:rPr>
          <w:rFonts w:hint="eastAsia" w:cs="宋体"/>
          <w:color w:val="auto"/>
          <w:sz w:val="24"/>
          <w:szCs w:val="24"/>
          <w:highlight w:val="none"/>
          <w:lang w:bidi="ar"/>
        </w:rPr>
      </w:pPr>
      <w:r>
        <w:rPr>
          <w:rFonts w:hint="eastAsia" w:cs="宋体"/>
          <w:color w:val="auto"/>
          <w:sz w:val="24"/>
          <w:szCs w:val="24"/>
          <w:highlight w:val="none"/>
          <w:lang w:bidi="ar"/>
        </w:rPr>
        <w:t>22.</w:t>
      </w:r>
      <w:r>
        <w:rPr>
          <w:rFonts w:hint="eastAsia" w:cs="宋体"/>
          <w:color w:val="auto"/>
          <w:sz w:val="24"/>
          <w:szCs w:val="24"/>
          <w:highlight w:val="none"/>
          <w:lang w:val="en-US" w:eastAsia="zh-CN" w:bidi="ar"/>
        </w:rPr>
        <w:t>1投标</w:t>
      </w:r>
      <w:r>
        <w:rPr>
          <w:rFonts w:hint="eastAsia" w:cs="宋体"/>
          <w:color w:val="auto"/>
          <w:sz w:val="24"/>
          <w:szCs w:val="24"/>
          <w:highlight w:val="none"/>
          <w:lang w:bidi="ar"/>
        </w:rPr>
        <w:t>报价是</w:t>
      </w:r>
      <w:r>
        <w:rPr>
          <w:rFonts w:hint="eastAsia" w:cs="宋体"/>
          <w:color w:val="auto"/>
          <w:sz w:val="24"/>
          <w:szCs w:val="24"/>
          <w:highlight w:val="none"/>
          <w:lang w:eastAsia="zh-CN" w:bidi="ar"/>
        </w:rPr>
        <w:t>投标人投标文件</w:t>
      </w:r>
      <w:r>
        <w:rPr>
          <w:rFonts w:hint="eastAsia" w:cs="宋体"/>
          <w:color w:val="auto"/>
          <w:sz w:val="24"/>
          <w:szCs w:val="24"/>
          <w:highlight w:val="none"/>
          <w:lang w:bidi="ar"/>
        </w:rPr>
        <w:t>的有效组成部分，也是签订合同的依据。</w:t>
      </w:r>
    </w:p>
    <w:p w14:paraId="6FA38455">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w:t>
      </w:r>
      <w:r>
        <w:rPr>
          <w:rFonts w:hint="eastAsia" w:cs="宋体"/>
          <w:color w:val="auto"/>
          <w:sz w:val="24"/>
          <w:szCs w:val="24"/>
          <w:highlight w:val="none"/>
          <w:lang w:val="en-US" w:eastAsia="zh-CN" w:bidi="ar"/>
        </w:rPr>
        <w:t>2</w:t>
      </w:r>
      <w:r>
        <w:rPr>
          <w:rFonts w:hint="eastAsia" w:cs="宋体"/>
          <w:color w:val="auto"/>
          <w:sz w:val="24"/>
          <w:szCs w:val="24"/>
          <w:highlight w:val="none"/>
          <w:lang w:bidi="ar"/>
        </w:rPr>
        <w:t>除国家政策性文件规定以外，</w:t>
      </w:r>
      <w:r>
        <w:rPr>
          <w:rFonts w:hint="eastAsia"/>
          <w:color w:val="auto"/>
          <w:sz w:val="24"/>
          <w:szCs w:val="18"/>
          <w:highlight w:val="none"/>
          <w:lang w:eastAsia="zh-CN"/>
        </w:rPr>
        <w:t>投标人</w:t>
      </w:r>
      <w:r>
        <w:rPr>
          <w:rFonts w:hint="eastAsia" w:cs="宋体"/>
          <w:color w:val="auto"/>
          <w:sz w:val="24"/>
          <w:szCs w:val="24"/>
          <w:highlight w:val="none"/>
          <w:lang w:bidi="ar"/>
        </w:rPr>
        <w:t>所报价格在合同实施期间不因市场变化因素而变动。</w:t>
      </w:r>
    </w:p>
    <w:p w14:paraId="441D065F">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22.5</w:t>
      </w:r>
      <w:r>
        <w:rPr>
          <w:rFonts w:hint="eastAsia"/>
          <w:color w:val="auto"/>
          <w:sz w:val="24"/>
          <w:szCs w:val="18"/>
          <w:highlight w:val="none"/>
          <w:lang w:eastAsia="zh-CN"/>
        </w:rPr>
        <w:t>投标人</w:t>
      </w:r>
      <w:r>
        <w:rPr>
          <w:rFonts w:hint="eastAsia" w:cs="宋体"/>
          <w:color w:val="auto"/>
          <w:sz w:val="24"/>
          <w:szCs w:val="24"/>
          <w:highlight w:val="none"/>
          <w:lang w:bidi="ar"/>
        </w:rPr>
        <w:t>应当按照企业定额或 2018 版安徽省建设工程计价依据以及材料市场价格信息等，结合自身实力、施工经验、现场环境以及</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的要求自主报价。</w:t>
      </w:r>
    </w:p>
    <w:p w14:paraId="55D99806">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22.6</w:t>
      </w:r>
      <w:r>
        <w:rPr>
          <w:rFonts w:hint="eastAsia"/>
          <w:color w:val="auto"/>
          <w:sz w:val="24"/>
          <w:szCs w:val="18"/>
          <w:highlight w:val="none"/>
          <w:lang w:eastAsia="zh-CN"/>
        </w:rPr>
        <w:t>投标人</w:t>
      </w:r>
      <w:r>
        <w:rPr>
          <w:rFonts w:hint="eastAsia" w:cs="宋体"/>
          <w:color w:val="auto"/>
          <w:sz w:val="24"/>
          <w:szCs w:val="24"/>
          <w:highlight w:val="none"/>
          <w:lang w:bidi="ar"/>
        </w:rPr>
        <w:t>的报价应严格执行下列标准，不得降低标准进行竞</w:t>
      </w:r>
      <w:r>
        <w:rPr>
          <w:rFonts w:hint="eastAsia" w:cs="宋体"/>
          <w:color w:val="auto"/>
          <w:sz w:val="24"/>
          <w:szCs w:val="24"/>
          <w:highlight w:val="none"/>
          <w:lang w:val="en-US" w:eastAsia="zh-CN" w:bidi="ar"/>
        </w:rPr>
        <w:t>争</w:t>
      </w:r>
      <w:r>
        <w:rPr>
          <w:rFonts w:hint="eastAsia" w:cs="宋体"/>
          <w:color w:val="auto"/>
          <w:sz w:val="24"/>
          <w:szCs w:val="24"/>
          <w:highlight w:val="none"/>
          <w:lang w:bidi="ar"/>
        </w:rPr>
        <w:t xml:space="preserve">。 </w:t>
      </w:r>
    </w:p>
    <w:p w14:paraId="490A06B2">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22.6.1不可竞争费用包括：</w:t>
      </w:r>
    </w:p>
    <w:p w14:paraId="3CF443AE">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不可竞争费按本</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 xml:space="preserve">中的不可竞争项目清单编制确定。建设工程不可竞争费构成及计费标准按 《关于调整合肥市建设工程不可竞争费构成及计费标准的通知》（合造价〔2021〕5号）执行。 </w:t>
      </w:r>
    </w:p>
    <w:p w14:paraId="75917958">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22.6.2 其他项目费： </w:t>
      </w:r>
    </w:p>
    <w:p w14:paraId="551BEE42">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（1）暂列金额； </w:t>
      </w:r>
    </w:p>
    <w:p w14:paraId="0BAA93E5">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（2）暂估价； </w:t>
      </w:r>
    </w:p>
    <w:p w14:paraId="5843A21F">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22.6.3 工程增值税税率：9% </w:t>
      </w:r>
    </w:p>
    <w:p w14:paraId="0E57B503">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22.6.4 </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中明确的由</w:t>
      </w:r>
      <w:r>
        <w:rPr>
          <w:rFonts w:hint="eastAsia"/>
          <w:color w:val="auto"/>
          <w:sz w:val="24"/>
          <w:szCs w:val="18"/>
          <w:highlight w:val="none"/>
          <w:lang w:eastAsia="zh-CN"/>
        </w:rPr>
        <w:t>招标人</w:t>
      </w:r>
      <w:r>
        <w:rPr>
          <w:rFonts w:hint="eastAsia" w:cs="宋体"/>
          <w:color w:val="auto"/>
          <w:sz w:val="24"/>
          <w:szCs w:val="24"/>
          <w:highlight w:val="none"/>
          <w:lang w:bidi="ar"/>
        </w:rPr>
        <w:t xml:space="preserve">自行采购的材料费。 </w:t>
      </w:r>
    </w:p>
    <w:p w14:paraId="5E7595BC">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22.6.5 法规规章、上级文件规定的其他不可竞争费用。 </w:t>
      </w:r>
    </w:p>
    <w:p w14:paraId="63068031">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22.7 除非</w:t>
      </w:r>
      <w:r>
        <w:rPr>
          <w:rFonts w:hint="eastAsia"/>
          <w:color w:val="auto"/>
          <w:sz w:val="24"/>
          <w:szCs w:val="18"/>
          <w:highlight w:val="none"/>
          <w:lang w:eastAsia="zh-CN"/>
        </w:rPr>
        <w:t>招标人</w:t>
      </w:r>
      <w:r>
        <w:rPr>
          <w:rFonts w:hint="eastAsia" w:cs="宋体"/>
          <w:color w:val="auto"/>
          <w:sz w:val="24"/>
          <w:szCs w:val="24"/>
          <w:highlight w:val="none"/>
          <w:lang w:bidi="ar"/>
        </w:rPr>
        <w:t>对</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予以澄清、修改，否则</w:t>
      </w:r>
      <w:r>
        <w:rPr>
          <w:rFonts w:hint="eastAsia"/>
          <w:color w:val="auto"/>
          <w:sz w:val="24"/>
          <w:szCs w:val="18"/>
          <w:highlight w:val="none"/>
          <w:lang w:eastAsia="zh-CN"/>
        </w:rPr>
        <w:t>投标人</w:t>
      </w:r>
      <w:r>
        <w:rPr>
          <w:rFonts w:hint="eastAsia" w:cs="宋体"/>
          <w:color w:val="auto"/>
          <w:sz w:val="24"/>
          <w:szCs w:val="24"/>
          <w:highlight w:val="none"/>
          <w:lang w:bidi="ar"/>
        </w:rPr>
        <w:t>应按</w:t>
      </w:r>
      <w:r>
        <w:rPr>
          <w:rFonts w:hint="eastAsia"/>
          <w:color w:val="auto"/>
          <w:sz w:val="24"/>
          <w:szCs w:val="18"/>
          <w:highlight w:val="none"/>
          <w:lang w:eastAsia="zh-CN"/>
        </w:rPr>
        <w:t>招标人</w:t>
      </w:r>
      <w:r>
        <w:rPr>
          <w:rFonts w:hint="eastAsia" w:cs="宋体"/>
          <w:color w:val="auto"/>
          <w:sz w:val="24"/>
          <w:szCs w:val="24"/>
          <w:highlight w:val="none"/>
          <w:lang w:bidi="ar"/>
        </w:rPr>
        <w:t>提供的工程量清单中列出的工程项目和工程量逐项填报综合单价和合价。</w:t>
      </w:r>
      <w:r>
        <w:rPr>
          <w:rFonts w:hint="eastAsia"/>
          <w:color w:val="auto"/>
          <w:sz w:val="24"/>
          <w:szCs w:val="18"/>
          <w:highlight w:val="none"/>
          <w:lang w:eastAsia="zh-CN"/>
        </w:rPr>
        <w:t>投标人</w:t>
      </w:r>
      <w:r>
        <w:rPr>
          <w:rFonts w:hint="eastAsia" w:cs="宋体"/>
          <w:color w:val="auto"/>
          <w:sz w:val="24"/>
          <w:szCs w:val="24"/>
          <w:highlight w:val="none"/>
          <w:lang w:bidi="ar"/>
        </w:rPr>
        <w:t>不得在工程量清单中任意增删、修改清单项目与工程量及项目排列顺序。</w:t>
      </w:r>
    </w:p>
    <w:p w14:paraId="7C1AF726">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22.8除非合同中另有规定，</w:t>
      </w:r>
      <w:r>
        <w:rPr>
          <w:rFonts w:hint="eastAsia"/>
          <w:color w:val="auto"/>
          <w:sz w:val="24"/>
          <w:szCs w:val="18"/>
          <w:highlight w:val="none"/>
          <w:lang w:eastAsia="zh-CN"/>
        </w:rPr>
        <w:t>投标人</w:t>
      </w:r>
      <w:r>
        <w:rPr>
          <w:rFonts w:hint="eastAsia" w:cs="宋体"/>
          <w:color w:val="auto"/>
          <w:sz w:val="24"/>
          <w:szCs w:val="24"/>
          <w:highlight w:val="none"/>
          <w:lang w:bidi="ar"/>
        </w:rPr>
        <w:t>在工程量清单报价书中所报的价格包括完成</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规定的全部工程内容及为达到质量和工期目标、安全文明、环境保护等要求的分部分项工程费，措施项目费，不可竞争费，其他项目费，税金等所有费用。为满足工程建设标准和技术规范要求所发生的费用应包括在报价中。报价为</w:t>
      </w:r>
      <w:r>
        <w:rPr>
          <w:rFonts w:hint="eastAsia"/>
          <w:color w:val="auto"/>
          <w:sz w:val="24"/>
          <w:szCs w:val="18"/>
          <w:highlight w:val="none"/>
          <w:lang w:eastAsia="zh-CN"/>
        </w:rPr>
        <w:t>投标人</w:t>
      </w:r>
      <w:r>
        <w:rPr>
          <w:rFonts w:hint="eastAsia" w:cs="宋体"/>
          <w:color w:val="auto"/>
          <w:sz w:val="24"/>
          <w:szCs w:val="24"/>
          <w:highlight w:val="none"/>
          <w:lang w:bidi="ar"/>
        </w:rPr>
        <w:t>在</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中提出的各项支付金额的总和。每一清单项目只允许有一个报价，任何有选择的报价将不予接受。</w:t>
      </w:r>
      <w:r>
        <w:rPr>
          <w:rFonts w:hint="eastAsia"/>
          <w:color w:val="auto"/>
          <w:sz w:val="24"/>
          <w:szCs w:val="18"/>
          <w:highlight w:val="none"/>
          <w:lang w:eastAsia="zh-CN"/>
        </w:rPr>
        <w:t>投标人</w:t>
      </w:r>
      <w:r>
        <w:rPr>
          <w:rFonts w:hint="eastAsia" w:cs="宋体"/>
          <w:color w:val="auto"/>
          <w:sz w:val="24"/>
          <w:szCs w:val="24"/>
          <w:highlight w:val="none"/>
          <w:lang w:bidi="ar"/>
        </w:rPr>
        <w:t>未填综合单价或合价的清单项目，将被视为该项费用已包括在其他有价款的综合单价或合价以及总价内，</w:t>
      </w:r>
      <w:r>
        <w:rPr>
          <w:rFonts w:hint="eastAsia"/>
          <w:color w:val="auto"/>
          <w:sz w:val="24"/>
          <w:szCs w:val="18"/>
          <w:highlight w:val="none"/>
          <w:lang w:eastAsia="zh-CN"/>
        </w:rPr>
        <w:t>投标人</w:t>
      </w:r>
      <w:r>
        <w:rPr>
          <w:rFonts w:hint="eastAsia" w:cs="宋体"/>
          <w:color w:val="auto"/>
          <w:sz w:val="24"/>
          <w:szCs w:val="24"/>
          <w:highlight w:val="none"/>
          <w:lang w:bidi="ar"/>
        </w:rPr>
        <w:t>必须按合同要求完成工程量清单中未填综合单价或合价的工程项目，任何与未填综合单价或合价的工程项目有关的工程价款，</w:t>
      </w:r>
      <w:r>
        <w:rPr>
          <w:rFonts w:hint="eastAsia"/>
          <w:color w:val="auto"/>
          <w:sz w:val="24"/>
          <w:szCs w:val="18"/>
          <w:highlight w:val="none"/>
          <w:lang w:eastAsia="zh-CN"/>
        </w:rPr>
        <w:t>招标人</w:t>
      </w:r>
      <w:r>
        <w:rPr>
          <w:rFonts w:hint="eastAsia" w:cs="宋体"/>
          <w:color w:val="auto"/>
          <w:sz w:val="24"/>
          <w:szCs w:val="24"/>
          <w:highlight w:val="none"/>
          <w:lang w:bidi="ar"/>
        </w:rPr>
        <w:t>将不再另行支付。</w:t>
      </w:r>
    </w:p>
    <w:p w14:paraId="51DEE181">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22.9工程材料 </w:t>
      </w:r>
    </w:p>
    <w:p w14:paraId="01F88AA5">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22.9.1材料供应方式：本工程使用的材料由承包人采购供应； </w:t>
      </w:r>
    </w:p>
    <w:p w14:paraId="534AD987">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22.9.2材料价格：除甲供材和实行暂估价的材料及设备以外，由</w:t>
      </w:r>
      <w:r>
        <w:rPr>
          <w:rFonts w:hint="eastAsia"/>
          <w:color w:val="auto"/>
          <w:sz w:val="24"/>
          <w:szCs w:val="18"/>
          <w:highlight w:val="none"/>
          <w:lang w:eastAsia="zh-CN"/>
        </w:rPr>
        <w:t>投标人</w:t>
      </w:r>
      <w:r>
        <w:rPr>
          <w:rFonts w:hint="eastAsia" w:cs="宋体"/>
          <w:color w:val="auto"/>
          <w:sz w:val="24"/>
          <w:szCs w:val="24"/>
          <w:highlight w:val="none"/>
          <w:lang w:bidi="ar"/>
        </w:rPr>
        <w:t>自行采购的材料确定</w:t>
      </w:r>
      <w:r>
        <w:rPr>
          <w:rFonts w:hint="eastAsia" w:cs="宋体"/>
          <w:color w:val="auto"/>
          <w:sz w:val="24"/>
          <w:szCs w:val="24"/>
          <w:highlight w:val="none"/>
          <w:lang w:val="en-US" w:eastAsia="zh-CN" w:bidi="ar"/>
        </w:rPr>
        <w:t>投标</w:t>
      </w:r>
      <w:r>
        <w:rPr>
          <w:rFonts w:hint="eastAsia" w:cs="宋体"/>
          <w:color w:val="auto"/>
          <w:sz w:val="24"/>
          <w:szCs w:val="24"/>
          <w:highlight w:val="none"/>
          <w:lang w:bidi="ar"/>
        </w:rPr>
        <w:t>报价时应充分考虑材料价格上涨等市场风险因素，</w:t>
      </w:r>
      <w:r>
        <w:rPr>
          <w:rFonts w:hint="eastAsia" w:cs="宋体"/>
          <w:color w:val="auto"/>
          <w:sz w:val="24"/>
          <w:szCs w:val="24"/>
          <w:highlight w:val="none"/>
          <w:lang w:eastAsia="zh-CN" w:bidi="ar"/>
        </w:rPr>
        <w:t>中标</w:t>
      </w:r>
      <w:r>
        <w:rPr>
          <w:rFonts w:hint="eastAsia" w:cs="宋体"/>
          <w:color w:val="auto"/>
          <w:sz w:val="24"/>
          <w:szCs w:val="24"/>
          <w:highlight w:val="none"/>
          <w:lang w:bidi="ar"/>
        </w:rPr>
        <w:t xml:space="preserve">后不作调整，综合单价中的材料费应包括材料运杂费、采保费及试验检验费。 </w:t>
      </w:r>
    </w:p>
    <w:p w14:paraId="11545DDF">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22.9.3</w:t>
      </w:r>
      <w:r>
        <w:rPr>
          <w:rFonts w:hint="eastAsia"/>
          <w:color w:val="auto"/>
          <w:sz w:val="24"/>
          <w:szCs w:val="18"/>
          <w:highlight w:val="none"/>
          <w:lang w:eastAsia="zh-CN"/>
        </w:rPr>
        <w:t>招标人</w:t>
      </w:r>
      <w:r>
        <w:rPr>
          <w:rFonts w:hint="eastAsia" w:cs="宋体"/>
          <w:color w:val="auto"/>
          <w:sz w:val="24"/>
          <w:szCs w:val="24"/>
          <w:highlight w:val="none"/>
          <w:lang w:bidi="ar"/>
        </w:rPr>
        <w:t>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14:paraId="399D9BC7">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前款所称暂估价，是指不能确定价格而由</w:t>
      </w:r>
      <w:r>
        <w:rPr>
          <w:rFonts w:hint="eastAsia"/>
          <w:color w:val="auto"/>
          <w:sz w:val="24"/>
          <w:szCs w:val="18"/>
          <w:highlight w:val="none"/>
          <w:lang w:eastAsia="zh-CN"/>
        </w:rPr>
        <w:t>招标人</w:t>
      </w:r>
      <w:r>
        <w:rPr>
          <w:rFonts w:hint="eastAsia" w:cs="宋体"/>
          <w:color w:val="auto"/>
          <w:sz w:val="24"/>
          <w:szCs w:val="24"/>
          <w:highlight w:val="none"/>
          <w:lang w:bidi="ar"/>
        </w:rPr>
        <w:t>在</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中暂时估定的工程、货物、服务的金额。</w:t>
      </w:r>
    </w:p>
    <w:p w14:paraId="1A1C2CC7">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22.10本项目的施工地点为本须知前附表所述，</w:t>
      </w:r>
      <w:r>
        <w:rPr>
          <w:rFonts w:hint="eastAsia"/>
          <w:color w:val="auto"/>
          <w:sz w:val="24"/>
          <w:szCs w:val="18"/>
          <w:highlight w:val="none"/>
          <w:lang w:eastAsia="zh-CN"/>
        </w:rPr>
        <w:t>投标人</w:t>
      </w:r>
      <w:r>
        <w:rPr>
          <w:rFonts w:hint="eastAsia" w:cs="宋体"/>
          <w:color w:val="auto"/>
          <w:sz w:val="24"/>
          <w:szCs w:val="24"/>
          <w:highlight w:val="none"/>
          <w:lang w:bidi="ar"/>
        </w:rPr>
        <w:t>可到施工现场踏勘以充分了解工地位置、情况、道路、储存空间、装卸限制及任何其它足以影响</w:t>
      </w:r>
      <w:r>
        <w:rPr>
          <w:rFonts w:hint="eastAsia" w:cs="宋体"/>
          <w:color w:val="auto"/>
          <w:sz w:val="24"/>
          <w:szCs w:val="24"/>
          <w:highlight w:val="none"/>
          <w:lang w:eastAsia="zh-CN" w:bidi="ar"/>
        </w:rPr>
        <w:t>投标</w:t>
      </w:r>
      <w:r>
        <w:rPr>
          <w:rFonts w:hint="eastAsia" w:cs="宋体"/>
          <w:color w:val="auto"/>
          <w:sz w:val="24"/>
          <w:szCs w:val="24"/>
          <w:highlight w:val="none"/>
          <w:lang w:bidi="ar"/>
        </w:rPr>
        <w:t>报价的情况，任何因忽视或误解施工场地情况而导致的索赔或工期延长申请将不被批准。对于受施工现场场地限制，如需要另外寻找场地解决临时住宿、材料及设备堆放，由此所产生的费用应包含在</w:t>
      </w:r>
      <w:r>
        <w:rPr>
          <w:rFonts w:hint="eastAsia" w:cs="宋体"/>
          <w:color w:val="auto"/>
          <w:sz w:val="24"/>
          <w:szCs w:val="24"/>
          <w:highlight w:val="none"/>
          <w:lang w:eastAsia="zh-CN" w:bidi="ar"/>
        </w:rPr>
        <w:t>投标</w:t>
      </w:r>
      <w:r>
        <w:rPr>
          <w:rFonts w:hint="eastAsia" w:cs="宋体"/>
          <w:color w:val="auto"/>
          <w:sz w:val="24"/>
          <w:szCs w:val="24"/>
          <w:highlight w:val="none"/>
          <w:lang w:bidi="ar"/>
        </w:rPr>
        <w:t>报价范围内，</w:t>
      </w:r>
      <w:r>
        <w:rPr>
          <w:rFonts w:hint="eastAsia"/>
          <w:color w:val="auto"/>
          <w:sz w:val="24"/>
          <w:szCs w:val="18"/>
          <w:highlight w:val="none"/>
          <w:lang w:eastAsia="zh-CN"/>
        </w:rPr>
        <w:t>招标人</w:t>
      </w:r>
      <w:r>
        <w:rPr>
          <w:rFonts w:hint="eastAsia" w:cs="宋体"/>
          <w:color w:val="auto"/>
          <w:sz w:val="24"/>
          <w:szCs w:val="24"/>
          <w:highlight w:val="none"/>
          <w:lang w:bidi="ar"/>
        </w:rPr>
        <w:t>不再承担该费用。</w:t>
      </w:r>
    </w:p>
    <w:p w14:paraId="712FF6A5">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22.11工程造价的确定与控制 </w:t>
      </w:r>
    </w:p>
    <w:p w14:paraId="6FFAE8EC">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22.11.1本工程经</w:t>
      </w:r>
      <w:r>
        <w:rPr>
          <w:rFonts w:hint="eastAsia" w:cs="宋体"/>
          <w:color w:val="auto"/>
          <w:sz w:val="24"/>
          <w:szCs w:val="24"/>
          <w:highlight w:val="none"/>
          <w:lang w:eastAsia="zh-CN" w:bidi="ar"/>
        </w:rPr>
        <w:t>中标</w:t>
      </w:r>
      <w:r>
        <w:rPr>
          <w:rFonts w:hint="eastAsia" w:cs="宋体"/>
          <w:color w:val="auto"/>
          <w:sz w:val="24"/>
          <w:szCs w:val="24"/>
          <w:highlight w:val="none"/>
          <w:lang w:bidi="ar"/>
        </w:rPr>
        <w:t>后，工程总造价在</w:t>
      </w:r>
      <w:r>
        <w:rPr>
          <w:rFonts w:hint="eastAsia" w:cs="宋体"/>
          <w:color w:val="auto"/>
          <w:sz w:val="24"/>
          <w:szCs w:val="24"/>
          <w:highlight w:val="none"/>
          <w:lang w:val="en-US" w:eastAsia="zh-CN" w:bidi="ar"/>
        </w:rPr>
        <w:t>招标</w:t>
      </w:r>
      <w:r>
        <w:rPr>
          <w:rFonts w:hint="eastAsia" w:cs="宋体"/>
          <w:color w:val="auto"/>
          <w:sz w:val="24"/>
          <w:szCs w:val="24"/>
          <w:highlight w:val="none"/>
          <w:lang w:bidi="ar"/>
        </w:rPr>
        <w:t>范围内包定，除经批准的设计变更、经济签证外，其它工程造价增减均不予签证计价。</w:t>
      </w:r>
    </w:p>
    <w:p w14:paraId="6621D72B">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22.11.2</w:t>
      </w:r>
      <w:r>
        <w:rPr>
          <w:rFonts w:hint="eastAsia" w:cs="宋体"/>
          <w:color w:val="auto"/>
          <w:sz w:val="24"/>
          <w:szCs w:val="24"/>
          <w:highlight w:val="none"/>
          <w:lang w:eastAsia="zh-CN" w:bidi="ar"/>
        </w:rPr>
        <w:t>投标</w:t>
      </w:r>
      <w:r>
        <w:rPr>
          <w:rFonts w:hint="eastAsia" w:cs="宋体"/>
          <w:color w:val="auto"/>
          <w:sz w:val="24"/>
          <w:szCs w:val="24"/>
          <w:highlight w:val="none"/>
          <w:lang w:bidi="ar"/>
        </w:rPr>
        <w:t>前，</w:t>
      </w:r>
      <w:r>
        <w:rPr>
          <w:rFonts w:hint="eastAsia"/>
          <w:color w:val="auto"/>
          <w:sz w:val="24"/>
          <w:szCs w:val="18"/>
          <w:highlight w:val="none"/>
          <w:lang w:eastAsia="zh-CN"/>
        </w:rPr>
        <w:t>投标人</w:t>
      </w:r>
      <w:r>
        <w:rPr>
          <w:rFonts w:hint="eastAsia" w:cs="宋体"/>
          <w:color w:val="auto"/>
          <w:sz w:val="24"/>
          <w:szCs w:val="24"/>
          <w:highlight w:val="none"/>
          <w:lang w:bidi="ar"/>
        </w:rPr>
        <w:t>应认真对照施工设计图纸等文件核对</w:t>
      </w:r>
      <w:r>
        <w:rPr>
          <w:rFonts w:hint="eastAsia"/>
          <w:color w:val="auto"/>
          <w:sz w:val="24"/>
          <w:szCs w:val="18"/>
          <w:highlight w:val="none"/>
          <w:lang w:eastAsia="zh-CN"/>
        </w:rPr>
        <w:t>招标人</w:t>
      </w:r>
      <w:r>
        <w:rPr>
          <w:rFonts w:hint="eastAsia" w:cs="宋体"/>
          <w:color w:val="auto"/>
          <w:sz w:val="24"/>
          <w:szCs w:val="24"/>
          <w:highlight w:val="none"/>
          <w:lang w:bidi="ar"/>
        </w:rPr>
        <w:t>提供的工程量清单，发现工程量存在项目划分误差、计量单位误差、数量误差、遗漏项目的，必须在网上询问截止时间前向</w:t>
      </w:r>
      <w:r>
        <w:rPr>
          <w:rFonts w:hint="eastAsia"/>
          <w:color w:val="auto"/>
          <w:sz w:val="24"/>
          <w:szCs w:val="18"/>
          <w:highlight w:val="none"/>
          <w:lang w:eastAsia="zh-CN"/>
        </w:rPr>
        <w:t>招标人</w:t>
      </w:r>
      <w:r>
        <w:rPr>
          <w:rFonts w:hint="eastAsia" w:cs="宋体"/>
          <w:color w:val="auto"/>
          <w:sz w:val="24"/>
          <w:szCs w:val="24"/>
          <w:highlight w:val="none"/>
          <w:lang w:bidi="ar"/>
        </w:rPr>
        <w:t>提出疑问，否则</w:t>
      </w:r>
      <w:r>
        <w:rPr>
          <w:rFonts w:hint="eastAsia"/>
          <w:color w:val="auto"/>
          <w:sz w:val="24"/>
          <w:szCs w:val="18"/>
          <w:highlight w:val="none"/>
          <w:lang w:eastAsia="zh-CN"/>
        </w:rPr>
        <w:t>招标人</w:t>
      </w:r>
      <w:r>
        <w:rPr>
          <w:rFonts w:hint="eastAsia" w:cs="宋体"/>
          <w:color w:val="auto"/>
          <w:sz w:val="24"/>
          <w:szCs w:val="24"/>
          <w:highlight w:val="none"/>
          <w:lang w:bidi="ar"/>
        </w:rPr>
        <w:t>可不予答复。</w:t>
      </w:r>
    </w:p>
    <w:p w14:paraId="40246951">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22.11.3</w:t>
      </w:r>
      <w:r>
        <w:rPr>
          <w:rFonts w:hint="eastAsia"/>
          <w:color w:val="auto"/>
          <w:sz w:val="24"/>
          <w:szCs w:val="18"/>
          <w:highlight w:val="none"/>
          <w:lang w:eastAsia="zh-CN"/>
        </w:rPr>
        <w:t>招标人</w:t>
      </w:r>
      <w:r>
        <w:rPr>
          <w:rFonts w:hint="eastAsia" w:cs="宋体"/>
          <w:color w:val="auto"/>
          <w:sz w:val="24"/>
          <w:szCs w:val="24"/>
          <w:highlight w:val="none"/>
          <w:lang w:bidi="ar"/>
        </w:rPr>
        <w:t>对疑问应进行核实，确认工程量单项子目误差在±3%（含±3%）以内、且估算价不超过1000元的，</w:t>
      </w:r>
      <w:r>
        <w:rPr>
          <w:rFonts w:hint="eastAsia"/>
          <w:color w:val="auto"/>
          <w:sz w:val="24"/>
          <w:szCs w:val="18"/>
          <w:highlight w:val="none"/>
          <w:lang w:eastAsia="zh-CN"/>
        </w:rPr>
        <w:t>招标人</w:t>
      </w:r>
      <w:r>
        <w:rPr>
          <w:rFonts w:hint="eastAsia" w:cs="宋体"/>
          <w:color w:val="auto"/>
          <w:sz w:val="24"/>
          <w:szCs w:val="24"/>
          <w:highlight w:val="none"/>
          <w:lang w:bidi="ar"/>
        </w:rPr>
        <w:t>可不予调整工程量，</w:t>
      </w:r>
      <w:r>
        <w:rPr>
          <w:rFonts w:hint="eastAsia"/>
          <w:color w:val="auto"/>
          <w:sz w:val="24"/>
          <w:szCs w:val="18"/>
          <w:highlight w:val="none"/>
          <w:lang w:eastAsia="zh-CN"/>
        </w:rPr>
        <w:t>投标人</w:t>
      </w:r>
      <w:r>
        <w:rPr>
          <w:rFonts w:hint="eastAsia" w:cs="宋体"/>
          <w:color w:val="auto"/>
          <w:sz w:val="24"/>
          <w:szCs w:val="24"/>
          <w:highlight w:val="none"/>
          <w:lang w:bidi="ar"/>
        </w:rPr>
        <w:t>应将其误差考虑在综合单价内；若单项子目工程量误差在±3%（含±3%）以内，但估算价超过1000元或有遗漏项目或单项子目工程量误差超过±3%的，</w:t>
      </w:r>
      <w:r>
        <w:rPr>
          <w:rFonts w:hint="eastAsia"/>
          <w:color w:val="auto"/>
          <w:sz w:val="24"/>
          <w:szCs w:val="18"/>
          <w:highlight w:val="none"/>
          <w:lang w:eastAsia="zh-CN"/>
        </w:rPr>
        <w:t>招标人</w:t>
      </w:r>
      <w:r>
        <w:rPr>
          <w:rFonts w:hint="eastAsia" w:cs="宋体"/>
          <w:color w:val="auto"/>
          <w:sz w:val="24"/>
          <w:szCs w:val="24"/>
          <w:highlight w:val="none"/>
          <w:lang w:bidi="ar"/>
        </w:rPr>
        <w:t>应进行修正并重新公布准确的工程量清单。</w:t>
      </w:r>
    </w:p>
    <w:p w14:paraId="31D05CB2">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22.11.4</w:t>
      </w:r>
      <w:r>
        <w:rPr>
          <w:rFonts w:hint="eastAsia"/>
          <w:color w:val="auto"/>
          <w:sz w:val="24"/>
          <w:szCs w:val="18"/>
          <w:highlight w:val="none"/>
          <w:lang w:eastAsia="zh-CN"/>
        </w:rPr>
        <w:t>投标人</w:t>
      </w:r>
      <w:r>
        <w:rPr>
          <w:rFonts w:hint="eastAsia" w:cs="宋体"/>
          <w:color w:val="auto"/>
          <w:sz w:val="24"/>
          <w:szCs w:val="24"/>
          <w:highlight w:val="none"/>
          <w:lang w:bidi="ar"/>
        </w:rPr>
        <w:t>在规定时间内未对工程量清单提出疑问的，</w:t>
      </w:r>
      <w:r>
        <w:rPr>
          <w:rFonts w:hint="eastAsia" w:cs="宋体"/>
          <w:color w:val="auto"/>
          <w:sz w:val="24"/>
          <w:szCs w:val="24"/>
          <w:highlight w:val="none"/>
          <w:lang w:eastAsia="zh-CN" w:bidi="ar"/>
        </w:rPr>
        <w:t>中标</w:t>
      </w:r>
      <w:r>
        <w:rPr>
          <w:rFonts w:hint="eastAsia" w:cs="宋体"/>
          <w:color w:val="auto"/>
          <w:sz w:val="24"/>
          <w:szCs w:val="24"/>
          <w:highlight w:val="none"/>
          <w:lang w:bidi="ar"/>
        </w:rPr>
        <w:t>后，</w:t>
      </w:r>
      <w:r>
        <w:rPr>
          <w:rFonts w:hint="eastAsia"/>
          <w:color w:val="auto"/>
          <w:sz w:val="24"/>
          <w:szCs w:val="18"/>
          <w:highlight w:val="none"/>
          <w:lang w:eastAsia="zh-CN"/>
        </w:rPr>
        <w:t>招标人</w:t>
      </w:r>
      <w:r>
        <w:rPr>
          <w:rFonts w:hint="eastAsia" w:cs="宋体"/>
          <w:color w:val="auto"/>
          <w:sz w:val="24"/>
          <w:szCs w:val="24"/>
          <w:highlight w:val="none"/>
          <w:lang w:bidi="ar"/>
        </w:rPr>
        <w:t>不再对工程量清单的项目和数量进行校对调整。</w:t>
      </w:r>
      <w:r>
        <w:rPr>
          <w:rFonts w:hint="eastAsia"/>
          <w:color w:val="auto"/>
          <w:sz w:val="24"/>
          <w:szCs w:val="18"/>
          <w:highlight w:val="none"/>
          <w:lang w:eastAsia="zh-CN"/>
        </w:rPr>
        <w:t>投标人</w:t>
      </w:r>
      <w:r>
        <w:rPr>
          <w:rFonts w:hint="eastAsia" w:cs="宋体"/>
          <w:color w:val="auto"/>
          <w:sz w:val="24"/>
          <w:szCs w:val="24"/>
          <w:highlight w:val="none"/>
          <w:lang w:bidi="ar"/>
        </w:rPr>
        <w:t>必须按其报价完成</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规定范围内的设计图纸规定的所有工程项目。</w:t>
      </w:r>
    </w:p>
    <w:p w14:paraId="10CAB596">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22.12</w:t>
      </w:r>
      <w:r>
        <w:rPr>
          <w:rFonts w:hint="eastAsia" w:cs="宋体"/>
          <w:color w:val="auto"/>
          <w:sz w:val="24"/>
          <w:szCs w:val="24"/>
          <w:highlight w:val="none"/>
          <w:lang w:eastAsia="zh-CN" w:bidi="ar"/>
        </w:rPr>
        <w:t>中标人</w:t>
      </w:r>
      <w:r>
        <w:rPr>
          <w:rFonts w:hint="eastAsia" w:cs="宋体"/>
          <w:color w:val="auto"/>
          <w:sz w:val="24"/>
          <w:szCs w:val="24"/>
          <w:highlight w:val="none"/>
          <w:lang w:bidi="ar"/>
        </w:rPr>
        <w:t xml:space="preserve">在工程量清单报价书中所报的综合单价一律不予调整。 </w:t>
      </w:r>
    </w:p>
    <w:p w14:paraId="259AAD46">
      <w:pPr>
        <w:spacing w:line="360" w:lineRule="auto"/>
        <w:ind w:firstLine="435"/>
        <w:rPr>
          <w:color w:val="auto"/>
          <w:sz w:val="24"/>
          <w:highlight w:val="none"/>
        </w:rPr>
      </w:pPr>
      <w:r>
        <w:rPr>
          <w:rFonts w:hint="eastAsia" w:cs="宋体"/>
          <w:color w:val="auto"/>
          <w:sz w:val="24"/>
          <w:szCs w:val="24"/>
          <w:highlight w:val="none"/>
          <w:lang w:bidi="ar"/>
        </w:rPr>
        <w:t>22.13本工程不接受恶意不平衡报价，不保证最低价</w:t>
      </w:r>
      <w:r>
        <w:rPr>
          <w:rFonts w:hint="eastAsia" w:cs="宋体"/>
          <w:color w:val="auto"/>
          <w:sz w:val="24"/>
          <w:szCs w:val="24"/>
          <w:highlight w:val="none"/>
          <w:lang w:eastAsia="zh-CN" w:bidi="ar"/>
        </w:rPr>
        <w:t>中标</w:t>
      </w:r>
      <w:r>
        <w:rPr>
          <w:rFonts w:hint="eastAsia" w:cs="宋体"/>
          <w:color w:val="auto"/>
          <w:sz w:val="24"/>
          <w:szCs w:val="24"/>
          <w:highlight w:val="none"/>
          <w:lang w:bidi="ar"/>
        </w:rPr>
        <w:t>。</w:t>
      </w:r>
    </w:p>
    <w:p w14:paraId="3D2055F8">
      <w:pPr>
        <w:spacing w:line="360" w:lineRule="auto"/>
        <w:ind w:firstLine="437"/>
        <w:outlineLvl w:val="2"/>
        <w:rPr>
          <w:b/>
          <w:color w:val="auto"/>
          <w:sz w:val="24"/>
          <w:highlight w:val="none"/>
        </w:rPr>
      </w:pPr>
      <w:r>
        <w:rPr>
          <w:b/>
          <w:color w:val="auto"/>
          <w:sz w:val="24"/>
          <w:highlight w:val="none"/>
        </w:rPr>
        <w:t>23.</w:t>
      </w:r>
      <w:r>
        <w:rPr>
          <w:rFonts w:hint="eastAsia" w:cs="宋体"/>
          <w:b/>
          <w:bCs/>
          <w:color w:val="auto"/>
          <w:sz w:val="24"/>
          <w:szCs w:val="24"/>
          <w:highlight w:val="none"/>
          <w:lang w:eastAsia="zh-CN" w:bidi="ar"/>
        </w:rPr>
        <w:t>中标候选人</w:t>
      </w:r>
      <w:r>
        <w:rPr>
          <w:rFonts w:hint="eastAsia" w:cs="宋体"/>
          <w:b/>
          <w:bCs/>
          <w:color w:val="auto"/>
          <w:sz w:val="24"/>
          <w:szCs w:val="24"/>
          <w:highlight w:val="none"/>
          <w:lang w:bidi="ar"/>
        </w:rPr>
        <w:t>的推荐原则及标准</w:t>
      </w:r>
    </w:p>
    <w:p w14:paraId="41DBE738">
      <w:pPr>
        <w:spacing w:line="360" w:lineRule="auto"/>
        <w:ind w:firstLine="435"/>
        <w:rPr>
          <w:color w:val="auto"/>
          <w:sz w:val="24"/>
          <w:highlight w:val="none"/>
        </w:rPr>
      </w:pPr>
      <w:r>
        <w:rPr>
          <w:color w:val="auto"/>
          <w:sz w:val="24"/>
          <w:highlight w:val="none"/>
        </w:rPr>
        <w:t>23.1</w:t>
      </w:r>
      <w:r>
        <w:rPr>
          <w:rFonts w:hint="eastAsia"/>
          <w:color w:val="auto"/>
          <w:sz w:val="24"/>
          <w:highlight w:val="none"/>
          <w:lang w:eastAsia="zh-CN"/>
        </w:rPr>
        <w:t>评标委员会</w:t>
      </w:r>
      <w:r>
        <w:rPr>
          <w:color w:val="auto"/>
          <w:sz w:val="24"/>
          <w:highlight w:val="none"/>
        </w:rPr>
        <w:t>依据本项目</w:t>
      </w:r>
      <w:r>
        <w:rPr>
          <w:rFonts w:hint="eastAsia"/>
          <w:color w:val="auto"/>
          <w:sz w:val="24"/>
          <w:highlight w:val="none"/>
          <w:lang w:eastAsia="zh-CN"/>
        </w:rPr>
        <w:t>招标文件</w:t>
      </w:r>
      <w:r>
        <w:rPr>
          <w:color w:val="auto"/>
          <w:sz w:val="24"/>
          <w:highlight w:val="none"/>
        </w:rPr>
        <w:t>所约定的</w:t>
      </w:r>
      <w:r>
        <w:rPr>
          <w:rFonts w:hint="eastAsia"/>
          <w:color w:val="auto"/>
          <w:sz w:val="24"/>
          <w:highlight w:val="none"/>
        </w:rPr>
        <w:t>评审</w:t>
      </w:r>
      <w:r>
        <w:rPr>
          <w:color w:val="auto"/>
          <w:sz w:val="24"/>
          <w:highlight w:val="none"/>
        </w:rPr>
        <w:t>方法</w:t>
      </w:r>
      <w:r>
        <w:rPr>
          <w:rFonts w:hint="eastAsia"/>
          <w:color w:val="auto"/>
          <w:sz w:val="24"/>
          <w:highlight w:val="none"/>
        </w:rPr>
        <w:t>和标准</w:t>
      </w:r>
      <w:r>
        <w:rPr>
          <w:color w:val="auto"/>
          <w:sz w:val="24"/>
          <w:highlight w:val="none"/>
        </w:rPr>
        <w:t>，</w:t>
      </w:r>
      <w:r>
        <w:rPr>
          <w:rFonts w:hint="eastAsia"/>
          <w:color w:val="auto"/>
          <w:sz w:val="24"/>
          <w:highlight w:val="none"/>
        </w:rPr>
        <w:t>按照有效</w:t>
      </w:r>
      <w:r>
        <w:rPr>
          <w:rFonts w:hint="eastAsia"/>
          <w:color w:val="auto"/>
          <w:sz w:val="24"/>
          <w:szCs w:val="18"/>
          <w:highlight w:val="none"/>
          <w:lang w:eastAsia="zh-CN"/>
        </w:rPr>
        <w:t>投标人</w:t>
      </w:r>
      <w:r>
        <w:rPr>
          <w:rFonts w:hint="eastAsia"/>
          <w:color w:val="auto"/>
          <w:sz w:val="24"/>
          <w:highlight w:val="none"/>
        </w:rPr>
        <w:t>综合总得分由高到低依次推荐</w:t>
      </w:r>
      <w:r>
        <w:rPr>
          <w:rFonts w:hint="eastAsia"/>
          <w:color w:val="auto"/>
          <w:sz w:val="24"/>
          <w:highlight w:val="none"/>
          <w:lang w:eastAsia="zh-CN"/>
        </w:rPr>
        <w:t>中标候选人</w:t>
      </w:r>
      <w:r>
        <w:rPr>
          <w:rFonts w:hint="eastAsia"/>
          <w:color w:val="auto"/>
          <w:sz w:val="24"/>
          <w:highlight w:val="none"/>
        </w:rPr>
        <w:t>。综合总得分出现两家或两家以上相同者，按最后报价由低到高排序推荐</w:t>
      </w:r>
      <w:r>
        <w:rPr>
          <w:rFonts w:hint="eastAsia"/>
          <w:color w:val="auto"/>
          <w:sz w:val="24"/>
          <w:highlight w:val="none"/>
          <w:lang w:eastAsia="zh-CN"/>
        </w:rPr>
        <w:t>中标候选人</w:t>
      </w:r>
      <w:r>
        <w:rPr>
          <w:rFonts w:hint="eastAsia"/>
          <w:color w:val="auto"/>
          <w:sz w:val="24"/>
          <w:highlight w:val="none"/>
        </w:rPr>
        <w:t>；综合总得分且最后报价均相同的，由</w:t>
      </w:r>
      <w:r>
        <w:rPr>
          <w:rFonts w:hint="eastAsia"/>
          <w:color w:val="auto"/>
          <w:sz w:val="24"/>
          <w:highlight w:val="none"/>
          <w:lang w:eastAsia="zh-CN"/>
        </w:rPr>
        <w:t>评标委员会</w:t>
      </w:r>
      <w:r>
        <w:rPr>
          <w:rFonts w:hint="eastAsia"/>
          <w:color w:val="auto"/>
          <w:sz w:val="24"/>
          <w:highlight w:val="none"/>
        </w:rPr>
        <w:t>按照技术指标优劣顺序推荐</w:t>
      </w:r>
      <w:r>
        <w:rPr>
          <w:rFonts w:hint="eastAsia"/>
          <w:color w:val="auto"/>
          <w:sz w:val="24"/>
          <w:highlight w:val="none"/>
          <w:lang w:eastAsia="zh-CN"/>
        </w:rPr>
        <w:t>中标候选人</w:t>
      </w:r>
      <w:r>
        <w:rPr>
          <w:rFonts w:hint="eastAsia"/>
          <w:color w:val="auto"/>
          <w:sz w:val="24"/>
          <w:highlight w:val="none"/>
        </w:rPr>
        <w:t>。</w:t>
      </w:r>
    </w:p>
    <w:p w14:paraId="2CCD3289">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23.2凡发现</w:t>
      </w:r>
      <w:r>
        <w:rPr>
          <w:rFonts w:hint="eastAsia" w:cs="宋体"/>
          <w:color w:val="auto"/>
          <w:sz w:val="24"/>
          <w:szCs w:val="24"/>
          <w:highlight w:val="none"/>
          <w:lang w:eastAsia="zh-CN" w:bidi="ar"/>
        </w:rPr>
        <w:t>中标候选人</w:t>
      </w:r>
      <w:r>
        <w:rPr>
          <w:rFonts w:hint="eastAsia" w:cs="宋体"/>
          <w:color w:val="auto"/>
          <w:sz w:val="24"/>
          <w:szCs w:val="24"/>
          <w:highlight w:val="none"/>
          <w:lang w:bidi="ar"/>
        </w:rPr>
        <w:t>有下列行为之一的，</w:t>
      </w:r>
      <w:r>
        <w:rPr>
          <w:rFonts w:hint="eastAsia" w:cs="宋体"/>
          <w:color w:val="auto"/>
          <w:sz w:val="24"/>
          <w:szCs w:val="24"/>
          <w:highlight w:val="none"/>
          <w:lang w:eastAsia="zh-CN" w:bidi="ar"/>
        </w:rPr>
        <w:t>中标</w:t>
      </w:r>
      <w:r>
        <w:rPr>
          <w:rFonts w:hint="eastAsia" w:cs="宋体"/>
          <w:color w:val="auto"/>
          <w:sz w:val="24"/>
          <w:szCs w:val="24"/>
          <w:highlight w:val="none"/>
          <w:lang w:bidi="ar"/>
        </w:rPr>
        <w:t>无效，并移交监管部门依法处理：</w:t>
      </w:r>
    </w:p>
    <w:p w14:paraId="2D25FED6">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23.2.1有下列情形之一的，属于</w:t>
      </w:r>
      <w:r>
        <w:rPr>
          <w:rFonts w:hint="eastAsia"/>
          <w:color w:val="auto"/>
          <w:sz w:val="24"/>
          <w:szCs w:val="18"/>
          <w:highlight w:val="none"/>
          <w:lang w:eastAsia="zh-CN"/>
        </w:rPr>
        <w:t>投标人</w:t>
      </w:r>
      <w:r>
        <w:rPr>
          <w:rFonts w:hint="eastAsia"/>
          <w:color w:val="auto"/>
          <w:sz w:val="24"/>
          <w:szCs w:val="18"/>
          <w:highlight w:val="none"/>
        </w:rPr>
        <w:t>间</w:t>
      </w:r>
      <w:r>
        <w:rPr>
          <w:rFonts w:hint="eastAsia" w:cs="宋体"/>
          <w:color w:val="auto"/>
          <w:sz w:val="24"/>
          <w:szCs w:val="24"/>
          <w:highlight w:val="none"/>
          <w:lang w:bidi="ar"/>
        </w:rPr>
        <w:t>相互串通：</w:t>
      </w:r>
    </w:p>
    <w:p w14:paraId="51DECF52">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23.2.1.1</w:t>
      </w:r>
      <w:r>
        <w:rPr>
          <w:rFonts w:hint="eastAsia"/>
          <w:color w:val="auto"/>
          <w:sz w:val="24"/>
          <w:szCs w:val="18"/>
          <w:highlight w:val="none"/>
          <w:lang w:eastAsia="zh-CN"/>
        </w:rPr>
        <w:t>投标人</w:t>
      </w:r>
      <w:r>
        <w:rPr>
          <w:rFonts w:hint="eastAsia" w:cs="宋体"/>
          <w:color w:val="auto"/>
          <w:sz w:val="24"/>
          <w:szCs w:val="24"/>
          <w:highlight w:val="none"/>
          <w:lang w:bidi="ar"/>
        </w:rPr>
        <w:t>之间协商报价等</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的实质性内容；</w:t>
      </w:r>
    </w:p>
    <w:p w14:paraId="173ED2CC">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23.2.1.2</w:t>
      </w:r>
      <w:r>
        <w:rPr>
          <w:rFonts w:hint="eastAsia"/>
          <w:color w:val="auto"/>
          <w:sz w:val="24"/>
          <w:szCs w:val="18"/>
          <w:highlight w:val="none"/>
          <w:lang w:eastAsia="zh-CN"/>
        </w:rPr>
        <w:t>投标人</w:t>
      </w:r>
      <w:r>
        <w:rPr>
          <w:rFonts w:hint="eastAsia" w:cs="宋体"/>
          <w:color w:val="auto"/>
          <w:sz w:val="24"/>
          <w:szCs w:val="24"/>
          <w:highlight w:val="none"/>
          <w:lang w:bidi="ar"/>
        </w:rPr>
        <w:t>之间约定</w:t>
      </w:r>
      <w:r>
        <w:rPr>
          <w:rFonts w:hint="eastAsia" w:cs="宋体"/>
          <w:color w:val="auto"/>
          <w:sz w:val="24"/>
          <w:szCs w:val="24"/>
          <w:highlight w:val="none"/>
          <w:lang w:eastAsia="zh-CN" w:bidi="ar"/>
        </w:rPr>
        <w:t>中标人</w:t>
      </w:r>
      <w:r>
        <w:rPr>
          <w:rFonts w:hint="eastAsia" w:cs="宋体"/>
          <w:color w:val="auto"/>
          <w:sz w:val="24"/>
          <w:szCs w:val="24"/>
          <w:highlight w:val="none"/>
          <w:lang w:bidi="ar"/>
        </w:rPr>
        <w:t>；</w:t>
      </w:r>
    </w:p>
    <w:p w14:paraId="1AD112DA">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23.2.1.3</w:t>
      </w:r>
      <w:r>
        <w:rPr>
          <w:rFonts w:hint="eastAsia"/>
          <w:color w:val="auto"/>
          <w:sz w:val="24"/>
          <w:szCs w:val="18"/>
          <w:highlight w:val="none"/>
          <w:lang w:eastAsia="zh-CN"/>
        </w:rPr>
        <w:t>投标人</w:t>
      </w:r>
      <w:r>
        <w:rPr>
          <w:rFonts w:hint="eastAsia" w:cs="宋体"/>
          <w:color w:val="auto"/>
          <w:sz w:val="24"/>
          <w:szCs w:val="24"/>
          <w:highlight w:val="none"/>
          <w:lang w:bidi="ar"/>
        </w:rPr>
        <w:t>之间约定部分</w:t>
      </w:r>
      <w:r>
        <w:rPr>
          <w:rFonts w:hint="eastAsia"/>
          <w:color w:val="auto"/>
          <w:sz w:val="24"/>
          <w:szCs w:val="18"/>
          <w:highlight w:val="none"/>
          <w:lang w:eastAsia="zh-CN"/>
        </w:rPr>
        <w:t>投标人</w:t>
      </w:r>
      <w:r>
        <w:rPr>
          <w:rFonts w:hint="eastAsia" w:cs="宋体"/>
          <w:color w:val="auto"/>
          <w:sz w:val="24"/>
          <w:szCs w:val="24"/>
          <w:highlight w:val="none"/>
          <w:lang w:bidi="ar"/>
        </w:rPr>
        <w:t>放弃</w:t>
      </w:r>
      <w:r>
        <w:rPr>
          <w:rFonts w:hint="eastAsia" w:cs="宋体"/>
          <w:color w:val="auto"/>
          <w:sz w:val="24"/>
          <w:szCs w:val="24"/>
          <w:highlight w:val="none"/>
          <w:lang w:eastAsia="zh-CN" w:bidi="ar"/>
        </w:rPr>
        <w:t>投标</w:t>
      </w:r>
      <w:r>
        <w:rPr>
          <w:rFonts w:hint="eastAsia" w:cs="宋体"/>
          <w:color w:val="auto"/>
          <w:sz w:val="24"/>
          <w:szCs w:val="24"/>
          <w:highlight w:val="none"/>
          <w:lang w:bidi="ar"/>
        </w:rPr>
        <w:t>或者</w:t>
      </w:r>
      <w:r>
        <w:rPr>
          <w:rFonts w:hint="eastAsia" w:cs="宋体"/>
          <w:color w:val="auto"/>
          <w:sz w:val="24"/>
          <w:szCs w:val="24"/>
          <w:highlight w:val="none"/>
          <w:lang w:eastAsia="zh-CN" w:bidi="ar"/>
        </w:rPr>
        <w:t>中标</w:t>
      </w:r>
      <w:r>
        <w:rPr>
          <w:rFonts w:hint="eastAsia" w:cs="宋体"/>
          <w:color w:val="auto"/>
          <w:sz w:val="24"/>
          <w:szCs w:val="24"/>
          <w:highlight w:val="none"/>
          <w:lang w:bidi="ar"/>
        </w:rPr>
        <w:t>；</w:t>
      </w:r>
    </w:p>
    <w:p w14:paraId="24E97831">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23.2.1.4属于同一集团、协会、商会等组织成员的</w:t>
      </w:r>
      <w:r>
        <w:rPr>
          <w:rFonts w:hint="eastAsia"/>
          <w:color w:val="auto"/>
          <w:sz w:val="24"/>
          <w:szCs w:val="18"/>
          <w:highlight w:val="none"/>
          <w:lang w:eastAsia="zh-CN"/>
        </w:rPr>
        <w:t>投标人</w:t>
      </w:r>
      <w:r>
        <w:rPr>
          <w:rFonts w:hint="eastAsia" w:cs="宋体"/>
          <w:color w:val="auto"/>
          <w:sz w:val="24"/>
          <w:szCs w:val="24"/>
          <w:highlight w:val="none"/>
          <w:lang w:bidi="ar"/>
        </w:rPr>
        <w:t>按照该组织要求协同</w:t>
      </w:r>
      <w:r>
        <w:rPr>
          <w:rFonts w:hint="eastAsia" w:cs="宋体"/>
          <w:color w:val="auto"/>
          <w:sz w:val="24"/>
          <w:szCs w:val="24"/>
          <w:highlight w:val="none"/>
          <w:lang w:eastAsia="zh-CN" w:bidi="ar"/>
        </w:rPr>
        <w:t>投标</w:t>
      </w:r>
      <w:r>
        <w:rPr>
          <w:rFonts w:hint="eastAsia" w:cs="宋体"/>
          <w:color w:val="auto"/>
          <w:sz w:val="24"/>
          <w:szCs w:val="24"/>
          <w:highlight w:val="none"/>
          <w:lang w:bidi="ar"/>
        </w:rPr>
        <w:t>；</w:t>
      </w:r>
    </w:p>
    <w:p w14:paraId="17184C28">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23.2.1.5</w:t>
      </w:r>
      <w:r>
        <w:rPr>
          <w:rFonts w:hint="eastAsia"/>
          <w:color w:val="auto"/>
          <w:sz w:val="24"/>
          <w:szCs w:val="18"/>
          <w:highlight w:val="none"/>
          <w:lang w:eastAsia="zh-CN"/>
        </w:rPr>
        <w:t>投标人</w:t>
      </w:r>
      <w:r>
        <w:rPr>
          <w:rFonts w:hint="eastAsia" w:cs="宋体"/>
          <w:color w:val="auto"/>
          <w:sz w:val="24"/>
          <w:szCs w:val="24"/>
          <w:highlight w:val="none"/>
          <w:lang w:bidi="ar"/>
        </w:rPr>
        <w:t>之间为谋取</w:t>
      </w:r>
      <w:r>
        <w:rPr>
          <w:rFonts w:hint="eastAsia" w:cs="宋体"/>
          <w:color w:val="auto"/>
          <w:sz w:val="24"/>
          <w:szCs w:val="24"/>
          <w:highlight w:val="none"/>
          <w:lang w:eastAsia="zh-CN" w:bidi="ar"/>
        </w:rPr>
        <w:t>中标</w:t>
      </w:r>
      <w:r>
        <w:rPr>
          <w:rFonts w:hint="eastAsia" w:cs="宋体"/>
          <w:color w:val="auto"/>
          <w:sz w:val="24"/>
          <w:szCs w:val="24"/>
          <w:highlight w:val="none"/>
          <w:lang w:bidi="ar"/>
        </w:rPr>
        <w:t>或者排斥特定</w:t>
      </w:r>
      <w:r>
        <w:rPr>
          <w:rFonts w:hint="eastAsia"/>
          <w:color w:val="auto"/>
          <w:sz w:val="24"/>
          <w:szCs w:val="18"/>
          <w:highlight w:val="none"/>
          <w:lang w:eastAsia="zh-CN"/>
        </w:rPr>
        <w:t>投标人</w:t>
      </w:r>
      <w:r>
        <w:rPr>
          <w:rFonts w:hint="eastAsia" w:cs="宋体"/>
          <w:color w:val="auto"/>
          <w:sz w:val="24"/>
          <w:szCs w:val="24"/>
          <w:highlight w:val="none"/>
          <w:lang w:bidi="ar"/>
        </w:rPr>
        <w:t>而采取的其他联合行动。</w:t>
      </w:r>
    </w:p>
    <w:p w14:paraId="787A35BF">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23.2.2有下列情形之一的，视为</w:t>
      </w:r>
      <w:r>
        <w:rPr>
          <w:rFonts w:hint="eastAsia"/>
          <w:color w:val="auto"/>
          <w:sz w:val="24"/>
          <w:szCs w:val="18"/>
          <w:highlight w:val="none"/>
          <w:lang w:eastAsia="zh-CN"/>
        </w:rPr>
        <w:t>投标人</w:t>
      </w:r>
      <w:r>
        <w:rPr>
          <w:rFonts w:hint="eastAsia"/>
          <w:color w:val="auto"/>
          <w:sz w:val="24"/>
          <w:szCs w:val="18"/>
          <w:highlight w:val="none"/>
        </w:rPr>
        <w:t>间</w:t>
      </w:r>
      <w:r>
        <w:rPr>
          <w:rFonts w:hint="eastAsia" w:cs="宋体"/>
          <w:color w:val="auto"/>
          <w:sz w:val="24"/>
          <w:szCs w:val="24"/>
          <w:highlight w:val="none"/>
          <w:lang w:bidi="ar"/>
        </w:rPr>
        <w:t>相互串通：</w:t>
      </w:r>
    </w:p>
    <w:p w14:paraId="2478AE09">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23.2.2.1不同</w:t>
      </w:r>
      <w:r>
        <w:rPr>
          <w:rFonts w:hint="eastAsia"/>
          <w:color w:val="auto"/>
          <w:sz w:val="24"/>
          <w:szCs w:val="18"/>
          <w:highlight w:val="none"/>
          <w:lang w:eastAsia="zh-CN"/>
        </w:rPr>
        <w:t>投标人</w:t>
      </w:r>
      <w:r>
        <w:rPr>
          <w:rFonts w:hint="eastAsia" w:cs="宋体"/>
          <w:color w:val="auto"/>
          <w:sz w:val="24"/>
          <w:szCs w:val="24"/>
          <w:highlight w:val="none"/>
          <w:lang w:bidi="ar"/>
        </w:rPr>
        <w:t>的</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由同一单位或者个人编制；</w:t>
      </w:r>
    </w:p>
    <w:p w14:paraId="710C56F4">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23.2.2.2不同</w:t>
      </w:r>
      <w:r>
        <w:rPr>
          <w:rFonts w:hint="eastAsia"/>
          <w:color w:val="auto"/>
          <w:sz w:val="24"/>
          <w:szCs w:val="18"/>
          <w:highlight w:val="none"/>
          <w:lang w:eastAsia="zh-CN"/>
        </w:rPr>
        <w:t>投标人</w:t>
      </w:r>
      <w:r>
        <w:rPr>
          <w:rFonts w:hint="eastAsia" w:cs="宋体"/>
          <w:color w:val="auto"/>
          <w:sz w:val="24"/>
          <w:szCs w:val="24"/>
          <w:highlight w:val="none"/>
          <w:lang w:bidi="ar"/>
        </w:rPr>
        <w:t>委托同一单位或者个人办理</w:t>
      </w:r>
      <w:r>
        <w:rPr>
          <w:rFonts w:hint="eastAsia" w:cs="宋体"/>
          <w:color w:val="auto"/>
          <w:sz w:val="24"/>
          <w:szCs w:val="24"/>
          <w:highlight w:val="none"/>
          <w:lang w:eastAsia="zh-CN" w:bidi="ar"/>
        </w:rPr>
        <w:t>投标</w:t>
      </w:r>
      <w:r>
        <w:rPr>
          <w:rFonts w:hint="eastAsia" w:cs="宋体"/>
          <w:color w:val="auto"/>
          <w:sz w:val="24"/>
          <w:szCs w:val="24"/>
          <w:highlight w:val="none"/>
          <w:lang w:bidi="ar"/>
        </w:rPr>
        <w:t>事宜；</w:t>
      </w:r>
    </w:p>
    <w:p w14:paraId="445F0151">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23.2.2.3不同</w:t>
      </w:r>
      <w:r>
        <w:rPr>
          <w:rFonts w:hint="eastAsia"/>
          <w:color w:val="auto"/>
          <w:sz w:val="24"/>
          <w:szCs w:val="18"/>
          <w:highlight w:val="none"/>
          <w:lang w:eastAsia="zh-CN"/>
        </w:rPr>
        <w:t>投标人</w:t>
      </w:r>
      <w:r>
        <w:rPr>
          <w:rFonts w:hint="eastAsia" w:cs="宋体"/>
          <w:color w:val="auto"/>
          <w:sz w:val="24"/>
          <w:szCs w:val="24"/>
          <w:highlight w:val="none"/>
          <w:lang w:bidi="ar"/>
        </w:rPr>
        <w:t>的</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载明的项目管理成员为同一人；</w:t>
      </w:r>
    </w:p>
    <w:p w14:paraId="5894B16F">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23.2.2.4不同</w:t>
      </w:r>
      <w:r>
        <w:rPr>
          <w:rFonts w:hint="eastAsia"/>
          <w:color w:val="auto"/>
          <w:sz w:val="24"/>
          <w:szCs w:val="18"/>
          <w:highlight w:val="none"/>
          <w:lang w:eastAsia="zh-CN"/>
        </w:rPr>
        <w:t>投标人</w:t>
      </w:r>
      <w:r>
        <w:rPr>
          <w:rFonts w:hint="eastAsia" w:cs="宋体"/>
          <w:color w:val="auto"/>
          <w:sz w:val="24"/>
          <w:szCs w:val="24"/>
          <w:highlight w:val="none"/>
          <w:lang w:bidi="ar"/>
        </w:rPr>
        <w:t>的</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异常一致或者报价呈规律性差异；</w:t>
      </w:r>
    </w:p>
    <w:p w14:paraId="3B155FD6">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23.2.2.5不同</w:t>
      </w:r>
      <w:r>
        <w:rPr>
          <w:rFonts w:hint="eastAsia"/>
          <w:color w:val="auto"/>
          <w:sz w:val="24"/>
          <w:szCs w:val="18"/>
          <w:highlight w:val="none"/>
          <w:lang w:eastAsia="zh-CN"/>
        </w:rPr>
        <w:t>投标人</w:t>
      </w:r>
      <w:r>
        <w:rPr>
          <w:rFonts w:hint="eastAsia" w:cs="宋体"/>
          <w:color w:val="auto"/>
          <w:sz w:val="24"/>
          <w:szCs w:val="24"/>
          <w:highlight w:val="none"/>
          <w:lang w:bidi="ar"/>
        </w:rPr>
        <w:t>的</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相互混装；</w:t>
      </w:r>
    </w:p>
    <w:p w14:paraId="4583482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23.2.2.6不同</w:t>
      </w:r>
      <w:r>
        <w:rPr>
          <w:rFonts w:hint="eastAsia"/>
          <w:color w:val="auto"/>
          <w:sz w:val="24"/>
          <w:szCs w:val="18"/>
          <w:highlight w:val="none"/>
          <w:lang w:eastAsia="zh-CN"/>
        </w:rPr>
        <w:t>投标人</w:t>
      </w:r>
      <w:r>
        <w:rPr>
          <w:rFonts w:hint="eastAsia" w:cs="宋体"/>
          <w:color w:val="auto"/>
          <w:sz w:val="24"/>
          <w:szCs w:val="24"/>
          <w:highlight w:val="none"/>
          <w:lang w:bidi="ar"/>
        </w:rPr>
        <w:t>的</w:t>
      </w:r>
      <w:r>
        <w:rPr>
          <w:rFonts w:hint="eastAsia" w:cs="宋体"/>
          <w:color w:val="auto"/>
          <w:sz w:val="24"/>
          <w:szCs w:val="24"/>
          <w:highlight w:val="none"/>
          <w:lang w:eastAsia="zh-CN" w:bidi="ar"/>
        </w:rPr>
        <w:t>投标保证金</w:t>
      </w:r>
      <w:r>
        <w:rPr>
          <w:rFonts w:hint="eastAsia" w:cs="宋体"/>
          <w:color w:val="auto"/>
          <w:sz w:val="24"/>
          <w:szCs w:val="24"/>
          <w:highlight w:val="none"/>
          <w:lang w:bidi="ar"/>
        </w:rPr>
        <w:t>从同一单位或者个人的账户转出。</w:t>
      </w:r>
    </w:p>
    <w:p w14:paraId="3F6997E1">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23.2.3有下列情形之一的，属于</w:t>
      </w:r>
      <w:r>
        <w:rPr>
          <w:rFonts w:hint="eastAsia"/>
          <w:color w:val="auto"/>
          <w:sz w:val="24"/>
          <w:szCs w:val="18"/>
          <w:highlight w:val="none"/>
          <w:lang w:eastAsia="zh-CN"/>
        </w:rPr>
        <w:t>招标人</w:t>
      </w:r>
      <w:r>
        <w:rPr>
          <w:rFonts w:hint="eastAsia" w:cs="宋体"/>
          <w:color w:val="auto"/>
          <w:sz w:val="24"/>
          <w:szCs w:val="24"/>
          <w:highlight w:val="none"/>
          <w:lang w:bidi="ar"/>
        </w:rPr>
        <w:t>与</w:t>
      </w:r>
      <w:r>
        <w:rPr>
          <w:rFonts w:hint="eastAsia"/>
          <w:color w:val="auto"/>
          <w:sz w:val="24"/>
          <w:szCs w:val="18"/>
          <w:highlight w:val="none"/>
          <w:lang w:eastAsia="zh-CN"/>
        </w:rPr>
        <w:t>投标人</w:t>
      </w:r>
      <w:r>
        <w:rPr>
          <w:rFonts w:hint="eastAsia" w:cs="宋体"/>
          <w:color w:val="auto"/>
          <w:sz w:val="24"/>
          <w:szCs w:val="24"/>
          <w:highlight w:val="none"/>
          <w:lang w:bidi="ar"/>
        </w:rPr>
        <w:t>串通：</w:t>
      </w:r>
    </w:p>
    <w:p w14:paraId="000AF915">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23.2.3.1</w:t>
      </w:r>
      <w:r>
        <w:rPr>
          <w:rFonts w:hint="eastAsia"/>
          <w:color w:val="auto"/>
          <w:sz w:val="24"/>
          <w:szCs w:val="18"/>
          <w:highlight w:val="none"/>
          <w:lang w:eastAsia="zh-CN"/>
        </w:rPr>
        <w:t>招标人</w:t>
      </w:r>
      <w:r>
        <w:rPr>
          <w:rFonts w:hint="eastAsia" w:cs="宋体"/>
          <w:color w:val="auto"/>
          <w:sz w:val="24"/>
          <w:szCs w:val="24"/>
          <w:highlight w:val="none"/>
          <w:lang w:bidi="ar"/>
        </w:rPr>
        <w:t>在</w:t>
      </w:r>
      <w:r>
        <w:rPr>
          <w:rFonts w:hint="eastAsia" w:cs="宋体"/>
          <w:color w:val="auto"/>
          <w:sz w:val="24"/>
          <w:szCs w:val="24"/>
          <w:highlight w:val="none"/>
          <w:lang w:val="en-US" w:eastAsia="zh-CN" w:bidi="ar"/>
        </w:rPr>
        <w:t>开标</w:t>
      </w:r>
      <w:r>
        <w:rPr>
          <w:rFonts w:hint="eastAsia" w:cs="宋体"/>
          <w:color w:val="auto"/>
          <w:sz w:val="24"/>
          <w:szCs w:val="24"/>
          <w:highlight w:val="none"/>
          <w:lang w:bidi="ar"/>
        </w:rPr>
        <w:t>前开启</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并将有关信息泄露给其他</w:t>
      </w:r>
      <w:r>
        <w:rPr>
          <w:rFonts w:hint="eastAsia"/>
          <w:color w:val="auto"/>
          <w:sz w:val="24"/>
          <w:szCs w:val="18"/>
          <w:highlight w:val="none"/>
          <w:lang w:eastAsia="zh-CN"/>
        </w:rPr>
        <w:t>投标人</w:t>
      </w:r>
      <w:r>
        <w:rPr>
          <w:rFonts w:hint="eastAsia" w:cs="宋体"/>
          <w:color w:val="auto"/>
          <w:sz w:val="24"/>
          <w:szCs w:val="24"/>
          <w:highlight w:val="none"/>
          <w:lang w:bidi="ar"/>
        </w:rPr>
        <w:t>；</w:t>
      </w:r>
    </w:p>
    <w:p w14:paraId="168E7AE5">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23.2.3.2</w:t>
      </w:r>
      <w:r>
        <w:rPr>
          <w:rFonts w:hint="eastAsia"/>
          <w:color w:val="auto"/>
          <w:sz w:val="24"/>
          <w:szCs w:val="18"/>
          <w:highlight w:val="none"/>
          <w:lang w:eastAsia="zh-CN"/>
        </w:rPr>
        <w:t>招标人</w:t>
      </w:r>
      <w:r>
        <w:rPr>
          <w:rFonts w:hint="eastAsia" w:cs="宋体"/>
          <w:color w:val="auto"/>
          <w:sz w:val="24"/>
          <w:szCs w:val="24"/>
          <w:highlight w:val="none"/>
          <w:lang w:bidi="ar"/>
        </w:rPr>
        <w:t>直接或者间接向</w:t>
      </w:r>
      <w:r>
        <w:rPr>
          <w:rFonts w:hint="eastAsia"/>
          <w:color w:val="auto"/>
          <w:sz w:val="24"/>
          <w:szCs w:val="18"/>
          <w:highlight w:val="none"/>
          <w:lang w:eastAsia="zh-CN"/>
        </w:rPr>
        <w:t>投标人</w:t>
      </w:r>
      <w:r>
        <w:rPr>
          <w:rFonts w:hint="eastAsia" w:cs="宋体"/>
          <w:color w:val="auto"/>
          <w:sz w:val="24"/>
          <w:szCs w:val="24"/>
          <w:highlight w:val="none"/>
          <w:lang w:bidi="ar"/>
        </w:rPr>
        <w:t>泄露标底、</w:t>
      </w:r>
      <w:r>
        <w:rPr>
          <w:rFonts w:hint="eastAsia" w:cs="宋体"/>
          <w:color w:val="auto"/>
          <w:sz w:val="24"/>
          <w:szCs w:val="24"/>
          <w:highlight w:val="none"/>
          <w:lang w:eastAsia="zh-CN" w:bidi="ar"/>
        </w:rPr>
        <w:t>评标委员会</w:t>
      </w:r>
      <w:r>
        <w:rPr>
          <w:rFonts w:hint="eastAsia" w:cs="宋体"/>
          <w:color w:val="auto"/>
          <w:sz w:val="24"/>
          <w:szCs w:val="24"/>
          <w:highlight w:val="none"/>
          <w:lang w:bidi="ar"/>
        </w:rPr>
        <w:t>成员等信息；</w:t>
      </w:r>
    </w:p>
    <w:p w14:paraId="1110BCC2">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23.2.3.3</w:t>
      </w:r>
      <w:r>
        <w:rPr>
          <w:rFonts w:hint="eastAsia"/>
          <w:color w:val="auto"/>
          <w:sz w:val="24"/>
          <w:szCs w:val="18"/>
          <w:highlight w:val="none"/>
          <w:lang w:eastAsia="zh-CN"/>
        </w:rPr>
        <w:t>招标人</w:t>
      </w:r>
      <w:r>
        <w:rPr>
          <w:rFonts w:hint="eastAsia" w:cs="宋体"/>
          <w:color w:val="auto"/>
          <w:sz w:val="24"/>
          <w:szCs w:val="24"/>
          <w:highlight w:val="none"/>
          <w:lang w:bidi="ar"/>
        </w:rPr>
        <w:t>明示或者暗示</w:t>
      </w:r>
      <w:r>
        <w:rPr>
          <w:rFonts w:hint="eastAsia"/>
          <w:color w:val="auto"/>
          <w:sz w:val="24"/>
          <w:szCs w:val="18"/>
          <w:highlight w:val="none"/>
          <w:lang w:eastAsia="zh-CN"/>
        </w:rPr>
        <w:t>投标人</w:t>
      </w:r>
      <w:r>
        <w:rPr>
          <w:rFonts w:hint="eastAsia" w:cs="宋体"/>
          <w:color w:val="auto"/>
          <w:sz w:val="24"/>
          <w:szCs w:val="24"/>
          <w:highlight w:val="none"/>
          <w:lang w:bidi="ar"/>
        </w:rPr>
        <w:t>压低或者抬高报价；</w:t>
      </w:r>
    </w:p>
    <w:p w14:paraId="5718292E">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23.2.3.4</w:t>
      </w:r>
      <w:r>
        <w:rPr>
          <w:rFonts w:hint="eastAsia"/>
          <w:color w:val="auto"/>
          <w:sz w:val="24"/>
          <w:szCs w:val="18"/>
          <w:highlight w:val="none"/>
          <w:lang w:eastAsia="zh-CN"/>
        </w:rPr>
        <w:t>招标人</w:t>
      </w:r>
      <w:r>
        <w:rPr>
          <w:rFonts w:hint="eastAsia" w:cs="宋体"/>
          <w:color w:val="auto"/>
          <w:sz w:val="24"/>
          <w:szCs w:val="24"/>
          <w:highlight w:val="none"/>
          <w:lang w:bidi="ar"/>
        </w:rPr>
        <w:t>授意</w:t>
      </w:r>
      <w:r>
        <w:rPr>
          <w:rFonts w:hint="eastAsia"/>
          <w:color w:val="auto"/>
          <w:sz w:val="24"/>
          <w:szCs w:val="18"/>
          <w:highlight w:val="none"/>
          <w:lang w:eastAsia="zh-CN"/>
        </w:rPr>
        <w:t>投标人</w:t>
      </w:r>
      <w:r>
        <w:rPr>
          <w:rFonts w:hint="eastAsia" w:cs="宋体"/>
          <w:color w:val="auto"/>
          <w:sz w:val="24"/>
          <w:szCs w:val="24"/>
          <w:highlight w:val="none"/>
          <w:lang w:bidi="ar"/>
        </w:rPr>
        <w:t>撤换、修改</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w:t>
      </w:r>
    </w:p>
    <w:p w14:paraId="300AB16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23.2.3.5</w:t>
      </w:r>
      <w:r>
        <w:rPr>
          <w:rFonts w:hint="eastAsia"/>
          <w:color w:val="auto"/>
          <w:sz w:val="24"/>
          <w:szCs w:val="18"/>
          <w:highlight w:val="none"/>
          <w:lang w:eastAsia="zh-CN"/>
        </w:rPr>
        <w:t>招标人</w:t>
      </w:r>
      <w:r>
        <w:rPr>
          <w:rFonts w:hint="eastAsia" w:cs="宋体"/>
          <w:color w:val="auto"/>
          <w:sz w:val="24"/>
          <w:szCs w:val="24"/>
          <w:highlight w:val="none"/>
          <w:lang w:bidi="ar"/>
        </w:rPr>
        <w:t>明示或者暗示</w:t>
      </w:r>
      <w:r>
        <w:rPr>
          <w:rFonts w:hint="eastAsia"/>
          <w:color w:val="auto"/>
          <w:sz w:val="24"/>
          <w:szCs w:val="18"/>
          <w:highlight w:val="none"/>
          <w:lang w:eastAsia="zh-CN"/>
        </w:rPr>
        <w:t>投标人</w:t>
      </w:r>
      <w:r>
        <w:rPr>
          <w:rFonts w:hint="eastAsia" w:cs="宋体"/>
          <w:color w:val="auto"/>
          <w:sz w:val="24"/>
          <w:szCs w:val="24"/>
          <w:highlight w:val="none"/>
          <w:lang w:bidi="ar"/>
        </w:rPr>
        <w:t>为特定</w:t>
      </w:r>
      <w:r>
        <w:rPr>
          <w:rFonts w:hint="eastAsia"/>
          <w:color w:val="auto"/>
          <w:sz w:val="24"/>
          <w:szCs w:val="18"/>
          <w:highlight w:val="none"/>
          <w:lang w:eastAsia="zh-CN"/>
        </w:rPr>
        <w:t>投标人</w:t>
      </w:r>
      <w:r>
        <w:rPr>
          <w:rFonts w:hint="eastAsia" w:cs="宋体"/>
          <w:color w:val="auto"/>
          <w:sz w:val="24"/>
          <w:szCs w:val="24"/>
          <w:highlight w:val="none"/>
          <w:lang w:eastAsia="zh-CN" w:bidi="ar"/>
        </w:rPr>
        <w:t>中标</w:t>
      </w:r>
      <w:r>
        <w:rPr>
          <w:rFonts w:hint="eastAsia" w:cs="宋体"/>
          <w:color w:val="auto"/>
          <w:sz w:val="24"/>
          <w:szCs w:val="24"/>
          <w:highlight w:val="none"/>
          <w:lang w:bidi="ar"/>
        </w:rPr>
        <w:t>提供方便；</w:t>
      </w:r>
    </w:p>
    <w:p w14:paraId="24C3D337">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23.2.3.6</w:t>
      </w:r>
      <w:r>
        <w:rPr>
          <w:rFonts w:hint="eastAsia"/>
          <w:color w:val="auto"/>
          <w:sz w:val="24"/>
          <w:szCs w:val="18"/>
          <w:highlight w:val="none"/>
          <w:lang w:eastAsia="zh-CN"/>
        </w:rPr>
        <w:t>招标人</w:t>
      </w:r>
      <w:r>
        <w:rPr>
          <w:rFonts w:hint="eastAsia" w:cs="宋体"/>
          <w:color w:val="auto"/>
          <w:sz w:val="24"/>
          <w:szCs w:val="24"/>
          <w:highlight w:val="none"/>
          <w:lang w:bidi="ar"/>
        </w:rPr>
        <w:t>与</w:t>
      </w:r>
      <w:r>
        <w:rPr>
          <w:rFonts w:hint="eastAsia"/>
          <w:color w:val="auto"/>
          <w:sz w:val="24"/>
          <w:szCs w:val="18"/>
          <w:highlight w:val="none"/>
          <w:lang w:eastAsia="zh-CN"/>
        </w:rPr>
        <w:t>投标人</w:t>
      </w:r>
      <w:r>
        <w:rPr>
          <w:rFonts w:hint="eastAsia" w:cs="宋体"/>
          <w:color w:val="auto"/>
          <w:sz w:val="24"/>
          <w:szCs w:val="24"/>
          <w:highlight w:val="none"/>
          <w:lang w:bidi="ar"/>
        </w:rPr>
        <w:t>为谋求特定</w:t>
      </w:r>
      <w:r>
        <w:rPr>
          <w:rFonts w:hint="eastAsia"/>
          <w:color w:val="auto"/>
          <w:sz w:val="24"/>
          <w:szCs w:val="18"/>
          <w:highlight w:val="none"/>
          <w:lang w:eastAsia="zh-CN"/>
        </w:rPr>
        <w:t>投标人</w:t>
      </w:r>
      <w:r>
        <w:rPr>
          <w:rFonts w:hint="eastAsia" w:cs="宋体"/>
          <w:color w:val="auto"/>
          <w:sz w:val="24"/>
          <w:szCs w:val="24"/>
          <w:highlight w:val="none"/>
          <w:lang w:eastAsia="zh-CN" w:bidi="ar"/>
        </w:rPr>
        <w:t>中标</w:t>
      </w:r>
      <w:r>
        <w:rPr>
          <w:rFonts w:hint="eastAsia" w:cs="宋体"/>
          <w:color w:val="auto"/>
          <w:sz w:val="24"/>
          <w:szCs w:val="24"/>
          <w:highlight w:val="none"/>
          <w:lang w:bidi="ar"/>
        </w:rPr>
        <w:t>而采取的其他串通行为。</w:t>
      </w:r>
    </w:p>
    <w:p w14:paraId="0180FA5E">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23.2.4使用通过受让或者租借等方式获取的资格、资质证书参与</w:t>
      </w:r>
      <w:r>
        <w:rPr>
          <w:rFonts w:hint="eastAsia" w:cs="宋体"/>
          <w:color w:val="auto"/>
          <w:sz w:val="24"/>
          <w:szCs w:val="24"/>
          <w:highlight w:val="none"/>
          <w:lang w:eastAsia="zh-CN" w:bidi="ar"/>
        </w:rPr>
        <w:t>投标</w:t>
      </w:r>
      <w:r>
        <w:rPr>
          <w:rFonts w:hint="eastAsia" w:cs="宋体"/>
          <w:color w:val="auto"/>
          <w:sz w:val="24"/>
          <w:szCs w:val="24"/>
          <w:highlight w:val="none"/>
          <w:lang w:bidi="ar"/>
        </w:rPr>
        <w:t>的，</w:t>
      </w:r>
    </w:p>
    <w:p w14:paraId="19765E79">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w:t>
      </w:r>
      <w:r>
        <w:rPr>
          <w:rFonts w:hint="eastAsia"/>
          <w:color w:val="auto"/>
          <w:sz w:val="24"/>
          <w:szCs w:val="18"/>
          <w:highlight w:val="none"/>
          <w:lang w:eastAsia="zh-CN"/>
        </w:rPr>
        <w:t>投标人</w:t>
      </w:r>
      <w:r>
        <w:rPr>
          <w:rFonts w:hint="eastAsia" w:cs="宋体"/>
          <w:color w:val="auto"/>
          <w:sz w:val="24"/>
          <w:szCs w:val="24"/>
          <w:highlight w:val="none"/>
          <w:lang w:bidi="ar"/>
        </w:rPr>
        <w:t>有下列情形之一的，属于以其他方式弄虚作假的行为：</w:t>
      </w:r>
    </w:p>
    <w:p w14:paraId="7BD1B54C">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23.2.5.1使用伪造、变造的许可证件；</w:t>
      </w:r>
    </w:p>
    <w:p w14:paraId="480C0A61">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23.2.5.2提供虚假的财务状况或者业绩；</w:t>
      </w:r>
    </w:p>
    <w:p w14:paraId="6B3DE75F">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23.2.5.3提供虚假的项目负责人或者主要技术人员简历、劳动关系证明；</w:t>
      </w:r>
    </w:p>
    <w:p w14:paraId="182A58D2">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23.2.5.4提供虚假的信用状况；</w:t>
      </w:r>
    </w:p>
    <w:p w14:paraId="7669C5D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23.2.5.5其他弄虚作假的行为。</w:t>
      </w:r>
    </w:p>
    <w:p w14:paraId="1B1D0CCE">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23.2.6其他违反法规和规章强制性规定的行为。</w:t>
      </w:r>
    </w:p>
    <w:p w14:paraId="7FC13242">
      <w:pPr>
        <w:spacing w:line="360" w:lineRule="auto"/>
        <w:ind w:firstLine="437"/>
        <w:outlineLvl w:val="2"/>
        <w:rPr>
          <w:rFonts w:hint="eastAsia" w:eastAsia="宋体"/>
          <w:b/>
          <w:color w:val="auto"/>
          <w:sz w:val="24"/>
          <w:highlight w:val="none"/>
          <w:lang w:eastAsia="zh-CN"/>
        </w:rPr>
      </w:pPr>
      <w:r>
        <w:rPr>
          <w:b/>
          <w:color w:val="auto"/>
          <w:sz w:val="24"/>
          <w:highlight w:val="none"/>
        </w:rPr>
        <w:t>2</w:t>
      </w:r>
      <w:r>
        <w:rPr>
          <w:rFonts w:hint="eastAsia"/>
          <w:b/>
          <w:color w:val="auto"/>
          <w:sz w:val="24"/>
          <w:highlight w:val="none"/>
        </w:rPr>
        <w:t>4</w:t>
      </w:r>
      <w:r>
        <w:rPr>
          <w:b/>
          <w:color w:val="auto"/>
          <w:sz w:val="24"/>
          <w:highlight w:val="none"/>
        </w:rPr>
        <w:t>.</w:t>
      </w:r>
      <w:r>
        <w:rPr>
          <w:rFonts w:hint="eastAsia"/>
          <w:b/>
          <w:color w:val="auto"/>
          <w:sz w:val="24"/>
          <w:highlight w:val="none"/>
        </w:rPr>
        <w:t>确定</w:t>
      </w:r>
      <w:r>
        <w:rPr>
          <w:rFonts w:hint="eastAsia"/>
          <w:b/>
          <w:color w:val="auto"/>
          <w:sz w:val="24"/>
          <w:highlight w:val="none"/>
          <w:lang w:eastAsia="zh-CN"/>
        </w:rPr>
        <w:t>中标候选人</w:t>
      </w:r>
      <w:r>
        <w:rPr>
          <w:rFonts w:hint="eastAsia"/>
          <w:b/>
          <w:color w:val="auto"/>
          <w:sz w:val="24"/>
          <w:highlight w:val="none"/>
        </w:rPr>
        <w:t>和</w:t>
      </w:r>
      <w:r>
        <w:rPr>
          <w:rFonts w:hint="eastAsia"/>
          <w:b/>
          <w:color w:val="auto"/>
          <w:sz w:val="24"/>
          <w:highlight w:val="none"/>
          <w:lang w:eastAsia="zh-CN"/>
        </w:rPr>
        <w:t>中标人</w:t>
      </w:r>
    </w:p>
    <w:p w14:paraId="5BE32613">
      <w:pPr>
        <w:spacing w:line="360" w:lineRule="auto"/>
        <w:ind w:firstLine="470" w:firstLineChars="196"/>
        <w:rPr>
          <w:color w:val="auto"/>
          <w:sz w:val="24"/>
          <w:highlight w:val="none"/>
        </w:rPr>
      </w:pPr>
      <w:r>
        <w:rPr>
          <w:rFonts w:hint="eastAsia"/>
          <w:color w:val="auto"/>
          <w:sz w:val="24"/>
          <w:highlight w:val="none"/>
        </w:rPr>
        <w:t>24.1</w:t>
      </w:r>
      <w:r>
        <w:rPr>
          <w:rFonts w:hint="eastAsia"/>
          <w:color w:val="auto"/>
          <w:sz w:val="24"/>
          <w:highlight w:val="none"/>
          <w:lang w:eastAsia="zh-CN"/>
        </w:rPr>
        <w:t>评标委员会</w:t>
      </w:r>
      <w:r>
        <w:rPr>
          <w:rFonts w:hint="eastAsia"/>
          <w:color w:val="auto"/>
          <w:sz w:val="24"/>
          <w:highlight w:val="none"/>
        </w:rPr>
        <w:t>根据综合评分的结果和</w:t>
      </w:r>
      <w:r>
        <w:rPr>
          <w:rFonts w:hint="eastAsia"/>
          <w:color w:val="auto"/>
          <w:sz w:val="24"/>
          <w:szCs w:val="18"/>
          <w:highlight w:val="none"/>
          <w:lang w:eastAsia="zh-CN"/>
        </w:rPr>
        <w:t>投标人</w:t>
      </w:r>
      <w:r>
        <w:rPr>
          <w:color w:val="auto"/>
          <w:sz w:val="24"/>
          <w:highlight w:val="none"/>
        </w:rPr>
        <w:t>须知前附表中规定</w:t>
      </w:r>
      <w:r>
        <w:rPr>
          <w:rFonts w:hint="eastAsia"/>
          <w:color w:val="auto"/>
          <w:sz w:val="24"/>
          <w:highlight w:val="none"/>
        </w:rPr>
        <w:t>确定</w:t>
      </w:r>
      <w:r>
        <w:rPr>
          <w:rFonts w:hint="eastAsia"/>
          <w:color w:val="auto"/>
          <w:sz w:val="24"/>
          <w:highlight w:val="none"/>
          <w:lang w:eastAsia="zh-CN"/>
        </w:rPr>
        <w:t>中标候选人</w:t>
      </w:r>
      <w:r>
        <w:rPr>
          <w:rFonts w:hint="eastAsia"/>
          <w:color w:val="auto"/>
          <w:sz w:val="24"/>
          <w:highlight w:val="none"/>
        </w:rPr>
        <w:t>，并标明排列顺序。排名第一的</w:t>
      </w:r>
      <w:r>
        <w:rPr>
          <w:rFonts w:hint="eastAsia"/>
          <w:color w:val="auto"/>
          <w:sz w:val="24"/>
          <w:highlight w:val="none"/>
          <w:lang w:eastAsia="zh-CN"/>
        </w:rPr>
        <w:t>中标候选人</w:t>
      </w:r>
      <w:r>
        <w:rPr>
          <w:rFonts w:hint="eastAsia"/>
          <w:color w:val="auto"/>
          <w:sz w:val="24"/>
          <w:highlight w:val="none"/>
        </w:rPr>
        <w:t>经</w:t>
      </w:r>
      <w:r>
        <w:rPr>
          <w:rFonts w:hint="eastAsia"/>
          <w:color w:val="auto"/>
          <w:sz w:val="24"/>
          <w:szCs w:val="18"/>
          <w:highlight w:val="none"/>
          <w:lang w:eastAsia="zh-CN"/>
        </w:rPr>
        <w:t>招标人</w:t>
      </w:r>
      <w:r>
        <w:rPr>
          <w:rFonts w:hint="eastAsia"/>
          <w:color w:val="auto"/>
          <w:sz w:val="24"/>
          <w:highlight w:val="none"/>
        </w:rPr>
        <w:t>或</w:t>
      </w:r>
      <w:r>
        <w:rPr>
          <w:rFonts w:hint="eastAsia"/>
          <w:color w:val="auto"/>
          <w:sz w:val="24"/>
          <w:szCs w:val="18"/>
          <w:highlight w:val="none"/>
          <w:lang w:eastAsia="zh-CN"/>
        </w:rPr>
        <w:t>招标人</w:t>
      </w:r>
      <w:r>
        <w:rPr>
          <w:rFonts w:hint="eastAsia"/>
          <w:color w:val="auto"/>
          <w:sz w:val="24"/>
          <w:highlight w:val="none"/>
        </w:rPr>
        <w:t>授权的</w:t>
      </w:r>
      <w:r>
        <w:rPr>
          <w:rFonts w:hint="eastAsia"/>
          <w:color w:val="auto"/>
          <w:sz w:val="24"/>
          <w:highlight w:val="none"/>
          <w:lang w:eastAsia="zh-CN"/>
        </w:rPr>
        <w:t>评标委员会</w:t>
      </w:r>
      <w:r>
        <w:rPr>
          <w:rFonts w:hint="eastAsia"/>
          <w:color w:val="auto"/>
          <w:sz w:val="24"/>
          <w:highlight w:val="none"/>
        </w:rPr>
        <w:t>确定为</w:t>
      </w:r>
      <w:r>
        <w:rPr>
          <w:rFonts w:hint="eastAsia"/>
          <w:color w:val="auto"/>
          <w:sz w:val="24"/>
          <w:highlight w:val="none"/>
          <w:lang w:eastAsia="zh-CN"/>
        </w:rPr>
        <w:t>中标人</w:t>
      </w:r>
      <w:r>
        <w:rPr>
          <w:rFonts w:hint="eastAsia"/>
          <w:color w:val="auto"/>
          <w:sz w:val="24"/>
          <w:highlight w:val="none"/>
        </w:rPr>
        <w:t>后，由代理机构在指定媒体上予以公告。</w:t>
      </w:r>
    </w:p>
    <w:p w14:paraId="7EA67D85">
      <w:pPr>
        <w:spacing w:line="360" w:lineRule="auto"/>
        <w:ind w:firstLine="437"/>
        <w:outlineLvl w:val="2"/>
        <w:rPr>
          <w:rFonts w:hint="eastAsia" w:eastAsia="宋体"/>
          <w:b/>
          <w:color w:val="auto"/>
          <w:sz w:val="24"/>
          <w:highlight w:val="none"/>
          <w:lang w:eastAsia="zh-CN"/>
        </w:rPr>
      </w:pPr>
      <w:r>
        <w:rPr>
          <w:b/>
          <w:color w:val="auto"/>
          <w:sz w:val="24"/>
          <w:highlight w:val="none"/>
        </w:rPr>
        <w:t>2</w:t>
      </w:r>
      <w:r>
        <w:rPr>
          <w:rFonts w:hint="eastAsia"/>
          <w:b/>
          <w:color w:val="auto"/>
          <w:sz w:val="24"/>
          <w:highlight w:val="none"/>
        </w:rPr>
        <w:t>5</w:t>
      </w:r>
      <w:r>
        <w:rPr>
          <w:b/>
          <w:color w:val="auto"/>
          <w:sz w:val="24"/>
          <w:highlight w:val="none"/>
        </w:rPr>
        <w:t>.编写</w:t>
      </w:r>
      <w:r>
        <w:rPr>
          <w:rFonts w:hint="eastAsia"/>
          <w:b/>
          <w:color w:val="auto"/>
          <w:sz w:val="24"/>
          <w:highlight w:val="none"/>
          <w:lang w:eastAsia="zh-CN"/>
        </w:rPr>
        <w:t>评标报告</w:t>
      </w:r>
    </w:p>
    <w:p w14:paraId="3448C283">
      <w:pPr>
        <w:spacing w:line="360" w:lineRule="auto"/>
        <w:ind w:firstLine="435"/>
        <w:rPr>
          <w:color w:val="auto"/>
          <w:sz w:val="24"/>
          <w:highlight w:val="none"/>
        </w:rPr>
      </w:pPr>
      <w:r>
        <w:rPr>
          <w:rFonts w:hint="eastAsia"/>
          <w:color w:val="auto"/>
          <w:sz w:val="24"/>
          <w:highlight w:val="none"/>
        </w:rPr>
        <w:t>25.1</w:t>
      </w:r>
      <w:r>
        <w:rPr>
          <w:rFonts w:hint="eastAsia"/>
          <w:color w:val="auto"/>
          <w:sz w:val="24"/>
          <w:highlight w:val="none"/>
          <w:lang w:eastAsia="zh-CN"/>
        </w:rPr>
        <w:t>评标报告</w:t>
      </w:r>
      <w:r>
        <w:rPr>
          <w:rFonts w:hint="eastAsia"/>
          <w:color w:val="auto"/>
          <w:sz w:val="24"/>
          <w:highlight w:val="none"/>
        </w:rPr>
        <w:t>是根据全体</w:t>
      </w:r>
      <w:r>
        <w:rPr>
          <w:rFonts w:hint="eastAsia"/>
          <w:color w:val="auto"/>
          <w:sz w:val="24"/>
          <w:highlight w:val="none"/>
          <w:lang w:eastAsia="zh-CN"/>
        </w:rPr>
        <w:t>评标委员会</w:t>
      </w:r>
      <w:r>
        <w:rPr>
          <w:rFonts w:hint="eastAsia"/>
          <w:color w:val="auto"/>
          <w:sz w:val="24"/>
          <w:highlight w:val="none"/>
        </w:rPr>
        <w:t>成员签字的原始评审记录和评审结果编写的报告，</w:t>
      </w:r>
      <w:r>
        <w:rPr>
          <w:rFonts w:hint="eastAsia"/>
          <w:color w:val="auto"/>
          <w:sz w:val="24"/>
          <w:highlight w:val="none"/>
          <w:lang w:eastAsia="zh-CN"/>
        </w:rPr>
        <w:t>评标报告</w:t>
      </w:r>
      <w:r>
        <w:rPr>
          <w:rFonts w:hint="eastAsia"/>
          <w:color w:val="auto"/>
          <w:sz w:val="24"/>
          <w:highlight w:val="none"/>
        </w:rPr>
        <w:t>由</w:t>
      </w:r>
      <w:r>
        <w:rPr>
          <w:rFonts w:hint="eastAsia"/>
          <w:color w:val="auto"/>
          <w:sz w:val="24"/>
          <w:highlight w:val="none"/>
          <w:lang w:eastAsia="zh-CN"/>
        </w:rPr>
        <w:t>评标委员会</w:t>
      </w:r>
      <w:r>
        <w:rPr>
          <w:rFonts w:hint="eastAsia"/>
          <w:color w:val="auto"/>
          <w:sz w:val="24"/>
          <w:highlight w:val="none"/>
        </w:rPr>
        <w:t>全体成员签字。对评审结论持有异议的</w:t>
      </w:r>
      <w:r>
        <w:rPr>
          <w:rFonts w:hint="eastAsia"/>
          <w:color w:val="auto"/>
          <w:sz w:val="24"/>
          <w:highlight w:val="none"/>
          <w:lang w:eastAsia="zh-CN"/>
        </w:rPr>
        <w:t>评标委员会</w:t>
      </w:r>
      <w:r>
        <w:rPr>
          <w:rFonts w:hint="eastAsia"/>
          <w:color w:val="auto"/>
          <w:sz w:val="24"/>
          <w:highlight w:val="none"/>
        </w:rPr>
        <w:t>成员可以书面方式阐述其不同意见和理由。</w:t>
      </w:r>
      <w:r>
        <w:rPr>
          <w:rFonts w:hint="eastAsia"/>
          <w:color w:val="auto"/>
          <w:sz w:val="24"/>
          <w:highlight w:val="none"/>
          <w:lang w:eastAsia="zh-CN"/>
        </w:rPr>
        <w:t>评标委员会</w:t>
      </w:r>
      <w:r>
        <w:rPr>
          <w:rFonts w:hint="eastAsia"/>
          <w:color w:val="auto"/>
          <w:sz w:val="24"/>
          <w:highlight w:val="none"/>
        </w:rPr>
        <w:t>成员拒绝在</w:t>
      </w:r>
      <w:r>
        <w:rPr>
          <w:rFonts w:hint="eastAsia"/>
          <w:color w:val="auto"/>
          <w:sz w:val="24"/>
          <w:highlight w:val="none"/>
          <w:lang w:eastAsia="zh-CN"/>
        </w:rPr>
        <w:t>评标报告</w:t>
      </w:r>
      <w:r>
        <w:rPr>
          <w:rFonts w:hint="eastAsia"/>
          <w:color w:val="auto"/>
          <w:sz w:val="24"/>
          <w:highlight w:val="none"/>
        </w:rPr>
        <w:t>上签字且不陈述其不同意见和理由的，视为同意评审结论。</w:t>
      </w:r>
    </w:p>
    <w:p w14:paraId="6BC8AEB2">
      <w:pPr>
        <w:spacing w:line="360" w:lineRule="auto"/>
        <w:ind w:firstLine="437"/>
        <w:outlineLvl w:val="2"/>
        <w:rPr>
          <w:b/>
          <w:color w:val="auto"/>
          <w:sz w:val="24"/>
          <w:highlight w:val="none"/>
        </w:rPr>
      </w:pPr>
      <w:r>
        <w:rPr>
          <w:rFonts w:hint="eastAsia"/>
          <w:b/>
          <w:color w:val="auto"/>
          <w:sz w:val="24"/>
          <w:highlight w:val="none"/>
        </w:rPr>
        <w:t>26</w:t>
      </w:r>
      <w:r>
        <w:rPr>
          <w:b/>
          <w:color w:val="auto"/>
          <w:sz w:val="24"/>
          <w:highlight w:val="none"/>
        </w:rPr>
        <w:t>.</w:t>
      </w:r>
      <w:r>
        <w:rPr>
          <w:rFonts w:hint="eastAsia"/>
          <w:b/>
          <w:color w:val="auto"/>
          <w:sz w:val="24"/>
          <w:highlight w:val="none"/>
        </w:rPr>
        <w:t>保密要求</w:t>
      </w:r>
    </w:p>
    <w:p w14:paraId="0A8C920C">
      <w:pPr>
        <w:spacing w:line="360" w:lineRule="auto"/>
        <w:ind w:firstLine="435"/>
        <w:rPr>
          <w:color w:val="auto"/>
          <w:sz w:val="24"/>
          <w:highlight w:val="none"/>
        </w:rPr>
      </w:pPr>
      <w:r>
        <w:rPr>
          <w:color w:val="auto"/>
          <w:sz w:val="24"/>
          <w:highlight w:val="none"/>
        </w:rPr>
        <w:t>2</w:t>
      </w:r>
      <w:r>
        <w:rPr>
          <w:rFonts w:hint="eastAsia"/>
          <w:color w:val="auto"/>
          <w:sz w:val="24"/>
          <w:highlight w:val="none"/>
        </w:rPr>
        <w:t>6.1评审将在严格保密的情况下进行。</w:t>
      </w:r>
    </w:p>
    <w:p w14:paraId="1A56EF5A">
      <w:pPr>
        <w:spacing w:line="360" w:lineRule="auto"/>
        <w:ind w:firstLine="435"/>
        <w:rPr>
          <w:color w:val="auto"/>
          <w:sz w:val="24"/>
          <w:highlight w:val="none"/>
        </w:rPr>
      </w:pPr>
      <w:r>
        <w:rPr>
          <w:color w:val="auto"/>
          <w:sz w:val="24"/>
          <w:highlight w:val="none"/>
        </w:rPr>
        <w:t>2</w:t>
      </w:r>
      <w:r>
        <w:rPr>
          <w:rFonts w:hint="eastAsia"/>
          <w:color w:val="auto"/>
          <w:sz w:val="24"/>
          <w:highlight w:val="none"/>
        </w:rPr>
        <w:t>6.2有关人员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42CA1B22">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7</w:t>
      </w:r>
      <w:r>
        <w:rPr>
          <w:b/>
          <w:color w:val="auto"/>
          <w:sz w:val="24"/>
          <w:highlight w:val="none"/>
        </w:rPr>
        <w:t>.</w:t>
      </w:r>
      <w:r>
        <w:rPr>
          <w:rFonts w:hint="eastAsia" w:cs="宋体"/>
          <w:b/>
          <w:bCs/>
          <w:color w:val="auto"/>
          <w:sz w:val="24"/>
          <w:szCs w:val="24"/>
          <w:highlight w:val="none"/>
          <w:lang w:eastAsia="zh-CN" w:bidi="ar"/>
        </w:rPr>
        <w:t>中标候选人</w:t>
      </w:r>
      <w:r>
        <w:rPr>
          <w:rFonts w:hint="eastAsia" w:cs="宋体"/>
          <w:b/>
          <w:bCs/>
          <w:color w:val="auto"/>
          <w:sz w:val="24"/>
          <w:szCs w:val="24"/>
          <w:highlight w:val="none"/>
          <w:lang w:bidi="ar"/>
        </w:rPr>
        <w:t>和</w:t>
      </w:r>
      <w:r>
        <w:rPr>
          <w:rFonts w:hint="eastAsia" w:cs="宋体"/>
          <w:b/>
          <w:bCs/>
          <w:color w:val="auto"/>
          <w:sz w:val="24"/>
          <w:szCs w:val="24"/>
          <w:highlight w:val="none"/>
          <w:lang w:eastAsia="zh-CN" w:bidi="ar"/>
        </w:rPr>
        <w:t>中标</w:t>
      </w:r>
      <w:r>
        <w:rPr>
          <w:rFonts w:hint="eastAsia" w:cs="宋体"/>
          <w:b/>
          <w:bCs/>
          <w:color w:val="auto"/>
          <w:sz w:val="24"/>
          <w:szCs w:val="24"/>
          <w:highlight w:val="none"/>
          <w:lang w:bidi="ar"/>
        </w:rPr>
        <w:t>结果公示</w:t>
      </w:r>
    </w:p>
    <w:p w14:paraId="2976651D">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27.1 为体现“公开、公平、公正”的原则，</w:t>
      </w:r>
      <w:r>
        <w:rPr>
          <w:rFonts w:hint="eastAsia" w:cs="宋体"/>
          <w:color w:val="auto"/>
          <w:sz w:val="24"/>
          <w:szCs w:val="24"/>
          <w:highlight w:val="none"/>
          <w:lang w:val="en-US" w:eastAsia="zh-CN" w:bidi="ar"/>
        </w:rPr>
        <w:t>评标</w:t>
      </w:r>
      <w:r>
        <w:rPr>
          <w:rFonts w:hint="eastAsia" w:cs="宋体"/>
          <w:color w:val="auto"/>
          <w:sz w:val="24"/>
          <w:szCs w:val="24"/>
          <w:highlight w:val="none"/>
          <w:lang w:bidi="ar"/>
        </w:rPr>
        <w:t>结束后，代理机构将在</w:t>
      </w:r>
      <w:r>
        <w:rPr>
          <w:rFonts w:hint="eastAsia"/>
          <w:color w:val="auto"/>
          <w:sz w:val="24"/>
          <w:highlight w:val="none"/>
        </w:rPr>
        <w:t>发布</w:t>
      </w:r>
      <w:r>
        <w:rPr>
          <w:rFonts w:hint="eastAsia"/>
          <w:color w:val="auto"/>
          <w:sz w:val="24"/>
          <w:highlight w:val="none"/>
          <w:lang w:val="en-US" w:eastAsia="zh-CN"/>
        </w:rPr>
        <w:t>招标</w:t>
      </w:r>
      <w:r>
        <w:rPr>
          <w:rFonts w:hint="eastAsia"/>
          <w:color w:val="auto"/>
          <w:sz w:val="24"/>
          <w:highlight w:val="none"/>
        </w:rPr>
        <w:t>公告的媒介上</w:t>
      </w:r>
      <w:r>
        <w:rPr>
          <w:rFonts w:hint="eastAsia" w:cs="宋体"/>
          <w:color w:val="auto"/>
          <w:sz w:val="24"/>
          <w:szCs w:val="24"/>
          <w:highlight w:val="none"/>
          <w:lang w:bidi="ar"/>
        </w:rPr>
        <w:t>发布</w:t>
      </w:r>
      <w:r>
        <w:rPr>
          <w:rFonts w:hint="eastAsia" w:cs="宋体"/>
          <w:color w:val="auto"/>
          <w:sz w:val="24"/>
          <w:szCs w:val="24"/>
          <w:highlight w:val="none"/>
          <w:lang w:eastAsia="zh-CN" w:bidi="ar"/>
        </w:rPr>
        <w:t>中标候选人</w:t>
      </w:r>
      <w:r>
        <w:rPr>
          <w:rFonts w:hint="eastAsia" w:cs="宋体"/>
          <w:color w:val="auto"/>
          <w:sz w:val="24"/>
          <w:szCs w:val="24"/>
          <w:highlight w:val="none"/>
          <w:lang w:bidi="ar"/>
        </w:rPr>
        <w:t>公示和</w:t>
      </w:r>
      <w:r>
        <w:rPr>
          <w:rFonts w:hint="eastAsia" w:cs="宋体"/>
          <w:color w:val="auto"/>
          <w:sz w:val="24"/>
          <w:szCs w:val="24"/>
          <w:highlight w:val="none"/>
          <w:lang w:eastAsia="zh-CN" w:bidi="ar"/>
        </w:rPr>
        <w:t>中标</w:t>
      </w:r>
      <w:r>
        <w:rPr>
          <w:rFonts w:hint="eastAsia" w:cs="宋体"/>
          <w:color w:val="auto"/>
          <w:sz w:val="24"/>
          <w:szCs w:val="24"/>
          <w:highlight w:val="none"/>
          <w:lang w:bidi="ar"/>
        </w:rPr>
        <w:t>结果公示。</w:t>
      </w:r>
    </w:p>
    <w:p w14:paraId="20D00500">
      <w:pPr>
        <w:spacing w:line="360" w:lineRule="auto"/>
        <w:ind w:firstLine="435"/>
        <w:rPr>
          <w:color w:val="auto"/>
          <w:sz w:val="24"/>
          <w:highlight w:val="none"/>
        </w:rPr>
      </w:pPr>
      <w:r>
        <w:rPr>
          <w:rFonts w:hint="eastAsia" w:cs="宋体"/>
          <w:color w:val="auto"/>
          <w:sz w:val="24"/>
          <w:szCs w:val="24"/>
          <w:highlight w:val="none"/>
          <w:lang w:bidi="ar"/>
        </w:rPr>
        <w:t xml:space="preserve">27.2 </w:t>
      </w:r>
      <w:r>
        <w:rPr>
          <w:rFonts w:hint="eastAsia"/>
          <w:color w:val="auto"/>
          <w:sz w:val="24"/>
          <w:szCs w:val="18"/>
          <w:highlight w:val="none"/>
          <w:lang w:eastAsia="zh-CN"/>
        </w:rPr>
        <w:t>招标人</w:t>
      </w:r>
      <w:r>
        <w:rPr>
          <w:rFonts w:hint="eastAsia" w:cs="宋体"/>
          <w:color w:val="auto"/>
          <w:sz w:val="24"/>
          <w:szCs w:val="24"/>
          <w:highlight w:val="none"/>
          <w:lang w:bidi="ar"/>
        </w:rPr>
        <w:t>在收到</w:t>
      </w:r>
      <w:r>
        <w:rPr>
          <w:rFonts w:hint="eastAsia" w:cs="宋体"/>
          <w:color w:val="auto"/>
          <w:sz w:val="24"/>
          <w:szCs w:val="24"/>
          <w:highlight w:val="none"/>
          <w:lang w:eastAsia="zh-CN" w:bidi="ar"/>
        </w:rPr>
        <w:t>评标报告</w:t>
      </w:r>
      <w:r>
        <w:rPr>
          <w:rFonts w:hint="eastAsia" w:cs="宋体"/>
          <w:color w:val="auto"/>
          <w:sz w:val="24"/>
          <w:szCs w:val="24"/>
          <w:highlight w:val="none"/>
          <w:lang w:bidi="ar"/>
        </w:rPr>
        <w:t>之日起3日内，依法公示</w:t>
      </w:r>
      <w:r>
        <w:rPr>
          <w:rFonts w:hint="eastAsia" w:cs="宋体"/>
          <w:color w:val="auto"/>
          <w:sz w:val="24"/>
          <w:szCs w:val="24"/>
          <w:highlight w:val="none"/>
          <w:lang w:eastAsia="zh-CN" w:bidi="ar"/>
        </w:rPr>
        <w:t>中标候选人</w:t>
      </w:r>
      <w:r>
        <w:rPr>
          <w:rFonts w:hint="eastAsia" w:cs="宋体"/>
          <w:color w:val="auto"/>
          <w:sz w:val="24"/>
          <w:szCs w:val="24"/>
          <w:highlight w:val="none"/>
          <w:lang w:bidi="ar"/>
        </w:rPr>
        <w:t>。</w:t>
      </w:r>
      <w:r>
        <w:rPr>
          <w:rFonts w:hint="eastAsia"/>
          <w:color w:val="auto"/>
          <w:sz w:val="24"/>
          <w:szCs w:val="18"/>
          <w:highlight w:val="none"/>
          <w:lang w:eastAsia="zh-CN"/>
        </w:rPr>
        <w:t>招标人</w:t>
      </w:r>
      <w:r>
        <w:rPr>
          <w:rFonts w:hint="eastAsia" w:cs="宋体"/>
          <w:color w:val="auto"/>
          <w:sz w:val="24"/>
          <w:szCs w:val="24"/>
          <w:highlight w:val="none"/>
          <w:lang w:bidi="ar"/>
        </w:rPr>
        <w:t>在确定</w:t>
      </w:r>
      <w:r>
        <w:rPr>
          <w:rFonts w:hint="eastAsia" w:cs="宋体"/>
          <w:color w:val="auto"/>
          <w:sz w:val="24"/>
          <w:szCs w:val="24"/>
          <w:highlight w:val="none"/>
          <w:lang w:eastAsia="zh-CN" w:bidi="ar"/>
        </w:rPr>
        <w:t>中标人</w:t>
      </w:r>
      <w:r>
        <w:rPr>
          <w:rFonts w:hint="eastAsia" w:cs="宋体"/>
          <w:color w:val="auto"/>
          <w:sz w:val="24"/>
          <w:szCs w:val="24"/>
          <w:highlight w:val="none"/>
          <w:lang w:bidi="ar"/>
        </w:rPr>
        <w:t>之日起3日内，依法公示</w:t>
      </w:r>
      <w:r>
        <w:rPr>
          <w:rFonts w:hint="eastAsia" w:cs="宋体"/>
          <w:color w:val="auto"/>
          <w:sz w:val="24"/>
          <w:szCs w:val="24"/>
          <w:highlight w:val="none"/>
          <w:lang w:eastAsia="zh-CN" w:bidi="ar"/>
        </w:rPr>
        <w:t>中标</w:t>
      </w:r>
      <w:r>
        <w:rPr>
          <w:rFonts w:hint="eastAsia" w:cs="宋体"/>
          <w:color w:val="auto"/>
          <w:sz w:val="24"/>
          <w:szCs w:val="24"/>
          <w:highlight w:val="none"/>
          <w:lang w:bidi="ar"/>
        </w:rPr>
        <w:t>结果。</w:t>
      </w:r>
    </w:p>
    <w:p w14:paraId="5468FE59">
      <w:pPr>
        <w:spacing w:line="360" w:lineRule="auto"/>
        <w:ind w:firstLine="437"/>
        <w:outlineLvl w:val="2"/>
        <w:rPr>
          <w:rFonts w:hint="eastAsia" w:eastAsia="宋体"/>
          <w:b/>
          <w:color w:val="auto"/>
          <w:sz w:val="24"/>
          <w:highlight w:val="none"/>
          <w:lang w:eastAsia="zh-CN"/>
        </w:rPr>
      </w:pPr>
      <w:r>
        <w:rPr>
          <w:b/>
          <w:color w:val="auto"/>
          <w:sz w:val="24"/>
          <w:highlight w:val="none"/>
        </w:rPr>
        <w:t>2</w:t>
      </w:r>
      <w:r>
        <w:rPr>
          <w:rFonts w:hint="eastAsia"/>
          <w:b/>
          <w:color w:val="auto"/>
          <w:sz w:val="24"/>
          <w:highlight w:val="none"/>
        </w:rPr>
        <w:t>8</w:t>
      </w:r>
      <w:r>
        <w:rPr>
          <w:b/>
          <w:color w:val="auto"/>
          <w:sz w:val="24"/>
          <w:highlight w:val="none"/>
        </w:rPr>
        <w:t>.</w:t>
      </w:r>
      <w:r>
        <w:rPr>
          <w:rFonts w:hint="eastAsia"/>
          <w:b/>
          <w:color w:val="auto"/>
          <w:sz w:val="24"/>
          <w:highlight w:val="none"/>
          <w:lang w:eastAsia="zh-CN"/>
        </w:rPr>
        <w:t>中标通知书</w:t>
      </w:r>
    </w:p>
    <w:p w14:paraId="6F11043A">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.1</w:t>
      </w:r>
      <w:r>
        <w:rPr>
          <w:rFonts w:hint="eastAsia"/>
          <w:color w:val="auto"/>
          <w:sz w:val="24"/>
          <w:highlight w:val="none"/>
        </w:rPr>
        <w:t>代理机构</w:t>
      </w:r>
      <w:r>
        <w:rPr>
          <w:color w:val="auto"/>
          <w:sz w:val="24"/>
          <w:highlight w:val="none"/>
        </w:rPr>
        <w:t>发布</w:t>
      </w:r>
      <w:r>
        <w:rPr>
          <w:rFonts w:hint="eastAsia"/>
          <w:color w:val="auto"/>
          <w:sz w:val="24"/>
          <w:highlight w:val="none"/>
          <w:lang w:eastAsia="zh-CN"/>
        </w:rPr>
        <w:t>中标</w:t>
      </w:r>
      <w:r>
        <w:rPr>
          <w:color w:val="auto"/>
          <w:sz w:val="24"/>
          <w:highlight w:val="none"/>
        </w:rPr>
        <w:t>结果公告的同时以</w:t>
      </w:r>
      <w:r>
        <w:rPr>
          <w:rFonts w:hint="eastAsia"/>
          <w:color w:val="auto"/>
          <w:sz w:val="24"/>
          <w:szCs w:val="18"/>
          <w:highlight w:val="none"/>
          <w:u w:val="single"/>
          <w:lang w:eastAsia="zh-CN"/>
        </w:rPr>
        <w:t>投标人</w:t>
      </w:r>
      <w:r>
        <w:rPr>
          <w:rFonts w:hint="eastAsia"/>
          <w:color w:val="auto"/>
          <w:sz w:val="24"/>
          <w:highlight w:val="none"/>
          <w:u w:val="single"/>
        </w:rPr>
        <w:t>须知前附表</w:t>
      </w:r>
      <w:r>
        <w:rPr>
          <w:rFonts w:hint="eastAsia"/>
          <w:color w:val="auto"/>
          <w:sz w:val="24"/>
          <w:highlight w:val="none"/>
        </w:rPr>
        <w:t>规定的</w:t>
      </w:r>
      <w:r>
        <w:rPr>
          <w:color w:val="auto"/>
          <w:sz w:val="24"/>
          <w:highlight w:val="none"/>
        </w:rPr>
        <w:t>形式向</w:t>
      </w:r>
      <w:r>
        <w:rPr>
          <w:rFonts w:hint="eastAsia"/>
          <w:color w:val="auto"/>
          <w:sz w:val="24"/>
          <w:highlight w:val="none"/>
          <w:lang w:eastAsia="zh-CN"/>
        </w:rPr>
        <w:t>中标人</w:t>
      </w:r>
      <w:r>
        <w:rPr>
          <w:color w:val="auto"/>
          <w:sz w:val="24"/>
          <w:highlight w:val="none"/>
        </w:rPr>
        <w:t>发出</w:t>
      </w:r>
      <w:r>
        <w:rPr>
          <w:rFonts w:hint="eastAsia"/>
          <w:color w:val="auto"/>
          <w:sz w:val="24"/>
          <w:highlight w:val="none"/>
          <w:lang w:eastAsia="zh-CN"/>
        </w:rPr>
        <w:t>中标通知书</w:t>
      </w:r>
      <w:r>
        <w:rPr>
          <w:color w:val="auto"/>
          <w:sz w:val="24"/>
          <w:highlight w:val="none"/>
        </w:rPr>
        <w:t>。</w:t>
      </w:r>
    </w:p>
    <w:p w14:paraId="028BFC58">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.2</w:t>
      </w:r>
      <w:r>
        <w:rPr>
          <w:rFonts w:hint="eastAsia"/>
          <w:color w:val="auto"/>
          <w:sz w:val="24"/>
          <w:highlight w:val="none"/>
          <w:lang w:eastAsia="zh-CN"/>
        </w:rPr>
        <w:t>中标通知书</w:t>
      </w:r>
      <w:r>
        <w:rPr>
          <w:color w:val="auto"/>
          <w:sz w:val="24"/>
          <w:highlight w:val="none"/>
        </w:rPr>
        <w:t>对</w:t>
      </w:r>
      <w:r>
        <w:rPr>
          <w:rFonts w:hint="eastAsia"/>
          <w:color w:val="auto"/>
          <w:sz w:val="24"/>
          <w:szCs w:val="18"/>
          <w:highlight w:val="none"/>
          <w:lang w:eastAsia="zh-CN"/>
        </w:rPr>
        <w:t>招标人</w:t>
      </w:r>
      <w:r>
        <w:rPr>
          <w:color w:val="auto"/>
          <w:sz w:val="24"/>
          <w:highlight w:val="none"/>
        </w:rPr>
        <w:t>和</w:t>
      </w:r>
      <w:r>
        <w:rPr>
          <w:rFonts w:hint="eastAsia"/>
          <w:color w:val="auto"/>
          <w:sz w:val="24"/>
          <w:highlight w:val="none"/>
          <w:lang w:eastAsia="zh-CN"/>
        </w:rPr>
        <w:t>中标人</w:t>
      </w:r>
      <w:r>
        <w:rPr>
          <w:color w:val="auto"/>
          <w:sz w:val="24"/>
          <w:highlight w:val="none"/>
        </w:rPr>
        <w:t>具有同等法律效力。</w:t>
      </w:r>
      <w:r>
        <w:rPr>
          <w:rFonts w:hint="eastAsia"/>
          <w:color w:val="auto"/>
          <w:sz w:val="24"/>
          <w:highlight w:val="none"/>
          <w:lang w:eastAsia="zh-CN"/>
        </w:rPr>
        <w:t>中标通知书</w:t>
      </w:r>
      <w:r>
        <w:rPr>
          <w:color w:val="auto"/>
          <w:sz w:val="24"/>
          <w:highlight w:val="none"/>
        </w:rPr>
        <w:t>发出以后，</w:t>
      </w:r>
      <w:r>
        <w:rPr>
          <w:rFonts w:hint="eastAsia"/>
          <w:color w:val="auto"/>
          <w:sz w:val="24"/>
          <w:szCs w:val="18"/>
          <w:highlight w:val="none"/>
          <w:lang w:eastAsia="zh-CN"/>
        </w:rPr>
        <w:t>招标人</w:t>
      </w:r>
      <w:r>
        <w:rPr>
          <w:color w:val="auto"/>
          <w:sz w:val="24"/>
          <w:highlight w:val="none"/>
        </w:rPr>
        <w:t>改变</w:t>
      </w:r>
      <w:r>
        <w:rPr>
          <w:rFonts w:hint="eastAsia"/>
          <w:color w:val="auto"/>
          <w:sz w:val="24"/>
          <w:highlight w:val="none"/>
          <w:lang w:eastAsia="zh-CN"/>
        </w:rPr>
        <w:t>中标</w:t>
      </w:r>
      <w:r>
        <w:rPr>
          <w:color w:val="auto"/>
          <w:sz w:val="24"/>
          <w:highlight w:val="none"/>
        </w:rPr>
        <w:t>结果或者</w:t>
      </w:r>
      <w:r>
        <w:rPr>
          <w:rFonts w:hint="eastAsia"/>
          <w:color w:val="auto"/>
          <w:sz w:val="24"/>
          <w:highlight w:val="none"/>
          <w:lang w:eastAsia="zh-CN"/>
        </w:rPr>
        <w:t>中标人</w:t>
      </w:r>
      <w:r>
        <w:rPr>
          <w:color w:val="auto"/>
          <w:sz w:val="24"/>
          <w:highlight w:val="none"/>
        </w:rPr>
        <w:t>放弃</w:t>
      </w:r>
      <w:r>
        <w:rPr>
          <w:rFonts w:hint="eastAsia"/>
          <w:color w:val="auto"/>
          <w:sz w:val="24"/>
          <w:highlight w:val="none"/>
          <w:lang w:eastAsia="zh-CN"/>
        </w:rPr>
        <w:t>中标</w:t>
      </w:r>
      <w:r>
        <w:rPr>
          <w:color w:val="auto"/>
          <w:sz w:val="24"/>
          <w:highlight w:val="none"/>
        </w:rPr>
        <w:t>资格，应当承担相应的法律责任。</w:t>
      </w:r>
    </w:p>
    <w:p w14:paraId="476CE6BB">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.3</w:t>
      </w:r>
      <w:r>
        <w:rPr>
          <w:rFonts w:hint="eastAsia"/>
          <w:color w:val="auto"/>
          <w:sz w:val="24"/>
          <w:highlight w:val="none"/>
          <w:lang w:eastAsia="zh-CN"/>
        </w:rPr>
        <w:t>中标通知书</w:t>
      </w:r>
      <w:r>
        <w:rPr>
          <w:color w:val="auto"/>
          <w:sz w:val="24"/>
          <w:highlight w:val="none"/>
        </w:rPr>
        <w:t>是合同的组成部分。</w:t>
      </w:r>
    </w:p>
    <w:p w14:paraId="1CEF0FE9">
      <w:pPr>
        <w:spacing w:line="360" w:lineRule="auto"/>
        <w:ind w:firstLine="437"/>
        <w:outlineLvl w:val="2"/>
        <w:rPr>
          <w:rFonts w:hint="eastAsia" w:eastAsia="宋体"/>
          <w:b/>
          <w:color w:val="auto"/>
          <w:sz w:val="24"/>
          <w:highlight w:val="none"/>
          <w:lang w:eastAsia="zh-CN"/>
        </w:rPr>
      </w:pPr>
      <w:r>
        <w:rPr>
          <w:rFonts w:hint="eastAsia"/>
          <w:b/>
          <w:color w:val="auto"/>
          <w:sz w:val="24"/>
          <w:highlight w:val="none"/>
        </w:rPr>
        <w:t>29</w:t>
      </w:r>
      <w:r>
        <w:rPr>
          <w:b/>
          <w:color w:val="auto"/>
          <w:sz w:val="24"/>
          <w:highlight w:val="none"/>
        </w:rPr>
        <w:t>.告知</w:t>
      </w:r>
      <w:r>
        <w:rPr>
          <w:rFonts w:hint="eastAsia"/>
          <w:b/>
          <w:color w:val="auto"/>
          <w:sz w:val="24"/>
          <w:highlight w:val="none"/>
          <w:lang w:eastAsia="zh-CN"/>
        </w:rPr>
        <w:t>中标结果</w:t>
      </w:r>
    </w:p>
    <w:p w14:paraId="5EE6679C">
      <w:pPr>
        <w:spacing w:line="360" w:lineRule="auto"/>
        <w:ind w:firstLine="480" w:firstLineChars="200"/>
        <w:rPr>
          <w:color w:val="auto"/>
          <w:sz w:val="24"/>
          <w:highlight w:val="none"/>
        </w:rPr>
      </w:pPr>
      <w:r>
        <w:rPr>
          <w:rFonts w:hint="eastAsia" w:cs="宋体"/>
          <w:color w:val="auto"/>
          <w:sz w:val="24"/>
          <w:szCs w:val="24"/>
          <w:highlight w:val="none"/>
          <w:lang w:bidi="ar"/>
        </w:rPr>
        <w:t>29.1 代理机构对未</w:t>
      </w:r>
      <w:r>
        <w:rPr>
          <w:rFonts w:hint="eastAsia" w:cs="宋体"/>
          <w:color w:val="auto"/>
          <w:sz w:val="24"/>
          <w:szCs w:val="24"/>
          <w:highlight w:val="none"/>
          <w:lang w:eastAsia="zh-CN" w:bidi="ar"/>
        </w:rPr>
        <w:t>中标</w:t>
      </w:r>
      <w:r>
        <w:rPr>
          <w:rFonts w:hint="eastAsia" w:cs="宋体"/>
          <w:color w:val="auto"/>
          <w:sz w:val="24"/>
          <w:szCs w:val="24"/>
          <w:highlight w:val="none"/>
          <w:lang w:bidi="ar"/>
        </w:rPr>
        <w:t>的</w:t>
      </w:r>
      <w:r>
        <w:rPr>
          <w:rFonts w:hint="eastAsia"/>
          <w:color w:val="auto"/>
          <w:sz w:val="24"/>
          <w:szCs w:val="18"/>
          <w:highlight w:val="none"/>
          <w:lang w:eastAsia="zh-CN"/>
        </w:rPr>
        <w:t>投标人</w:t>
      </w:r>
      <w:r>
        <w:rPr>
          <w:rFonts w:hint="eastAsia" w:cs="宋体"/>
          <w:color w:val="auto"/>
          <w:sz w:val="24"/>
          <w:szCs w:val="24"/>
          <w:highlight w:val="none"/>
          <w:lang w:bidi="ar"/>
        </w:rPr>
        <w:t>不做未</w:t>
      </w:r>
      <w:r>
        <w:rPr>
          <w:rFonts w:hint="eastAsia" w:cs="宋体"/>
          <w:color w:val="auto"/>
          <w:sz w:val="24"/>
          <w:szCs w:val="24"/>
          <w:highlight w:val="none"/>
          <w:lang w:eastAsia="zh-CN" w:bidi="ar"/>
        </w:rPr>
        <w:t>中标</w:t>
      </w:r>
      <w:r>
        <w:rPr>
          <w:rFonts w:hint="eastAsia" w:cs="宋体"/>
          <w:color w:val="auto"/>
          <w:sz w:val="24"/>
          <w:szCs w:val="24"/>
          <w:highlight w:val="none"/>
          <w:lang w:bidi="ar"/>
        </w:rPr>
        <w:t>原因的解释。</w:t>
      </w:r>
    </w:p>
    <w:p w14:paraId="0FD59CC9">
      <w:pPr>
        <w:spacing w:line="360" w:lineRule="auto"/>
        <w:ind w:firstLine="437"/>
        <w:outlineLvl w:val="2"/>
        <w:rPr>
          <w:b/>
          <w:color w:val="auto"/>
          <w:sz w:val="24"/>
          <w:highlight w:val="none"/>
        </w:rPr>
      </w:pPr>
      <w:r>
        <w:rPr>
          <w:rFonts w:hint="eastAsia"/>
          <w:b/>
          <w:color w:val="auto"/>
          <w:sz w:val="24"/>
          <w:highlight w:val="none"/>
        </w:rPr>
        <w:t>30</w:t>
      </w:r>
      <w:r>
        <w:rPr>
          <w:b/>
          <w:color w:val="auto"/>
          <w:sz w:val="24"/>
          <w:highlight w:val="none"/>
        </w:rPr>
        <w:t>.履约保证金</w:t>
      </w:r>
    </w:p>
    <w:p w14:paraId="7E360FE6">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30.1 </w:t>
      </w:r>
      <w:r>
        <w:rPr>
          <w:rFonts w:hint="eastAsia" w:cs="宋体"/>
          <w:color w:val="auto"/>
          <w:sz w:val="24"/>
          <w:szCs w:val="24"/>
          <w:highlight w:val="none"/>
          <w:lang w:eastAsia="zh-CN" w:bidi="ar"/>
        </w:rPr>
        <w:t>中标人</w:t>
      </w:r>
      <w:r>
        <w:rPr>
          <w:rFonts w:hint="eastAsia" w:cs="宋体"/>
          <w:color w:val="auto"/>
          <w:sz w:val="24"/>
          <w:szCs w:val="24"/>
          <w:highlight w:val="none"/>
          <w:lang w:bidi="ar"/>
        </w:rPr>
        <w:t>应按照</w:t>
      </w:r>
      <w:r>
        <w:rPr>
          <w:rFonts w:hint="eastAsia"/>
          <w:color w:val="auto"/>
          <w:sz w:val="24"/>
          <w:szCs w:val="18"/>
          <w:highlight w:val="none"/>
          <w:lang w:eastAsia="zh-CN"/>
        </w:rPr>
        <w:t>投标人</w:t>
      </w:r>
      <w:r>
        <w:rPr>
          <w:rFonts w:hint="eastAsia" w:cs="宋体"/>
          <w:color w:val="auto"/>
          <w:sz w:val="24"/>
          <w:szCs w:val="24"/>
          <w:highlight w:val="none"/>
          <w:lang w:bidi="ar"/>
        </w:rPr>
        <w:t xml:space="preserve">须知前附表规定缴纳履约保证金。 </w:t>
      </w:r>
    </w:p>
    <w:p w14:paraId="08AC3EF5">
      <w:pPr>
        <w:spacing w:line="360" w:lineRule="auto"/>
        <w:ind w:firstLine="480" w:firstLineChars="200"/>
        <w:rPr>
          <w:color w:val="auto"/>
          <w:sz w:val="24"/>
          <w:highlight w:val="none"/>
        </w:rPr>
      </w:pPr>
      <w:r>
        <w:rPr>
          <w:rFonts w:hint="eastAsia" w:cs="宋体"/>
          <w:color w:val="auto"/>
          <w:sz w:val="24"/>
          <w:szCs w:val="24"/>
          <w:highlight w:val="none"/>
          <w:lang w:bidi="ar"/>
        </w:rPr>
        <w:t>30.2 如果</w:t>
      </w:r>
      <w:r>
        <w:rPr>
          <w:rFonts w:hint="eastAsia" w:cs="宋体"/>
          <w:color w:val="auto"/>
          <w:sz w:val="24"/>
          <w:szCs w:val="24"/>
          <w:highlight w:val="none"/>
          <w:lang w:eastAsia="zh-CN" w:bidi="ar"/>
        </w:rPr>
        <w:t>中标人</w:t>
      </w:r>
      <w:r>
        <w:rPr>
          <w:rFonts w:hint="eastAsia" w:cs="宋体"/>
          <w:color w:val="auto"/>
          <w:sz w:val="24"/>
          <w:szCs w:val="24"/>
          <w:highlight w:val="none"/>
          <w:lang w:bidi="ar"/>
        </w:rPr>
        <w:t>没有按照上述履约保证金的规定执行，将视为放弃</w:t>
      </w:r>
      <w:r>
        <w:rPr>
          <w:rFonts w:hint="eastAsia" w:cs="宋体"/>
          <w:color w:val="auto"/>
          <w:sz w:val="24"/>
          <w:szCs w:val="24"/>
          <w:highlight w:val="none"/>
          <w:lang w:eastAsia="zh-CN" w:bidi="ar"/>
        </w:rPr>
        <w:t>中标</w:t>
      </w:r>
      <w:r>
        <w:rPr>
          <w:rFonts w:hint="eastAsia" w:cs="宋体"/>
          <w:color w:val="auto"/>
          <w:sz w:val="24"/>
          <w:szCs w:val="24"/>
          <w:highlight w:val="none"/>
          <w:lang w:bidi="ar"/>
        </w:rPr>
        <w:t>资格。在此情况下，</w:t>
      </w:r>
      <w:r>
        <w:rPr>
          <w:rFonts w:hint="eastAsia"/>
          <w:color w:val="auto"/>
          <w:sz w:val="24"/>
          <w:szCs w:val="18"/>
          <w:highlight w:val="none"/>
          <w:lang w:eastAsia="zh-CN"/>
        </w:rPr>
        <w:t>招标人</w:t>
      </w:r>
      <w:r>
        <w:rPr>
          <w:rFonts w:hint="eastAsia" w:cs="宋体"/>
          <w:color w:val="auto"/>
          <w:sz w:val="24"/>
          <w:szCs w:val="24"/>
          <w:highlight w:val="none"/>
          <w:lang w:bidi="ar"/>
        </w:rPr>
        <w:t>可确定下一</w:t>
      </w:r>
      <w:r>
        <w:rPr>
          <w:rFonts w:hint="eastAsia" w:cs="宋体"/>
          <w:color w:val="auto"/>
          <w:sz w:val="24"/>
          <w:szCs w:val="24"/>
          <w:highlight w:val="none"/>
          <w:lang w:eastAsia="zh-CN" w:bidi="ar"/>
        </w:rPr>
        <w:t>中标候选人</w:t>
      </w:r>
      <w:r>
        <w:rPr>
          <w:rFonts w:hint="eastAsia" w:cs="宋体"/>
          <w:color w:val="auto"/>
          <w:sz w:val="24"/>
          <w:szCs w:val="24"/>
          <w:highlight w:val="none"/>
          <w:lang w:bidi="ar"/>
        </w:rPr>
        <w:t>为</w:t>
      </w:r>
      <w:r>
        <w:rPr>
          <w:rFonts w:hint="eastAsia" w:cs="宋体"/>
          <w:color w:val="auto"/>
          <w:sz w:val="24"/>
          <w:szCs w:val="24"/>
          <w:highlight w:val="none"/>
          <w:lang w:eastAsia="zh-CN" w:bidi="ar"/>
        </w:rPr>
        <w:t>中标人</w:t>
      </w:r>
      <w:r>
        <w:rPr>
          <w:rFonts w:hint="eastAsia" w:cs="宋体"/>
          <w:color w:val="auto"/>
          <w:sz w:val="24"/>
          <w:szCs w:val="24"/>
          <w:highlight w:val="none"/>
          <w:lang w:bidi="ar"/>
        </w:rPr>
        <w:t>，也可以重新开展</w:t>
      </w:r>
      <w:r>
        <w:rPr>
          <w:rFonts w:hint="eastAsia" w:cs="宋体"/>
          <w:color w:val="auto"/>
          <w:sz w:val="24"/>
          <w:szCs w:val="24"/>
          <w:highlight w:val="none"/>
          <w:lang w:val="en-US" w:eastAsia="zh-CN" w:bidi="ar"/>
        </w:rPr>
        <w:t>招标</w:t>
      </w:r>
      <w:r>
        <w:rPr>
          <w:rFonts w:hint="eastAsia" w:cs="宋体"/>
          <w:color w:val="auto"/>
          <w:sz w:val="24"/>
          <w:szCs w:val="24"/>
          <w:highlight w:val="none"/>
          <w:lang w:bidi="ar"/>
        </w:rPr>
        <w:t>活动。</w:t>
      </w:r>
    </w:p>
    <w:p w14:paraId="29A74D01">
      <w:pPr>
        <w:spacing w:line="360" w:lineRule="auto"/>
        <w:ind w:firstLine="437"/>
        <w:outlineLvl w:val="2"/>
        <w:rPr>
          <w:b/>
          <w:color w:val="auto"/>
          <w:sz w:val="24"/>
          <w:highlight w:val="none"/>
        </w:rPr>
      </w:pPr>
      <w:r>
        <w:rPr>
          <w:rFonts w:hint="eastAsia"/>
          <w:b/>
          <w:color w:val="auto"/>
          <w:sz w:val="24"/>
          <w:highlight w:val="none"/>
        </w:rPr>
        <w:t>31</w:t>
      </w:r>
      <w:r>
        <w:rPr>
          <w:b/>
          <w:color w:val="auto"/>
          <w:sz w:val="24"/>
          <w:highlight w:val="none"/>
        </w:rPr>
        <w:t>.</w:t>
      </w:r>
      <w:r>
        <w:rPr>
          <w:rFonts w:hint="eastAsia"/>
          <w:b/>
          <w:color w:val="auto"/>
          <w:sz w:val="24"/>
          <w:highlight w:val="none"/>
        </w:rPr>
        <w:t>代理费</w:t>
      </w:r>
    </w:p>
    <w:p w14:paraId="0B311DEC">
      <w:pPr>
        <w:spacing w:line="360" w:lineRule="auto"/>
        <w:ind w:firstLine="435"/>
        <w:rPr>
          <w:color w:val="auto"/>
          <w:sz w:val="24"/>
          <w:highlight w:val="none"/>
        </w:rPr>
      </w:pPr>
      <w:r>
        <w:rPr>
          <w:rFonts w:hint="eastAsia"/>
          <w:color w:val="auto"/>
          <w:sz w:val="24"/>
          <w:highlight w:val="none"/>
        </w:rPr>
        <w:t>31</w:t>
      </w:r>
      <w:r>
        <w:rPr>
          <w:color w:val="auto"/>
          <w:sz w:val="24"/>
          <w:highlight w:val="none"/>
        </w:rPr>
        <w:t>.1</w:t>
      </w:r>
      <w:r>
        <w:rPr>
          <w:rFonts w:hint="eastAsia"/>
          <w:color w:val="auto"/>
          <w:sz w:val="24"/>
          <w:highlight w:val="none"/>
        </w:rPr>
        <w:t>在公告</w:t>
      </w:r>
      <w:r>
        <w:rPr>
          <w:rFonts w:hint="eastAsia"/>
          <w:color w:val="auto"/>
          <w:sz w:val="24"/>
          <w:highlight w:val="none"/>
          <w:lang w:eastAsia="zh-CN"/>
        </w:rPr>
        <w:t>中标</w:t>
      </w:r>
      <w:r>
        <w:rPr>
          <w:rFonts w:hint="eastAsia"/>
          <w:color w:val="auto"/>
          <w:sz w:val="24"/>
          <w:highlight w:val="none"/>
        </w:rPr>
        <w:t>（</w:t>
      </w:r>
      <w:r>
        <w:rPr>
          <w:rFonts w:hint="eastAsia"/>
          <w:color w:val="auto"/>
          <w:sz w:val="24"/>
          <w:highlight w:val="none"/>
          <w:lang w:eastAsia="zh-CN"/>
        </w:rPr>
        <w:t>中标</w:t>
      </w:r>
      <w:r>
        <w:rPr>
          <w:rFonts w:hint="eastAsia"/>
          <w:color w:val="auto"/>
          <w:sz w:val="24"/>
          <w:highlight w:val="none"/>
        </w:rPr>
        <w:t>）结果后，</w:t>
      </w:r>
      <w:r>
        <w:rPr>
          <w:rFonts w:hint="eastAsia"/>
          <w:color w:val="auto"/>
          <w:sz w:val="24"/>
          <w:highlight w:val="none"/>
          <w:lang w:eastAsia="zh-CN"/>
        </w:rPr>
        <w:t>中标人</w:t>
      </w:r>
      <w:r>
        <w:rPr>
          <w:color w:val="auto"/>
          <w:sz w:val="24"/>
          <w:highlight w:val="none"/>
        </w:rPr>
        <w:t>应向</w:t>
      </w:r>
      <w:r>
        <w:rPr>
          <w:rFonts w:hint="eastAsia"/>
          <w:color w:val="auto"/>
          <w:sz w:val="24"/>
          <w:highlight w:val="none"/>
          <w:lang w:eastAsia="zh-CN"/>
        </w:rPr>
        <w:t>肥西县派合商务服务有限公司</w:t>
      </w:r>
      <w:r>
        <w:rPr>
          <w:rFonts w:hint="eastAsia"/>
          <w:color w:val="auto"/>
          <w:sz w:val="24"/>
          <w:highlight w:val="none"/>
        </w:rPr>
        <w:t>交纳代理费。</w:t>
      </w:r>
    </w:p>
    <w:p w14:paraId="37C0FE3B">
      <w:pPr>
        <w:spacing w:line="360" w:lineRule="auto"/>
        <w:ind w:firstLine="480" w:firstLineChars="200"/>
        <w:rPr>
          <w:rFonts w:hint="eastAsia" w:eastAsia="宋体"/>
          <w:b/>
          <w:bCs/>
          <w:color w:val="auto"/>
          <w:sz w:val="24"/>
          <w:highlight w:val="none"/>
          <w:lang w:eastAsia="zh-CN"/>
        </w:rPr>
      </w:pPr>
      <w:r>
        <w:rPr>
          <w:rFonts w:hint="eastAsia"/>
          <w:bCs/>
          <w:color w:val="auto"/>
          <w:sz w:val="24"/>
          <w:highlight w:val="none"/>
        </w:rPr>
        <w:t>代理费缴纳账户</w:t>
      </w:r>
      <w:r>
        <w:rPr>
          <w:rFonts w:hint="eastAsia"/>
          <w:bCs/>
          <w:color w:val="auto"/>
          <w:sz w:val="24"/>
          <w:highlight w:val="none"/>
          <w:lang w:eastAsia="zh-CN"/>
        </w:rPr>
        <w:t>：</w:t>
      </w:r>
    </w:p>
    <w:p w14:paraId="5BB5ECC7">
      <w:pPr>
        <w:spacing w:line="360" w:lineRule="auto"/>
        <w:ind w:firstLine="480" w:firstLineChars="200"/>
        <w:rPr>
          <w:rFonts w:hint="eastAsia"/>
          <w:bCs/>
          <w:sz w:val="24"/>
          <w:highlight w:val="none"/>
          <w:lang w:val="en-US" w:eastAsia="zh-CN"/>
        </w:rPr>
      </w:pPr>
      <w:r>
        <w:rPr>
          <w:rFonts w:hint="eastAsia"/>
          <w:bCs/>
          <w:sz w:val="24"/>
          <w:highlight w:val="none"/>
          <w:lang w:val="en-US" w:eastAsia="zh-CN"/>
        </w:rPr>
        <w:t>户名：肥西县派合商务服务有限公司</w:t>
      </w:r>
    </w:p>
    <w:p w14:paraId="73D8F9CE">
      <w:pPr>
        <w:spacing w:line="360" w:lineRule="auto"/>
        <w:ind w:firstLine="480" w:firstLineChars="200"/>
        <w:rPr>
          <w:rFonts w:hint="eastAsia"/>
          <w:bCs/>
          <w:sz w:val="24"/>
          <w:highlight w:val="none"/>
          <w:lang w:val="en-US" w:eastAsia="zh-CN"/>
        </w:rPr>
      </w:pPr>
      <w:r>
        <w:rPr>
          <w:rFonts w:hint="eastAsia"/>
          <w:bCs/>
          <w:sz w:val="24"/>
          <w:highlight w:val="none"/>
          <w:lang w:val="en-US" w:eastAsia="zh-CN"/>
        </w:rPr>
        <w:t>开户行：中国银行股份有限公司肥西支行</w:t>
      </w:r>
    </w:p>
    <w:p w14:paraId="34AE7373">
      <w:pPr>
        <w:spacing w:line="360" w:lineRule="auto"/>
        <w:ind w:firstLine="480" w:firstLineChars="200"/>
        <w:rPr>
          <w:rFonts w:hint="default"/>
          <w:bCs/>
          <w:sz w:val="24"/>
          <w:highlight w:val="none"/>
          <w:lang w:val="en-US" w:eastAsia="zh-CN"/>
        </w:rPr>
      </w:pPr>
      <w:r>
        <w:rPr>
          <w:rFonts w:hint="eastAsia"/>
          <w:bCs/>
          <w:sz w:val="24"/>
          <w:highlight w:val="none"/>
          <w:lang w:val="en-US" w:eastAsia="zh-CN"/>
        </w:rPr>
        <w:t>账号：179778980759</w:t>
      </w:r>
    </w:p>
    <w:p w14:paraId="7F0E6E20">
      <w:pPr>
        <w:widowControl/>
        <w:jc w:val="left"/>
        <w:rPr>
          <w:rFonts w:cs="宋体"/>
          <w:color w:val="auto"/>
          <w:sz w:val="24"/>
          <w:szCs w:val="24"/>
          <w:highlight w:val="none"/>
        </w:rPr>
      </w:pPr>
    </w:p>
    <w:p w14:paraId="751ED426">
      <w:pPr>
        <w:spacing w:line="360" w:lineRule="auto"/>
        <w:ind w:firstLine="435"/>
        <w:rPr>
          <w:rFonts w:hint="eastAsia"/>
          <w:color w:val="auto"/>
          <w:sz w:val="24"/>
          <w:highlight w:val="none"/>
        </w:rPr>
      </w:pPr>
      <w:r>
        <w:rPr>
          <w:rFonts w:hint="eastAsia"/>
          <w:color w:val="auto"/>
          <w:sz w:val="24"/>
          <w:highlight w:val="none"/>
        </w:rPr>
        <w:t xml:space="preserve">    代理费的收取采用差额定率累进计费方式，具体收费标准参照关于印发《招标（采购）代理行业服务收费指导意见》的通知（合公协〔2023〕03号）文件收取。</w:t>
      </w:r>
    </w:p>
    <w:p w14:paraId="5F11131F">
      <w:pPr>
        <w:pStyle w:val="8"/>
        <w:ind w:left="400"/>
        <w:rPr>
          <w:color w:val="auto"/>
          <w:highlight w:val="none"/>
        </w:rPr>
      </w:pPr>
    </w:p>
    <w:p w14:paraId="6236D184">
      <w:pPr>
        <w:jc w:val="center"/>
        <w:rPr>
          <w:rStyle w:val="26"/>
          <w:rFonts w:hint="eastAsia" w:cs="宋体"/>
          <w:color w:val="auto"/>
          <w:sz w:val="24"/>
          <w:highlight w:val="none"/>
        </w:rPr>
      </w:pPr>
    </w:p>
    <w:p w14:paraId="3FD8C72D">
      <w:pPr>
        <w:jc w:val="center"/>
        <w:rPr>
          <w:rStyle w:val="26"/>
          <w:rFonts w:hint="eastAsia" w:cs="宋体"/>
          <w:color w:val="auto"/>
          <w:sz w:val="24"/>
          <w:highlight w:val="none"/>
        </w:rPr>
      </w:pPr>
    </w:p>
    <w:p w14:paraId="5B97A3DE">
      <w:pPr>
        <w:jc w:val="center"/>
        <w:rPr>
          <w:rStyle w:val="26"/>
          <w:rFonts w:cs="宋体"/>
          <w:color w:val="auto"/>
          <w:sz w:val="24"/>
          <w:highlight w:val="none"/>
        </w:rPr>
      </w:pPr>
      <w:r>
        <w:rPr>
          <w:rStyle w:val="26"/>
          <w:rFonts w:hint="eastAsia" w:cs="宋体"/>
          <w:color w:val="auto"/>
          <w:sz w:val="24"/>
          <w:highlight w:val="none"/>
        </w:rPr>
        <w:t>收费标准</w:t>
      </w:r>
    </w:p>
    <w:tbl>
      <w:tblPr>
        <w:tblStyle w:val="23"/>
        <w:tblW w:w="8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3"/>
        <w:gridCol w:w="1296"/>
        <w:gridCol w:w="1284"/>
        <w:gridCol w:w="1282"/>
      </w:tblGrid>
      <w:tr w14:paraId="06DE5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36912C6B">
            <w:pPr>
              <w:jc w:val="center"/>
              <w:rPr>
                <w:rFonts w:cs="宋体"/>
                <w:b/>
                <w:bCs/>
                <w:color w:val="auto"/>
                <w:sz w:val="24"/>
                <w:highlight w:val="none"/>
              </w:rPr>
            </w:pPr>
            <w:r>
              <w:rPr>
                <w:rFonts w:hint="eastAsia" w:cs="宋体"/>
                <w:b/>
                <w:bCs/>
                <w:color w:val="auto"/>
                <w:sz w:val="24"/>
                <w:highlight w:val="none"/>
                <w:lang w:eastAsia="zh-CN"/>
              </w:rPr>
              <w:t>中标</w:t>
            </w:r>
            <w:r>
              <w:rPr>
                <w:rFonts w:hint="eastAsia" w:cs="宋体"/>
                <w:b/>
                <w:bCs/>
                <w:color w:val="auto"/>
                <w:sz w:val="24"/>
                <w:highlight w:val="none"/>
              </w:rPr>
              <w:t>金额</w:t>
            </w:r>
          </w:p>
        </w:tc>
        <w:tc>
          <w:tcPr>
            <w:tcW w:w="1296" w:type="dxa"/>
            <w:tcBorders>
              <w:top w:val="single" w:color="auto" w:sz="4" w:space="0"/>
              <w:left w:val="single" w:color="auto" w:sz="4" w:space="0"/>
              <w:bottom w:val="single" w:color="auto" w:sz="4" w:space="0"/>
              <w:right w:val="single" w:color="auto" w:sz="4" w:space="0"/>
            </w:tcBorders>
            <w:vAlign w:val="center"/>
          </w:tcPr>
          <w:p w14:paraId="41F49839">
            <w:pPr>
              <w:jc w:val="center"/>
              <w:rPr>
                <w:rFonts w:cs="宋体"/>
                <w:b/>
                <w:bCs/>
                <w:color w:val="auto"/>
                <w:sz w:val="24"/>
                <w:highlight w:val="none"/>
              </w:rPr>
            </w:pPr>
            <w:r>
              <w:rPr>
                <w:rFonts w:hint="eastAsia" w:cs="宋体"/>
                <w:b/>
                <w:bCs/>
                <w:color w:val="auto"/>
                <w:sz w:val="24"/>
                <w:highlight w:val="none"/>
              </w:rPr>
              <w:t>货物</w:t>
            </w:r>
          </w:p>
        </w:tc>
        <w:tc>
          <w:tcPr>
            <w:tcW w:w="1284" w:type="dxa"/>
            <w:tcBorders>
              <w:top w:val="single" w:color="auto" w:sz="4" w:space="0"/>
              <w:left w:val="single" w:color="auto" w:sz="4" w:space="0"/>
              <w:bottom w:val="single" w:color="auto" w:sz="4" w:space="0"/>
              <w:right w:val="single" w:color="auto" w:sz="4" w:space="0"/>
            </w:tcBorders>
            <w:vAlign w:val="center"/>
          </w:tcPr>
          <w:p w14:paraId="3A3CA921">
            <w:pPr>
              <w:jc w:val="center"/>
              <w:rPr>
                <w:rFonts w:cs="宋体"/>
                <w:b/>
                <w:bCs/>
                <w:color w:val="auto"/>
                <w:sz w:val="24"/>
                <w:highlight w:val="none"/>
              </w:rPr>
            </w:pPr>
            <w:r>
              <w:rPr>
                <w:rFonts w:hint="eastAsia" w:cs="宋体"/>
                <w:b/>
                <w:bCs/>
                <w:color w:val="auto"/>
                <w:sz w:val="24"/>
                <w:highlight w:val="none"/>
              </w:rPr>
              <w:t>服务</w:t>
            </w:r>
          </w:p>
        </w:tc>
        <w:tc>
          <w:tcPr>
            <w:tcW w:w="1282" w:type="dxa"/>
            <w:tcBorders>
              <w:top w:val="single" w:color="auto" w:sz="4" w:space="0"/>
              <w:left w:val="single" w:color="auto" w:sz="4" w:space="0"/>
              <w:bottom w:val="single" w:color="auto" w:sz="4" w:space="0"/>
            </w:tcBorders>
            <w:vAlign w:val="center"/>
          </w:tcPr>
          <w:p w14:paraId="64B8449B">
            <w:pPr>
              <w:jc w:val="center"/>
              <w:rPr>
                <w:rFonts w:cs="宋体"/>
                <w:b/>
                <w:bCs/>
                <w:color w:val="auto"/>
                <w:sz w:val="24"/>
                <w:highlight w:val="none"/>
              </w:rPr>
            </w:pPr>
            <w:r>
              <w:rPr>
                <w:rFonts w:hint="eastAsia" w:cs="宋体"/>
                <w:b/>
                <w:bCs/>
                <w:color w:val="auto"/>
                <w:sz w:val="24"/>
                <w:highlight w:val="none"/>
              </w:rPr>
              <w:t>工程</w:t>
            </w:r>
          </w:p>
        </w:tc>
      </w:tr>
      <w:tr w14:paraId="15C11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56B8025B">
            <w:pPr>
              <w:jc w:val="center"/>
              <w:rPr>
                <w:rFonts w:cs="宋体"/>
                <w:bCs/>
                <w:color w:val="auto"/>
                <w:sz w:val="24"/>
                <w:highlight w:val="none"/>
              </w:rPr>
            </w:pPr>
            <w:r>
              <w:rPr>
                <w:rFonts w:cs="宋体"/>
                <w:bCs/>
                <w:color w:val="auto"/>
                <w:sz w:val="24"/>
                <w:highlight w:val="none"/>
              </w:rPr>
              <w:t>100</w:t>
            </w:r>
            <w:r>
              <w:rPr>
                <w:rFonts w:hint="eastAsia" w:cs="宋体"/>
                <w:bCs/>
                <w:color w:val="auto"/>
                <w:sz w:val="24"/>
                <w:highlight w:val="none"/>
              </w:rPr>
              <w:t>万元以下</w:t>
            </w:r>
          </w:p>
        </w:tc>
        <w:tc>
          <w:tcPr>
            <w:tcW w:w="1296" w:type="dxa"/>
            <w:tcBorders>
              <w:top w:val="single" w:color="auto" w:sz="4" w:space="0"/>
              <w:left w:val="single" w:color="auto" w:sz="4" w:space="0"/>
              <w:bottom w:val="single" w:color="auto" w:sz="4" w:space="0"/>
              <w:right w:val="single" w:color="auto" w:sz="4" w:space="0"/>
            </w:tcBorders>
            <w:vAlign w:val="center"/>
          </w:tcPr>
          <w:p w14:paraId="487B2A3B">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539372FC">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31B485DB">
            <w:pPr>
              <w:jc w:val="center"/>
              <w:rPr>
                <w:rFonts w:cs="宋体"/>
                <w:bCs/>
                <w:color w:val="auto"/>
                <w:sz w:val="24"/>
                <w:highlight w:val="none"/>
              </w:rPr>
            </w:pPr>
            <w:r>
              <w:rPr>
                <w:rFonts w:hint="eastAsia" w:cs="宋体"/>
                <w:bCs/>
                <w:color w:val="auto"/>
                <w:sz w:val="24"/>
                <w:highlight w:val="none"/>
              </w:rPr>
              <w:t>1.0</w:t>
            </w:r>
            <w:r>
              <w:rPr>
                <w:rFonts w:cs="宋体"/>
                <w:bCs/>
                <w:color w:val="auto"/>
                <w:sz w:val="24"/>
                <w:highlight w:val="none"/>
              </w:rPr>
              <w:t>%</w:t>
            </w:r>
          </w:p>
        </w:tc>
      </w:tr>
      <w:tr w14:paraId="44970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4693B8A8">
            <w:pPr>
              <w:jc w:val="center"/>
              <w:rPr>
                <w:rFonts w:cs="宋体"/>
                <w:bCs/>
                <w:color w:val="auto"/>
                <w:sz w:val="24"/>
                <w:highlight w:val="none"/>
              </w:rPr>
            </w:pPr>
            <w:r>
              <w:rPr>
                <w:rFonts w:cs="宋体"/>
                <w:bCs/>
                <w:color w:val="auto"/>
                <w:sz w:val="24"/>
                <w:highlight w:val="none"/>
              </w:rPr>
              <w:t>100</w:t>
            </w:r>
            <w:r>
              <w:rPr>
                <w:rFonts w:hint="eastAsia" w:cs="宋体"/>
                <w:bCs/>
                <w:color w:val="auto"/>
                <w:sz w:val="24"/>
                <w:highlight w:val="none"/>
              </w:rPr>
              <w:t>万元</w:t>
            </w:r>
            <w:r>
              <w:rPr>
                <w:rFonts w:cs="宋体"/>
                <w:bCs/>
                <w:color w:val="auto"/>
                <w:sz w:val="24"/>
                <w:highlight w:val="none"/>
              </w:rPr>
              <w:t>-500</w:t>
            </w:r>
            <w:r>
              <w:rPr>
                <w:rFonts w:hint="eastAsia" w:cs="宋体"/>
                <w:bCs/>
                <w:color w:val="auto"/>
                <w:sz w:val="24"/>
                <w:highlight w:val="none"/>
              </w:rPr>
              <w:t>万元（含500万元）</w:t>
            </w:r>
          </w:p>
        </w:tc>
        <w:tc>
          <w:tcPr>
            <w:tcW w:w="1296" w:type="dxa"/>
            <w:tcBorders>
              <w:top w:val="single" w:color="auto" w:sz="4" w:space="0"/>
              <w:left w:val="single" w:color="auto" w:sz="4" w:space="0"/>
              <w:bottom w:val="single" w:color="auto" w:sz="4" w:space="0"/>
              <w:right w:val="single" w:color="auto" w:sz="4" w:space="0"/>
            </w:tcBorders>
            <w:vAlign w:val="center"/>
          </w:tcPr>
          <w:p w14:paraId="63F88851">
            <w:pPr>
              <w:jc w:val="center"/>
              <w:rPr>
                <w:rFonts w:cs="宋体"/>
                <w:bCs/>
                <w:color w:val="auto"/>
                <w:sz w:val="24"/>
                <w:highlight w:val="none"/>
              </w:rPr>
            </w:pPr>
            <w:r>
              <w:rPr>
                <w:rFonts w:hint="eastAsia" w:cs="宋体"/>
                <w:bCs/>
                <w:color w:val="auto"/>
                <w:sz w:val="24"/>
                <w:highlight w:val="none"/>
              </w:rPr>
              <w:t>1</w:t>
            </w:r>
            <w:r>
              <w:rPr>
                <w:rFonts w:cs="宋体"/>
                <w:bCs/>
                <w:color w:val="auto"/>
                <w:sz w:val="24"/>
                <w:highlight w:val="none"/>
              </w:rPr>
              <w:t>.</w:t>
            </w:r>
            <w:r>
              <w:rPr>
                <w:rFonts w:hint="eastAsia" w:cs="宋体"/>
                <w:bCs/>
                <w:color w:val="auto"/>
                <w:sz w:val="24"/>
                <w:highlight w:val="none"/>
              </w:rPr>
              <w:t>1</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1F4D3FD8">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8</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40D43893">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7</w:t>
            </w:r>
            <w:r>
              <w:rPr>
                <w:rFonts w:cs="宋体"/>
                <w:bCs/>
                <w:color w:val="auto"/>
                <w:sz w:val="24"/>
                <w:highlight w:val="none"/>
              </w:rPr>
              <w:t>%</w:t>
            </w:r>
          </w:p>
        </w:tc>
      </w:tr>
      <w:tr w14:paraId="51640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6A79F609">
            <w:pPr>
              <w:jc w:val="center"/>
              <w:rPr>
                <w:rFonts w:cs="宋体"/>
                <w:bCs/>
                <w:color w:val="auto"/>
                <w:sz w:val="24"/>
                <w:highlight w:val="none"/>
              </w:rPr>
            </w:pPr>
            <w:r>
              <w:rPr>
                <w:rFonts w:cs="宋体"/>
                <w:bCs/>
                <w:color w:val="auto"/>
                <w:sz w:val="24"/>
                <w:highlight w:val="none"/>
              </w:rPr>
              <w:t>500</w:t>
            </w:r>
            <w:r>
              <w:rPr>
                <w:rFonts w:hint="eastAsia" w:cs="宋体"/>
                <w:bCs/>
                <w:color w:val="auto"/>
                <w:sz w:val="24"/>
                <w:highlight w:val="none"/>
              </w:rPr>
              <w:t>万元</w:t>
            </w:r>
            <w:r>
              <w:rPr>
                <w:rFonts w:cs="宋体"/>
                <w:bCs/>
                <w:color w:val="auto"/>
                <w:sz w:val="24"/>
                <w:highlight w:val="none"/>
              </w:rPr>
              <w:t>-1000</w:t>
            </w:r>
            <w:r>
              <w:rPr>
                <w:rFonts w:hint="eastAsia" w:cs="宋体"/>
                <w:bCs/>
                <w:color w:val="auto"/>
                <w:sz w:val="24"/>
                <w:highlight w:val="none"/>
              </w:rPr>
              <w:t>万元（含1000万元）</w:t>
            </w:r>
          </w:p>
        </w:tc>
        <w:tc>
          <w:tcPr>
            <w:tcW w:w="1296" w:type="dxa"/>
            <w:tcBorders>
              <w:top w:val="single" w:color="auto" w:sz="4" w:space="0"/>
              <w:left w:val="single" w:color="auto" w:sz="4" w:space="0"/>
              <w:bottom w:val="single" w:color="auto" w:sz="4" w:space="0"/>
              <w:right w:val="single" w:color="auto" w:sz="4" w:space="0"/>
            </w:tcBorders>
            <w:vAlign w:val="center"/>
          </w:tcPr>
          <w:p w14:paraId="4C6FE6A1">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8</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719FDA6A">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45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0A87C45A">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55</w:t>
            </w:r>
            <w:r>
              <w:rPr>
                <w:rFonts w:cs="宋体"/>
                <w:bCs/>
                <w:color w:val="auto"/>
                <w:sz w:val="24"/>
                <w:highlight w:val="none"/>
              </w:rPr>
              <w:t>%</w:t>
            </w:r>
          </w:p>
        </w:tc>
      </w:tr>
      <w:tr w14:paraId="7DF63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11379B80">
            <w:pPr>
              <w:jc w:val="center"/>
              <w:rPr>
                <w:rFonts w:cs="宋体"/>
                <w:bCs/>
                <w:color w:val="auto"/>
                <w:sz w:val="24"/>
                <w:highlight w:val="none"/>
              </w:rPr>
            </w:pPr>
            <w:r>
              <w:rPr>
                <w:rFonts w:cs="宋体"/>
                <w:bCs/>
                <w:color w:val="auto"/>
                <w:sz w:val="24"/>
                <w:highlight w:val="none"/>
              </w:rPr>
              <w:t>1000</w:t>
            </w:r>
            <w:r>
              <w:rPr>
                <w:rFonts w:hint="eastAsia" w:cs="宋体"/>
                <w:bCs/>
                <w:color w:val="auto"/>
                <w:sz w:val="24"/>
                <w:highlight w:val="none"/>
              </w:rPr>
              <w:t>万元</w:t>
            </w:r>
            <w:r>
              <w:rPr>
                <w:rFonts w:cs="宋体"/>
                <w:bCs/>
                <w:color w:val="auto"/>
                <w:sz w:val="24"/>
                <w:highlight w:val="none"/>
              </w:rPr>
              <w:t>-5000</w:t>
            </w:r>
            <w:r>
              <w:rPr>
                <w:rFonts w:hint="eastAsia" w:cs="宋体"/>
                <w:bCs/>
                <w:color w:val="auto"/>
                <w:sz w:val="24"/>
                <w:highlight w:val="none"/>
              </w:rPr>
              <w:t>万元（含5000万元）</w:t>
            </w:r>
          </w:p>
        </w:tc>
        <w:tc>
          <w:tcPr>
            <w:tcW w:w="1296" w:type="dxa"/>
            <w:tcBorders>
              <w:top w:val="single" w:color="auto" w:sz="4" w:space="0"/>
              <w:left w:val="single" w:color="auto" w:sz="4" w:space="0"/>
              <w:bottom w:val="single" w:color="auto" w:sz="4" w:space="0"/>
              <w:right w:val="single" w:color="auto" w:sz="4" w:space="0"/>
            </w:tcBorders>
            <w:vAlign w:val="center"/>
          </w:tcPr>
          <w:p w14:paraId="3AEB9AEB">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785B8DC4">
            <w:pPr>
              <w:jc w:val="center"/>
              <w:rPr>
                <w:rFonts w:cs="宋体"/>
                <w:bCs/>
                <w:color w:val="auto"/>
                <w:sz w:val="24"/>
                <w:highlight w:val="none"/>
              </w:rPr>
            </w:pPr>
            <w:r>
              <w:rPr>
                <w:rFonts w:cs="宋体"/>
                <w:bCs/>
                <w:color w:val="auto"/>
                <w:sz w:val="24"/>
                <w:highlight w:val="none"/>
              </w:rPr>
              <w:t>0.2</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2F4F01BC">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35</w:t>
            </w:r>
            <w:r>
              <w:rPr>
                <w:rFonts w:cs="宋体"/>
                <w:bCs/>
                <w:color w:val="auto"/>
                <w:sz w:val="24"/>
                <w:highlight w:val="none"/>
              </w:rPr>
              <w:t>%</w:t>
            </w:r>
          </w:p>
        </w:tc>
      </w:tr>
      <w:tr w14:paraId="3AD71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21BA8B0D">
            <w:pPr>
              <w:jc w:val="center"/>
              <w:rPr>
                <w:rFonts w:cs="宋体"/>
                <w:bCs/>
                <w:color w:val="auto"/>
                <w:sz w:val="24"/>
                <w:highlight w:val="none"/>
              </w:rPr>
            </w:pPr>
            <w:r>
              <w:rPr>
                <w:rFonts w:cs="宋体"/>
                <w:bCs/>
                <w:color w:val="auto"/>
                <w:sz w:val="24"/>
                <w:highlight w:val="none"/>
              </w:rPr>
              <w:t>5000</w:t>
            </w:r>
            <w:r>
              <w:rPr>
                <w:rFonts w:hint="eastAsia" w:cs="宋体"/>
                <w:bCs/>
                <w:color w:val="auto"/>
                <w:sz w:val="24"/>
                <w:highlight w:val="none"/>
              </w:rPr>
              <w:t>万元</w:t>
            </w:r>
            <w:r>
              <w:rPr>
                <w:rFonts w:cs="宋体"/>
                <w:bCs/>
                <w:color w:val="auto"/>
                <w:sz w:val="24"/>
                <w:highlight w:val="none"/>
              </w:rPr>
              <w:t>-1</w:t>
            </w:r>
            <w:r>
              <w:rPr>
                <w:rFonts w:hint="eastAsia" w:cs="宋体"/>
                <w:bCs/>
                <w:color w:val="auto"/>
                <w:sz w:val="24"/>
                <w:highlight w:val="none"/>
              </w:rPr>
              <w:t>亿元（含</w:t>
            </w:r>
            <w:r>
              <w:rPr>
                <w:rFonts w:cs="宋体"/>
                <w:bCs/>
                <w:color w:val="auto"/>
                <w:sz w:val="24"/>
                <w:highlight w:val="none"/>
              </w:rPr>
              <w:t>1</w:t>
            </w:r>
            <w:r>
              <w:rPr>
                <w:rFonts w:hint="eastAsia" w:cs="宋体"/>
                <w:bCs/>
                <w:color w:val="auto"/>
                <w:sz w:val="24"/>
                <w:highlight w:val="none"/>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5AE02666">
            <w:pPr>
              <w:jc w:val="center"/>
              <w:rPr>
                <w:rFonts w:cs="宋体"/>
                <w:bCs/>
                <w:color w:val="auto"/>
                <w:sz w:val="24"/>
                <w:highlight w:val="none"/>
              </w:rPr>
            </w:pPr>
            <w:r>
              <w:rPr>
                <w:rFonts w:cs="宋体"/>
                <w:bCs/>
                <w:color w:val="auto"/>
                <w:sz w:val="24"/>
                <w:highlight w:val="none"/>
              </w:rPr>
              <w:t>0.2</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670B5843">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1</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2E1497EB">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2</w:t>
            </w:r>
            <w:r>
              <w:rPr>
                <w:rFonts w:cs="宋体"/>
                <w:bCs/>
                <w:color w:val="auto"/>
                <w:sz w:val="24"/>
                <w:highlight w:val="none"/>
              </w:rPr>
              <w:t>%</w:t>
            </w:r>
          </w:p>
        </w:tc>
      </w:tr>
      <w:tr w14:paraId="5D455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27144BFE">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亿元</w:t>
            </w:r>
            <w:r>
              <w:rPr>
                <w:rFonts w:cs="宋体"/>
                <w:bCs/>
                <w:color w:val="auto"/>
                <w:sz w:val="24"/>
                <w:highlight w:val="none"/>
              </w:rPr>
              <w:t>-10</w:t>
            </w:r>
            <w:r>
              <w:rPr>
                <w:rFonts w:hint="eastAsia" w:cs="宋体"/>
                <w:bCs/>
                <w:color w:val="auto"/>
                <w:sz w:val="24"/>
                <w:highlight w:val="none"/>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5DC35176">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4D418BC7">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50C41AA3">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r>
      <w:tr w14:paraId="02BEB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54350493">
            <w:pPr>
              <w:jc w:val="center"/>
              <w:rPr>
                <w:rFonts w:cs="宋体"/>
                <w:bCs/>
                <w:color w:val="auto"/>
                <w:sz w:val="24"/>
                <w:highlight w:val="none"/>
              </w:rPr>
            </w:pPr>
            <w:r>
              <w:rPr>
                <w:rFonts w:cs="宋体"/>
                <w:bCs/>
                <w:color w:val="auto"/>
                <w:sz w:val="24"/>
                <w:highlight w:val="none"/>
              </w:rPr>
              <w:t>10</w:t>
            </w:r>
            <w:r>
              <w:rPr>
                <w:rFonts w:hint="eastAsia" w:cs="宋体"/>
                <w:bCs/>
                <w:color w:val="auto"/>
                <w:sz w:val="24"/>
                <w:highlight w:val="none"/>
              </w:rPr>
              <w:t>亿以上</w:t>
            </w:r>
          </w:p>
        </w:tc>
        <w:tc>
          <w:tcPr>
            <w:tcW w:w="1296" w:type="dxa"/>
            <w:tcBorders>
              <w:top w:val="single" w:color="auto" w:sz="4" w:space="0"/>
              <w:left w:val="single" w:color="auto" w:sz="4" w:space="0"/>
              <w:bottom w:val="single" w:color="auto" w:sz="4" w:space="0"/>
              <w:right w:val="single" w:color="auto" w:sz="4" w:space="0"/>
            </w:tcBorders>
            <w:vAlign w:val="center"/>
          </w:tcPr>
          <w:p w14:paraId="3404F6B7">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58BAC569">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091B044D">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r>
    </w:tbl>
    <w:p w14:paraId="2A4B7C4B">
      <w:pPr>
        <w:spacing w:line="360" w:lineRule="auto"/>
        <w:ind w:firstLine="437"/>
        <w:outlineLvl w:val="2"/>
        <w:rPr>
          <w:b/>
          <w:color w:val="auto"/>
          <w:sz w:val="24"/>
          <w:highlight w:val="none"/>
        </w:rPr>
      </w:pPr>
      <w:r>
        <w:rPr>
          <w:rFonts w:hint="eastAsia"/>
          <w:b/>
          <w:color w:val="auto"/>
          <w:sz w:val="24"/>
          <w:highlight w:val="none"/>
        </w:rPr>
        <w:t>32</w:t>
      </w:r>
      <w:r>
        <w:rPr>
          <w:b/>
          <w:color w:val="auto"/>
          <w:sz w:val="24"/>
          <w:highlight w:val="none"/>
        </w:rPr>
        <w:t>.签订合同</w:t>
      </w:r>
    </w:p>
    <w:p w14:paraId="2C2502A0">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32.1</w:t>
      </w:r>
      <w:r>
        <w:rPr>
          <w:rFonts w:hint="eastAsia"/>
          <w:color w:val="auto"/>
          <w:sz w:val="24"/>
          <w:szCs w:val="18"/>
          <w:highlight w:val="none"/>
          <w:lang w:eastAsia="zh-CN"/>
        </w:rPr>
        <w:t>招标人</w:t>
      </w:r>
      <w:r>
        <w:rPr>
          <w:rFonts w:hint="eastAsia" w:cs="宋体"/>
          <w:color w:val="auto"/>
          <w:sz w:val="24"/>
          <w:szCs w:val="24"/>
          <w:highlight w:val="none"/>
          <w:lang w:bidi="ar"/>
        </w:rPr>
        <w:t>与</w:t>
      </w:r>
      <w:r>
        <w:rPr>
          <w:rFonts w:hint="eastAsia" w:cs="宋体"/>
          <w:color w:val="auto"/>
          <w:sz w:val="24"/>
          <w:szCs w:val="24"/>
          <w:highlight w:val="none"/>
          <w:lang w:eastAsia="zh-CN" w:bidi="ar"/>
        </w:rPr>
        <w:t>中标人</w:t>
      </w:r>
      <w:r>
        <w:rPr>
          <w:rFonts w:hint="eastAsia" w:cs="宋体"/>
          <w:color w:val="auto"/>
          <w:sz w:val="24"/>
          <w:szCs w:val="24"/>
          <w:highlight w:val="none"/>
          <w:lang w:bidi="ar"/>
        </w:rPr>
        <w:t>应当自发出</w:t>
      </w:r>
      <w:r>
        <w:rPr>
          <w:rFonts w:hint="eastAsia" w:cs="宋体"/>
          <w:color w:val="auto"/>
          <w:sz w:val="24"/>
          <w:szCs w:val="24"/>
          <w:highlight w:val="none"/>
          <w:lang w:eastAsia="zh-CN" w:bidi="ar"/>
        </w:rPr>
        <w:t>中标通知书</w:t>
      </w:r>
      <w:r>
        <w:rPr>
          <w:rFonts w:hint="eastAsia" w:cs="宋体"/>
          <w:color w:val="auto"/>
          <w:sz w:val="24"/>
          <w:szCs w:val="24"/>
          <w:highlight w:val="none"/>
          <w:lang w:bidi="ar"/>
        </w:rPr>
        <w:t>之日起30日内签订合同。</w:t>
      </w:r>
    </w:p>
    <w:p w14:paraId="09ED1AD3">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32.2</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w:t>
      </w:r>
      <w:r>
        <w:rPr>
          <w:rFonts w:hint="eastAsia" w:cs="宋体"/>
          <w:color w:val="auto"/>
          <w:sz w:val="24"/>
          <w:szCs w:val="24"/>
          <w:highlight w:val="none"/>
          <w:lang w:eastAsia="zh-CN" w:bidi="ar"/>
        </w:rPr>
        <w:t>中标人</w:t>
      </w:r>
      <w:r>
        <w:rPr>
          <w:rFonts w:hint="eastAsia" w:cs="宋体"/>
          <w:color w:val="auto"/>
          <w:sz w:val="24"/>
          <w:szCs w:val="24"/>
          <w:highlight w:val="none"/>
          <w:lang w:bidi="ar"/>
        </w:rPr>
        <w:t>的</w:t>
      </w:r>
      <w:r>
        <w:rPr>
          <w:rFonts w:hint="eastAsia" w:cs="宋体"/>
          <w:color w:val="auto"/>
          <w:sz w:val="24"/>
          <w:szCs w:val="24"/>
          <w:highlight w:val="none"/>
          <w:lang w:eastAsia="zh-CN" w:bidi="ar"/>
        </w:rPr>
        <w:t>投标文件</w:t>
      </w:r>
      <w:r>
        <w:rPr>
          <w:rFonts w:hint="eastAsia" w:cs="宋体"/>
          <w:color w:val="auto"/>
          <w:sz w:val="24"/>
          <w:szCs w:val="24"/>
          <w:highlight w:val="none"/>
          <w:lang w:bidi="ar"/>
        </w:rPr>
        <w:t>及其澄清文件等，均为签订合同的依据。</w:t>
      </w:r>
    </w:p>
    <w:p w14:paraId="067D664B">
      <w:pPr>
        <w:spacing w:line="360" w:lineRule="auto"/>
        <w:ind w:firstLine="470" w:firstLineChars="196"/>
        <w:rPr>
          <w:color w:val="auto"/>
          <w:sz w:val="24"/>
          <w:highlight w:val="none"/>
        </w:rPr>
      </w:pPr>
      <w:r>
        <w:rPr>
          <w:rFonts w:hint="eastAsia" w:cs="宋体"/>
          <w:color w:val="auto"/>
          <w:sz w:val="24"/>
          <w:szCs w:val="24"/>
          <w:highlight w:val="none"/>
          <w:lang w:bidi="ar"/>
        </w:rPr>
        <w:t>32.3</w:t>
      </w:r>
      <w:r>
        <w:rPr>
          <w:rFonts w:hint="eastAsia" w:cs="宋体"/>
          <w:color w:val="auto"/>
          <w:sz w:val="24"/>
          <w:szCs w:val="24"/>
          <w:highlight w:val="none"/>
          <w:lang w:eastAsia="zh-CN" w:bidi="ar"/>
        </w:rPr>
        <w:t>中标人</w:t>
      </w:r>
      <w:r>
        <w:rPr>
          <w:rFonts w:hint="eastAsia" w:cs="宋体"/>
          <w:color w:val="auto"/>
          <w:sz w:val="24"/>
          <w:szCs w:val="24"/>
          <w:highlight w:val="none"/>
          <w:lang w:bidi="ar"/>
        </w:rPr>
        <w:t>拒绝与</w:t>
      </w:r>
      <w:r>
        <w:rPr>
          <w:rFonts w:hint="eastAsia"/>
          <w:color w:val="auto"/>
          <w:sz w:val="24"/>
          <w:szCs w:val="18"/>
          <w:highlight w:val="none"/>
          <w:lang w:eastAsia="zh-CN"/>
        </w:rPr>
        <w:t>招标人</w:t>
      </w:r>
      <w:r>
        <w:rPr>
          <w:rFonts w:hint="eastAsia" w:cs="宋体"/>
          <w:color w:val="auto"/>
          <w:sz w:val="24"/>
          <w:szCs w:val="24"/>
          <w:highlight w:val="none"/>
          <w:lang w:bidi="ar"/>
        </w:rPr>
        <w:t>签订合同的，</w:t>
      </w:r>
      <w:r>
        <w:rPr>
          <w:rFonts w:hint="eastAsia"/>
          <w:color w:val="auto"/>
          <w:sz w:val="24"/>
          <w:szCs w:val="18"/>
          <w:highlight w:val="none"/>
          <w:lang w:eastAsia="zh-CN"/>
        </w:rPr>
        <w:t>招标人</w:t>
      </w:r>
      <w:r>
        <w:rPr>
          <w:rFonts w:hint="eastAsia" w:cs="宋体"/>
          <w:color w:val="auto"/>
          <w:sz w:val="24"/>
          <w:szCs w:val="24"/>
          <w:highlight w:val="none"/>
          <w:lang w:bidi="ar"/>
        </w:rPr>
        <w:t>可以按照</w:t>
      </w:r>
      <w:r>
        <w:rPr>
          <w:rFonts w:hint="eastAsia" w:cs="宋体"/>
          <w:color w:val="auto"/>
          <w:sz w:val="24"/>
          <w:szCs w:val="24"/>
          <w:highlight w:val="none"/>
          <w:lang w:eastAsia="zh-CN" w:bidi="ar"/>
        </w:rPr>
        <w:t>评标报告</w:t>
      </w:r>
      <w:r>
        <w:rPr>
          <w:rFonts w:hint="eastAsia" w:cs="宋体"/>
          <w:color w:val="auto"/>
          <w:sz w:val="24"/>
          <w:szCs w:val="24"/>
          <w:highlight w:val="none"/>
          <w:lang w:bidi="ar"/>
        </w:rPr>
        <w:t>推荐的</w:t>
      </w:r>
      <w:r>
        <w:rPr>
          <w:rFonts w:hint="eastAsia" w:cs="宋体"/>
          <w:color w:val="auto"/>
          <w:sz w:val="24"/>
          <w:szCs w:val="24"/>
          <w:highlight w:val="none"/>
          <w:lang w:eastAsia="zh-CN" w:bidi="ar"/>
        </w:rPr>
        <w:t>中标候选人</w:t>
      </w:r>
      <w:r>
        <w:rPr>
          <w:rFonts w:hint="eastAsia" w:cs="宋体"/>
          <w:color w:val="auto"/>
          <w:sz w:val="24"/>
          <w:szCs w:val="24"/>
          <w:highlight w:val="none"/>
          <w:lang w:bidi="ar"/>
        </w:rPr>
        <w:t>名单排序，确定下一</w:t>
      </w:r>
      <w:r>
        <w:rPr>
          <w:rFonts w:hint="eastAsia" w:cs="宋体"/>
          <w:color w:val="auto"/>
          <w:sz w:val="24"/>
          <w:szCs w:val="24"/>
          <w:highlight w:val="none"/>
          <w:lang w:eastAsia="zh-CN" w:bidi="ar"/>
        </w:rPr>
        <w:t>中标候选人</w:t>
      </w:r>
      <w:r>
        <w:rPr>
          <w:rFonts w:hint="eastAsia" w:cs="宋体"/>
          <w:color w:val="auto"/>
          <w:sz w:val="24"/>
          <w:szCs w:val="24"/>
          <w:highlight w:val="none"/>
          <w:lang w:bidi="ar"/>
        </w:rPr>
        <w:t>为</w:t>
      </w:r>
      <w:r>
        <w:rPr>
          <w:rFonts w:hint="eastAsia" w:cs="宋体"/>
          <w:color w:val="auto"/>
          <w:sz w:val="24"/>
          <w:szCs w:val="24"/>
          <w:highlight w:val="none"/>
          <w:lang w:eastAsia="zh-CN" w:bidi="ar"/>
        </w:rPr>
        <w:t>中标人</w:t>
      </w:r>
      <w:r>
        <w:rPr>
          <w:rFonts w:hint="eastAsia" w:cs="宋体"/>
          <w:color w:val="auto"/>
          <w:sz w:val="24"/>
          <w:szCs w:val="24"/>
          <w:highlight w:val="none"/>
          <w:lang w:bidi="ar"/>
        </w:rPr>
        <w:t>，也可以重新开展</w:t>
      </w:r>
      <w:r>
        <w:rPr>
          <w:rFonts w:hint="eastAsia" w:cs="宋体"/>
          <w:color w:val="auto"/>
          <w:sz w:val="24"/>
          <w:szCs w:val="24"/>
          <w:highlight w:val="none"/>
          <w:lang w:val="en-US" w:eastAsia="zh-CN" w:bidi="ar"/>
        </w:rPr>
        <w:t>招标</w:t>
      </w:r>
      <w:r>
        <w:rPr>
          <w:rFonts w:hint="eastAsia" w:cs="宋体"/>
          <w:color w:val="auto"/>
          <w:sz w:val="24"/>
          <w:szCs w:val="24"/>
          <w:highlight w:val="none"/>
          <w:lang w:bidi="ar"/>
        </w:rPr>
        <w:t>活动。</w:t>
      </w:r>
      <w:r>
        <w:rPr>
          <w:rFonts w:hint="eastAsia" w:cs="宋体"/>
          <w:color w:val="auto"/>
          <w:sz w:val="24"/>
          <w:szCs w:val="24"/>
          <w:highlight w:val="none"/>
          <w:lang w:eastAsia="zh-CN" w:bidi="ar"/>
        </w:rPr>
        <w:t>中标人</w:t>
      </w:r>
      <w:r>
        <w:rPr>
          <w:rFonts w:hint="eastAsia" w:cs="宋体"/>
          <w:color w:val="auto"/>
          <w:sz w:val="24"/>
          <w:szCs w:val="24"/>
          <w:highlight w:val="none"/>
          <w:lang w:bidi="ar"/>
        </w:rPr>
        <w:t>拒绝签订合同的不得参加对该项目重新开展的</w:t>
      </w:r>
      <w:r>
        <w:rPr>
          <w:rFonts w:hint="eastAsia" w:cs="宋体"/>
          <w:color w:val="auto"/>
          <w:sz w:val="24"/>
          <w:szCs w:val="24"/>
          <w:highlight w:val="none"/>
          <w:lang w:val="en-US" w:eastAsia="zh-CN" w:bidi="ar"/>
        </w:rPr>
        <w:t>招标</w:t>
      </w:r>
      <w:r>
        <w:rPr>
          <w:rFonts w:hint="eastAsia" w:cs="宋体"/>
          <w:color w:val="auto"/>
          <w:sz w:val="24"/>
          <w:szCs w:val="24"/>
          <w:highlight w:val="none"/>
          <w:lang w:bidi="ar"/>
        </w:rPr>
        <w:t>活动。</w:t>
      </w:r>
    </w:p>
    <w:p w14:paraId="2B9F24EE">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3</w:t>
      </w:r>
      <w:r>
        <w:rPr>
          <w:b/>
          <w:color w:val="auto"/>
          <w:sz w:val="24"/>
          <w:highlight w:val="none"/>
        </w:rPr>
        <w:t>.廉洁自律规定</w:t>
      </w:r>
    </w:p>
    <w:p w14:paraId="363BB649">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33.1代理机构工作人员不得以不正当手段获取代理业务，不得与</w:t>
      </w:r>
      <w:r>
        <w:rPr>
          <w:rFonts w:hint="eastAsia"/>
          <w:color w:val="auto"/>
          <w:sz w:val="24"/>
          <w:szCs w:val="18"/>
          <w:highlight w:val="none"/>
          <w:lang w:eastAsia="zh-CN"/>
        </w:rPr>
        <w:t>招标人</w:t>
      </w:r>
      <w:r>
        <w:rPr>
          <w:rFonts w:hint="eastAsia" w:cs="宋体"/>
          <w:color w:val="auto"/>
          <w:sz w:val="24"/>
          <w:szCs w:val="24"/>
          <w:highlight w:val="none"/>
          <w:lang w:bidi="ar"/>
        </w:rPr>
        <w:t>、</w:t>
      </w:r>
      <w:r>
        <w:rPr>
          <w:rFonts w:hint="eastAsia"/>
          <w:color w:val="auto"/>
          <w:sz w:val="24"/>
          <w:szCs w:val="18"/>
          <w:highlight w:val="none"/>
          <w:lang w:eastAsia="zh-CN"/>
        </w:rPr>
        <w:t>投标人</w:t>
      </w:r>
      <w:r>
        <w:rPr>
          <w:rFonts w:hint="eastAsia" w:cs="宋体"/>
          <w:color w:val="auto"/>
          <w:sz w:val="24"/>
          <w:szCs w:val="24"/>
          <w:highlight w:val="none"/>
          <w:lang w:bidi="ar"/>
        </w:rPr>
        <w:t>恶意串通。</w:t>
      </w:r>
    </w:p>
    <w:p w14:paraId="1F83F431">
      <w:pPr>
        <w:spacing w:line="360" w:lineRule="auto"/>
        <w:ind w:firstLine="435"/>
        <w:rPr>
          <w:color w:val="auto"/>
          <w:sz w:val="24"/>
          <w:highlight w:val="none"/>
        </w:rPr>
      </w:pPr>
      <w:r>
        <w:rPr>
          <w:rFonts w:hint="eastAsia" w:cs="宋体"/>
          <w:color w:val="auto"/>
          <w:sz w:val="24"/>
          <w:szCs w:val="24"/>
          <w:highlight w:val="none"/>
          <w:lang w:bidi="ar"/>
        </w:rPr>
        <w:t>33.2代理机构工作人员不得接受</w:t>
      </w:r>
      <w:r>
        <w:rPr>
          <w:rFonts w:hint="eastAsia"/>
          <w:color w:val="auto"/>
          <w:sz w:val="24"/>
          <w:szCs w:val="18"/>
          <w:highlight w:val="none"/>
          <w:lang w:eastAsia="zh-CN"/>
        </w:rPr>
        <w:t>招标人</w:t>
      </w:r>
      <w:r>
        <w:rPr>
          <w:rFonts w:hint="eastAsia" w:cs="宋体"/>
          <w:color w:val="auto"/>
          <w:sz w:val="24"/>
          <w:szCs w:val="24"/>
          <w:highlight w:val="none"/>
          <w:lang w:bidi="ar"/>
        </w:rPr>
        <w:t>或者</w:t>
      </w:r>
      <w:r>
        <w:rPr>
          <w:rFonts w:hint="eastAsia"/>
          <w:color w:val="auto"/>
          <w:sz w:val="24"/>
          <w:szCs w:val="18"/>
          <w:highlight w:val="none"/>
          <w:lang w:eastAsia="zh-CN"/>
        </w:rPr>
        <w:t>投标人</w:t>
      </w:r>
      <w:r>
        <w:rPr>
          <w:rFonts w:hint="eastAsia" w:cs="宋体"/>
          <w:color w:val="auto"/>
          <w:sz w:val="24"/>
          <w:szCs w:val="24"/>
          <w:highlight w:val="none"/>
          <w:lang w:bidi="ar"/>
        </w:rPr>
        <w:t>组织的宴请、旅游、娱乐，不得收受礼品、现金、有价证券等，不得向</w:t>
      </w:r>
      <w:r>
        <w:rPr>
          <w:rFonts w:hint="eastAsia"/>
          <w:color w:val="auto"/>
          <w:sz w:val="24"/>
          <w:szCs w:val="18"/>
          <w:highlight w:val="none"/>
          <w:lang w:eastAsia="zh-CN"/>
        </w:rPr>
        <w:t>招标人</w:t>
      </w:r>
      <w:r>
        <w:rPr>
          <w:rFonts w:hint="eastAsia" w:cs="宋体"/>
          <w:color w:val="auto"/>
          <w:sz w:val="24"/>
          <w:szCs w:val="24"/>
          <w:highlight w:val="none"/>
          <w:lang w:bidi="ar"/>
        </w:rPr>
        <w:t>或者</w:t>
      </w:r>
      <w:r>
        <w:rPr>
          <w:rFonts w:hint="eastAsia"/>
          <w:color w:val="auto"/>
          <w:sz w:val="24"/>
          <w:szCs w:val="18"/>
          <w:highlight w:val="none"/>
          <w:lang w:eastAsia="zh-CN"/>
        </w:rPr>
        <w:t>投标人</w:t>
      </w:r>
      <w:r>
        <w:rPr>
          <w:rFonts w:hint="eastAsia" w:cs="宋体"/>
          <w:color w:val="auto"/>
          <w:sz w:val="24"/>
          <w:szCs w:val="24"/>
          <w:highlight w:val="none"/>
          <w:lang w:bidi="ar"/>
        </w:rPr>
        <w:t>报销应当由个人承担的费用。</w:t>
      </w:r>
    </w:p>
    <w:p w14:paraId="5D38CD35">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4</w:t>
      </w:r>
      <w:r>
        <w:rPr>
          <w:b/>
          <w:color w:val="auto"/>
          <w:sz w:val="24"/>
          <w:highlight w:val="none"/>
        </w:rPr>
        <w:t>.</w:t>
      </w:r>
      <w:r>
        <w:rPr>
          <w:rFonts w:hint="eastAsia" w:cs="宋体"/>
          <w:b/>
          <w:bCs/>
          <w:color w:val="auto"/>
          <w:sz w:val="24"/>
          <w:szCs w:val="24"/>
          <w:highlight w:val="none"/>
          <w:lang w:bidi="ar"/>
        </w:rPr>
        <w:t>异议的提出与接收</w:t>
      </w:r>
    </w:p>
    <w:p w14:paraId="606F4A30">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34.1</w:t>
      </w:r>
      <w:r>
        <w:rPr>
          <w:rFonts w:hint="eastAsia"/>
          <w:color w:val="auto"/>
          <w:sz w:val="24"/>
          <w:szCs w:val="18"/>
          <w:highlight w:val="none"/>
          <w:lang w:eastAsia="zh-CN"/>
        </w:rPr>
        <w:t>投标人</w:t>
      </w:r>
      <w:r>
        <w:rPr>
          <w:rFonts w:hint="eastAsia" w:cs="宋体"/>
          <w:color w:val="auto"/>
          <w:sz w:val="24"/>
          <w:szCs w:val="24"/>
          <w:highlight w:val="none"/>
          <w:lang w:bidi="ar"/>
        </w:rPr>
        <w:t>认为</w:t>
      </w:r>
      <w:r>
        <w:rPr>
          <w:rFonts w:hint="eastAsia" w:cs="宋体"/>
          <w:color w:val="auto"/>
          <w:sz w:val="24"/>
          <w:szCs w:val="24"/>
          <w:highlight w:val="none"/>
          <w:lang w:eastAsia="zh-CN" w:bidi="ar"/>
        </w:rPr>
        <w:t>招标文件</w:t>
      </w:r>
      <w:r>
        <w:rPr>
          <w:rFonts w:hint="eastAsia" w:cs="宋体"/>
          <w:color w:val="auto"/>
          <w:sz w:val="24"/>
          <w:szCs w:val="24"/>
          <w:highlight w:val="none"/>
          <w:lang w:bidi="ar"/>
        </w:rPr>
        <w:t>、</w:t>
      </w:r>
      <w:r>
        <w:rPr>
          <w:rFonts w:hint="eastAsia" w:cs="宋体"/>
          <w:color w:val="auto"/>
          <w:sz w:val="24"/>
          <w:szCs w:val="24"/>
          <w:highlight w:val="none"/>
          <w:lang w:val="en-US" w:eastAsia="zh-CN" w:bidi="ar"/>
        </w:rPr>
        <w:t>评标</w:t>
      </w:r>
      <w:r>
        <w:rPr>
          <w:rFonts w:hint="eastAsia" w:cs="宋体"/>
          <w:color w:val="auto"/>
          <w:sz w:val="24"/>
          <w:szCs w:val="24"/>
          <w:highlight w:val="none"/>
          <w:lang w:bidi="ar"/>
        </w:rPr>
        <w:t>过程和</w:t>
      </w:r>
      <w:r>
        <w:rPr>
          <w:rFonts w:hint="eastAsia" w:cs="宋体"/>
          <w:color w:val="auto"/>
          <w:sz w:val="24"/>
          <w:szCs w:val="24"/>
          <w:highlight w:val="none"/>
          <w:lang w:eastAsia="zh-CN" w:bidi="ar"/>
        </w:rPr>
        <w:t>中标</w:t>
      </w:r>
      <w:r>
        <w:rPr>
          <w:rFonts w:hint="eastAsia" w:cs="宋体"/>
          <w:color w:val="auto"/>
          <w:sz w:val="24"/>
          <w:szCs w:val="24"/>
          <w:highlight w:val="none"/>
          <w:lang w:bidi="ar"/>
        </w:rPr>
        <w:t>结果使自己的权益受到损害的，可以在知道或者应知其权益受到损害之日起三日内，以书面形式向</w:t>
      </w:r>
      <w:r>
        <w:rPr>
          <w:rFonts w:hint="eastAsia"/>
          <w:color w:val="auto"/>
          <w:sz w:val="24"/>
          <w:szCs w:val="18"/>
          <w:highlight w:val="none"/>
          <w:lang w:eastAsia="zh-CN"/>
        </w:rPr>
        <w:t>招标人</w:t>
      </w:r>
      <w:r>
        <w:rPr>
          <w:rFonts w:hint="eastAsia" w:cs="宋体"/>
          <w:color w:val="auto"/>
          <w:sz w:val="24"/>
          <w:szCs w:val="24"/>
          <w:highlight w:val="none"/>
          <w:lang w:bidi="ar"/>
        </w:rPr>
        <w:t>或其委托的代理机构提出异议。</w:t>
      </w:r>
    </w:p>
    <w:p w14:paraId="2218D1F2">
      <w:pPr>
        <w:spacing w:line="360" w:lineRule="auto"/>
        <w:ind w:firstLine="480" w:firstLineChars="200"/>
        <w:rPr>
          <w:color w:val="auto"/>
          <w:highlight w:val="none"/>
        </w:rPr>
      </w:pPr>
      <w:r>
        <w:rPr>
          <w:rFonts w:hint="eastAsia" w:cs="宋体"/>
          <w:color w:val="auto"/>
          <w:sz w:val="24"/>
          <w:szCs w:val="24"/>
          <w:highlight w:val="none"/>
          <w:lang w:bidi="ar"/>
        </w:rPr>
        <w:t>34.2异议应以书面形式实名提出，书面异议材料应当包括以下内容：</w:t>
      </w:r>
    </w:p>
    <w:p w14:paraId="33672EE5">
      <w:pPr>
        <w:spacing w:line="360" w:lineRule="auto"/>
        <w:ind w:firstLine="480" w:firstLineChars="200"/>
        <w:rPr>
          <w:color w:val="auto"/>
          <w:highlight w:val="none"/>
        </w:rPr>
      </w:pPr>
      <w:r>
        <w:rPr>
          <w:rFonts w:cs="宋体"/>
          <w:color w:val="auto"/>
          <w:sz w:val="24"/>
          <w:szCs w:val="24"/>
          <w:highlight w:val="none"/>
          <w:lang w:bidi="ar"/>
        </w:rPr>
        <w:t>34.</w:t>
      </w:r>
      <w:r>
        <w:rPr>
          <w:rFonts w:hint="eastAsia" w:cs="宋体"/>
          <w:color w:val="auto"/>
          <w:sz w:val="24"/>
          <w:szCs w:val="24"/>
          <w:highlight w:val="none"/>
          <w:lang w:bidi="ar"/>
        </w:rPr>
        <w:t>3异议人的名称、地址、有效联系方式；</w:t>
      </w:r>
    </w:p>
    <w:p w14:paraId="4372F90E">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5项目名称、项目编号、</w:t>
      </w:r>
      <w:r>
        <w:rPr>
          <w:rFonts w:hint="eastAsia" w:cs="宋体"/>
          <w:color w:val="auto"/>
          <w:sz w:val="24"/>
          <w:szCs w:val="24"/>
          <w:highlight w:val="none"/>
          <w:lang w:val="en-US" w:eastAsia="zh-CN" w:bidi="ar"/>
        </w:rPr>
        <w:t>标段</w:t>
      </w:r>
      <w:r>
        <w:rPr>
          <w:rFonts w:hint="eastAsia" w:cs="宋体"/>
          <w:color w:val="auto"/>
          <w:sz w:val="24"/>
          <w:szCs w:val="24"/>
          <w:highlight w:val="none"/>
          <w:lang w:bidi="ar"/>
        </w:rPr>
        <w:t>号（如有）；</w:t>
      </w:r>
    </w:p>
    <w:p w14:paraId="05061B32">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6被异议人名称；</w:t>
      </w:r>
    </w:p>
    <w:p w14:paraId="16FB3F1C">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7具体的异议事项、基本事实及必要的证明材料；</w:t>
      </w:r>
    </w:p>
    <w:p w14:paraId="5BC5F991">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8明确的请求及主张；</w:t>
      </w:r>
    </w:p>
    <w:p w14:paraId="52FE1D61">
      <w:pPr>
        <w:spacing w:line="360" w:lineRule="auto"/>
        <w:ind w:firstLine="480" w:firstLineChars="200"/>
        <w:rPr>
          <w:color w:val="auto"/>
          <w:highlight w:val="none"/>
        </w:rPr>
      </w:pPr>
      <w:r>
        <w:rPr>
          <w:rFonts w:cs="宋体"/>
          <w:color w:val="auto"/>
          <w:sz w:val="24"/>
          <w:szCs w:val="24"/>
          <w:highlight w:val="none"/>
          <w:lang w:bidi="ar"/>
        </w:rPr>
        <w:t>34.</w:t>
      </w:r>
      <w:r>
        <w:rPr>
          <w:rFonts w:hint="eastAsia" w:cs="宋体"/>
          <w:color w:val="auto"/>
          <w:sz w:val="24"/>
          <w:szCs w:val="24"/>
          <w:highlight w:val="none"/>
          <w:lang w:bidi="ar"/>
        </w:rPr>
        <w:t>9提起异议的日期。</w:t>
      </w:r>
    </w:p>
    <w:p w14:paraId="2931A4CF">
      <w:pPr>
        <w:spacing w:line="360" w:lineRule="auto"/>
        <w:ind w:firstLine="480" w:firstLineChars="200"/>
        <w:rPr>
          <w:color w:val="auto"/>
          <w:highlight w:val="none"/>
        </w:rPr>
      </w:pPr>
      <w:r>
        <w:rPr>
          <w:rFonts w:hint="eastAsia" w:cs="宋体"/>
          <w:color w:val="auto"/>
          <w:sz w:val="24"/>
          <w:szCs w:val="24"/>
          <w:highlight w:val="none"/>
          <w:lang w:bidi="ar"/>
        </w:rPr>
        <w:t>异议人为法人或者其他组织的，应当由法定代表人或其委托代理人（需有委托授权书）签字并加盖公章。异议人需要修改、补充异议材料的，应当在异议期内提交修改或补充材料。</w:t>
      </w:r>
    </w:p>
    <w:p w14:paraId="02089D2A">
      <w:pPr>
        <w:spacing w:line="360" w:lineRule="auto"/>
        <w:ind w:firstLine="435"/>
        <w:rPr>
          <w:color w:val="auto"/>
          <w:sz w:val="24"/>
          <w:highlight w:val="none"/>
        </w:rPr>
      </w:pPr>
      <w:r>
        <w:rPr>
          <w:rFonts w:hint="eastAsia" w:cs="宋体"/>
          <w:color w:val="auto"/>
          <w:sz w:val="24"/>
          <w:szCs w:val="24"/>
          <w:highlight w:val="none"/>
          <w:lang w:bidi="ar"/>
        </w:rPr>
        <w:t>34.10代理机构异议函接收部门、联系电话和通讯地址，见</w:t>
      </w:r>
      <w:r>
        <w:rPr>
          <w:rFonts w:hint="eastAsia"/>
          <w:color w:val="auto"/>
          <w:sz w:val="24"/>
          <w:szCs w:val="18"/>
          <w:highlight w:val="none"/>
          <w:lang w:eastAsia="zh-CN"/>
        </w:rPr>
        <w:t>投标人</w:t>
      </w:r>
      <w:r>
        <w:rPr>
          <w:rFonts w:hint="eastAsia" w:cs="宋体"/>
          <w:color w:val="auto"/>
          <w:sz w:val="24"/>
          <w:szCs w:val="24"/>
          <w:highlight w:val="none"/>
          <w:lang w:bidi="ar"/>
        </w:rPr>
        <w:t>须知前附表。</w:t>
      </w:r>
    </w:p>
    <w:p w14:paraId="7A5A58CE">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5</w:t>
      </w:r>
      <w:r>
        <w:rPr>
          <w:b/>
          <w:color w:val="auto"/>
          <w:sz w:val="24"/>
          <w:highlight w:val="none"/>
        </w:rPr>
        <w:t>.需要补充的其他内容</w:t>
      </w:r>
    </w:p>
    <w:p w14:paraId="57D6D264">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szCs w:val="18"/>
          <w:highlight w:val="none"/>
          <w:u w:val="single"/>
          <w:lang w:eastAsia="zh-CN"/>
        </w:rPr>
        <w:t>投标人</w:t>
      </w:r>
      <w:r>
        <w:rPr>
          <w:rFonts w:hint="eastAsia"/>
          <w:color w:val="auto"/>
          <w:sz w:val="24"/>
          <w:highlight w:val="none"/>
          <w:u w:val="single"/>
        </w:rPr>
        <w:t>须知前附表</w:t>
      </w:r>
      <w:r>
        <w:rPr>
          <w:rFonts w:hint="eastAsia"/>
          <w:color w:val="auto"/>
          <w:sz w:val="24"/>
          <w:highlight w:val="none"/>
        </w:rPr>
        <w:t>。</w:t>
      </w:r>
    </w:p>
    <w:p w14:paraId="2E695A5D">
      <w:pPr>
        <w:spacing w:line="360" w:lineRule="auto"/>
        <w:jc w:val="center"/>
        <w:outlineLvl w:val="0"/>
        <w:rPr>
          <w:b/>
          <w:color w:val="auto"/>
          <w:sz w:val="28"/>
          <w:highlight w:val="none"/>
        </w:rPr>
      </w:pPr>
      <w:r>
        <w:rPr>
          <w:color w:val="auto"/>
          <w:sz w:val="24"/>
          <w:highlight w:val="none"/>
        </w:rPr>
        <w:br w:type="page"/>
      </w:r>
      <w:bookmarkStart w:id="16" w:name="_Toc26020"/>
      <w:r>
        <w:rPr>
          <w:rFonts w:hint="eastAsia"/>
          <w:b/>
          <w:color w:val="auto"/>
          <w:sz w:val="28"/>
          <w:highlight w:val="none"/>
        </w:rPr>
        <w:t>第三章  项目需求</w:t>
      </w:r>
      <w:bookmarkEnd w:id="16"/>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14:paraId="5C2B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724F96F">
            <w:pPr>
              <w:spacing w:line="360" w:lineRule="auto"/>
              <w:jc w:val="center"/>
              <w:rPr>
                <w:rFonts w:cs="@仿宋_GB2312"/>
                <w:b/>
                <w:color w:val="auto"/>
                <w:kern w:val="2"/>
                <w:sz w:val="24"/>
                <w:szCs w:val="22"/>
                <w:highlight w:val="none"/>
              </w:rPr>
            </w:pPr>
            <w:r>
              <w:rPr>
                <w:rFonts w:hint="eastAsia" w:cs="@仿宋_GB2312"/>
                <w:b/>
                <w:color w:val="auto"/>
                <w:kern w:val="2"/>
                <w:sz w:val="24"/>
                <w:szCs w:val="22"/>
                <w:highlight w:val="none"/>
              </w:rPr>
              <w:t>序号</w:t>
            </w:r>
          </w:p>
        </w:tc>
        <w:tc>
          <w:tcPr>
            <w:tcW w:w="1277" w:type="dxa"/>
            <w:vAlign w:val="center"/>
          </w:tcPr>
          <w:p w14:paraId="428C215D">
            <w:pPr>
              <w:spacing w:line="360" w:lineRule="auto"/>
              <w:jc w:val="center"/>
              <w:rPr>
                <w:rFonts w:cs="@仿宋_GB2312"/>
                <w:b/>
                <w:color w:val="auto"/>
                <w:kern w:val="2"/>
                <w:sz w:val="24"/>
                <w:szCs w:val="22"/>
                <w:highlight w:val="none"/>
              </w:rPr>
            </w:pPr>
            <w:r>
              <w:rPr>
                <w:rFonts w:hint="eastAsia" w:cs="@仿宋_GB2312"/>
                <w:b/>
                <w:color w:val="auto"/>
                <w:kern w:val="2"/>
                <w:sz w:val="24"/>
                <w:szCs w:val="22"/>
                <w:highlight w:val="none"/>
              </w:rPr>
              <w:t>内容</w:t>
            </w:r>
          </w:p>
        </w:tc>
        <w:tc>
          <w:tcPr>
            <w:tcW w:w="6287" w:type="dxa"/>
            <w:vAlign w:val="center"/>
          </w:tcPr>
          <w:p w14:paraId="09AD8299">
            <w:pPr>
              <w:spacing w:line="360" w:lineRule="auto"/>
              <w:jc w:val="center"/>
              <w:rPr>
                <w:rFonts w:cs="@仿宋_GB2312"/>
                <w:b/>
                <w:color w:val="auto"/>
                <w:kern w:val="2"/>
                <w:sz w:val="24"/>
                <w:szCs w:val="22"/>
                <w:highlight w:val="none"/>
              </w:rPr>
            </w:pPr>
            <w:r>
              <w:rPr>
                <w:rFonts w:hint="eastAsia" w:cs="@仿宋_GB2312"/>
                <w:b/>
                <w:color w:val="auto"/>
                <w:kern w:val="2"/>
                <w:sz w:val="24"/>
                <w:szCs w:val="22"/>
                <w:highlight w:val="none"/>
              </w:rPr>
              <w:t>说明和要求</w:t>
            </w:r>
          </w:p>
        </w:tc>
      </w:tr>
      <w:tr w14:paraId="44D0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DEE6DCB">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1</w:t>
            </w:r>
          </w:p>
        </w:tc>
        <w:tc>
          <w:tcPr>
            <w:tcW w:w="1277" w:type="dxa"/>
            <w:vAlign w:val="center"/>
          </w:tcPr>
          <w:p w14:paraId="12A08274">
            <w:pPr>
              <w:spacing w:line="360" w:lineRule="auto"/>
              <w:rPr>
                <w:rFonts w:cs="@仿宋_GB2312"/>
                <w:color w:val="auto"/>
                <w:kern w:val="2"/>
                <w:sz w:val="24"/>
                <w:szCs w:val="22"/>
                <w:highlight w:val="none"/>
              </w:rPr>
            </w:pPr>
            <w:r>
              <w:rPr>
                <w:rFonts w:hint="eastAsia" w:cs="@仿宋_GB2312"/>
                <w:color w:val="auto"/>
                <w:kern w:val="2"/>
                <w:sz w:val="24"/>
                <w:szCs w:val="22"/>
                <w:highlight w:val="none"/>
              </w:rPr>
              <w:t>人员到岗及履约要求</w:t>
            </w:r>
          </w:p>
        </w:tc>
        <w:tc>
          <w:tcPr>
            <w:tcW w:w="6287" w:type="dxa"/>
            <w:vAlign w:val="center"/>
          </w:tcPr>
          <w:p w14:paraId="07B81252">
            <w:pPr>
              <w:spacing w:line="360" w:lineRule="auto"/>
              <w:rPr>
                <w:rFonts w:cs="@仿宋_GB2312"/>
                <w:color w:val="auto"/>
                <w:kern w:val="2"/>
                <w:sz w:val="24"/>
                <w:szCs w:val="22"/>
                <w:highlight w:val="none"/>
              </w:rPr>
            </w:pPr>
            <w:r>
              <w:rPr>
                <w:rFonts w:hint="eastAsia" w:cs="@仿宋_GB2312"/>
                <w:color w:val="auto"/>
                <w:kern w:val="2"/>
                <w:sz w:val="24"/>
                <w:szCs w:val="22"/>
                <w:highlight w:val="none"/>
              </w:rPr>
              <w:t>（1）</w:t>
            </w:r>
            <w:r>
              <w:rPr>
                <w:rFonts w:hint="eastAsia"/>
                <w:color w:val="auto"/>
                <w:kern w:val="2"/>
                <w:sz w:val="24"/>
                <w:szCs w:val="18"/>
                <w:highlight w:val="none"/>
                <w:lang w:eastAsia="zh-CN"/>
              </w:rPr>
              <w:t>投标人</w:t>
            </w:r>
            <w:r>
              <w:rPr>
                <w:rFonts w:hint="eastAsia" w:cs="@仿宋_GB2312"/>
                <w:color w:val="auto"/>
                <w:kern w:val="2"/>
                <w:sz w:val="24"/>
                <w:szCs w:val="22"/>
                <w:highlight w:val="none"/>
              </w:rPr>
              <w:t>一旦</w:t>
            </w:r>
            <w:r>
              <w:rPr>
                <w:rFonts w:hint="eastAsia" w:cs="@仿宋_GB2312"/>
                <w:color w:val="auto"/>
                <w:kern w:val="2"/>
                <w:sz w:val="24"/>
                <w:szCs w:val="22"/>
                <w:highlight w:val="none"/>
                <w:lang w:eastAsia="zh-CN"/>
              </w:rPr>
              <w:t>中标</w:t>
            </w:r>
            <w:r>
              <w:rPr>
                <w:rFonts w:hint="eastAsia" w:cs="@仿宋_GB2312"/>
                <w:color w:val="auto"/>
                <w:kern w:val="2"/>
                <w:sz w:val="24"/>
                <w:szCs w:val="22"/>
                <w:highlight w:val="none"/>
              </w:rPr>
              <w:t>，</w:t>
            </w:r>
            <w:r>
              <w:rPr>
                <w:rFonts w:hint="eastAsia" w:cs="@仿宋_GB2312"/>
                <w:color w:val="auto"/>
                <w:kern w:val="2"/>
                <w:sz w:val="24"/>
                <w:szCs w:val="22"/>
                <w:highlight w:val="none"/>
                <w:lang w:eastAsia="zh-CN"/>
              </w:rPr>
              <w:t>投标</w:t>
            </w:r>
            <w:r>
              <w:rPr>
                <w:rFonts w:hint="eastAsia" w:cs="@仿宋_GB2312"/>
                <w:color w:val="auto"/>
                <w:kern w:val="2"/>
                <w:sz w:val="24"/>
                <w:szCs w:val="22"/>
                <w:highlight w:val="none"/>
              </w:rPr>
              <w:t>时所报的本项目的项目经理、施工现场技术负责人、各专业负责工程师及施工机械等在整个项目施工期内必须在位，否则</w:t>
            </w:r>
            <w:r>
              <w:rPr>
                <w:rFonts w:hint="eastAsia"/>
                <w:color w:val="auto"/>
                <w:kern w:val="2"/>
                <w:sz w:val="24"/>
                <w:szCs w:val="18"/>
                <w:highlight w:val="none"/>
                <w:lang w:eastAsia="zh-CN"/>
              </w:rPr>
              <w:t>招标人</w:t>
            </w:r>
            <w:r>
              <w:rPr>
                <w:rFonts w:hint="eastAsia" w:cs="@仿宋_GB2312"/>
                <w:color w:val="auto"/>
                <w:kern w:val="2"/>
                <w:sz w:val="24"/>
                <w:szCs w:val="22"/>
                <w:highlight w:val="none"/>
              </w:rPr>
              <w:t>有权终止合同。由此造成的损失，</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自行承担并赔偿可能给</w:t>
            </w:r>
            <w:r>
              <w:rPr>
                <w:rFonts w:hint="eastAsia"/>
                <w:color w:val="auto"/>
                <w:kern w:val="2"/>
                <w:sz w:val="24"/>
                <w:szCs w:val="18"/>
                <w:highlight w:val="none"/>
                <w:lang w:eastAsia="zh-CN"/>
              </w:rPr>
              <w:t>招标人</w:t>
            </w:r>
            <w:r>
              <w:rPr>
                <w:rFonts w:hint="eastAsia" w:cs="@仿宋_GB2312"/>
                <w:color w:val="auto"/>
                <w:kern w:val="2"/>
                <w:sz w:val="24"/>
                <w:szCs w:val="22"/>
                <w:highlight w:val="none"/>
              </w:rPr>
              <w:t>造成的损失。</w:t>
            </w:r>
          </w:p>
          <w:p w14:paraId="066FBCBB">
            <w:pPr>
              <w:spacing w:line="360" w:lineRule="auto"/>
              <w:rPr>
                <w:rFonts w:cs="@仿宋_GB2312"/>
                <w:color w:val="auto"/>
                <w:kern w:val="2"/>
                <w:sz w:val="24"/>
                <w:szCs w:val="22"/>
                <w:highlight w:val="none"/>
              </w:rPr>
            </w:pPr>
            <w:r>
              <w:rPr>
                <w:rFonts w:hint="eastAsia" w:cs="@仿宋_GB2312"/>
                <w:color w:val="auto"/>
                <w:kern w:val="2"/>
                <w:sz w:val="24"/>
                <w:szCs w:val="22"/>
                <w:highlight w:val="none"/>
              </w:rPr>
              <w:t>（2）</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不得擅自更换</w:t>
            </w:r>
            <w:r>
              <w:rPr>
                <w:rFonts w:hint="eastAsia" w:cs="@仿宋_GB2312"/>
                <w:color w:val="auto"/>
                <w:kern w:val="2"/>
                <w:sz w:val="24"/>
                <w:szCs w:val="22"/>
                <w:highlight w:val="none"/>
                <w:lang w:eastAsia="zh-CN"/>
              </w:rPr>
              <w:t>投标</w:t>
            </w:r>
            <w:r>
              <w:rPr>
                <w:rFonts w:hint="eastAsia" w:cs="@仿宋_GB2312"/>
                <w:color w:val="auto"/>
                <w:kern w:val="2"/>
                <w:sz w:val="24"/>
                <w:szCs w:val="22"/>
                <w:highlight w:val="none"/>
              </w:rPr>
              <w:t>时所报项目经理及项目部主要管理人员。确需更换时，须报</w:t>
            </w:r>
            <w:r>
              <w:rPr>
                <w:rFonts w:hint="eastAsia"/>
                <w:color w:val="auto"/>
                <w:kern w:val="2"/>
                <w:sz w:val="24"/>
                <w:szCs w:val="18"/>
                <w:highlight w:val="none"/>
                <w:lang w:eastAsia="zh-CN"/>
              </w:rPr>
              <w:t>招标人</w:t>
            </w:r>
            <w:r>
              <w:rPr>
                <w:rFonts w:hint="eastAsia" w:cs="@仿宋_GB2312"/>
                <w:color w:val="auto"/>
                <w:kern w:val="2"/>
                <w:sz w:val="24"/>
                <w:szCs w:val="22"/>
                <w:highlight w:val="none"/>
              </w:rPr>
              <w:t>同意，更换后人员不得低于</w:t>
            </w:r>
            <w:r>
              <w:rPr>
                <w:rFonts w:hint="eastAsia" w:cs="@仿宋_GB2312"/>
                <w:color w:val="auto"/>
                <w:kern w:val="2"/>
                <w:sz w:val="24"/>
                <w:szCs w:val="22"/>
                <w:highlight w:val="none"/>
                <w:lang w:eastAsia="zh-CN"/>
              </w:rPr>
              <w:t>中标人投标</w:t>
            </w:r>
            <w:r>
              <w:rPr>
                <w:rFonts w:hint="eastAsia" w:cs="@仿宋_GB2312"/>
                <w:color w:val="auto"/>
                <w:kern w:val="2"/>
                <w:sz w:val="24"/>
                <w:szCs w:val="22"/>
                <w:highlight w:val="none"/>
              </w:rPr>
              <w:t>时所报人员资质和技术水平。</w:t>
            </w:r>
            <w:r>
              <w:rPr>
                <w:rFonts w:hint="eastAsia"/>
                <w:color w:val="auto"/>
                <w:kern w:val="2"/>
                <w:sz w:val="24"/>
                <w:szCs w:val="18"/>
                <w:highlight w:val="none"/>
                <w:lang w:eastAsia="zh-CN"/>
              </w:rPr>
              <w:t>招标人</w:t>
            </w:r>
            <w:r>
              <w:rPr>
                <w:rFonts w:hint="eastAsia" w:cs="@仿宋_GB2312"/>
                <w:color w:val="auto"/>
                <w:kern w:val="2"/>
                <w:sz w:val="24"/>
                <w:szCs w:val="22"/>
                <w:highlight w:val="none"/>
              </w:rPr>
              <w:t>如认为有必要，可要求对上述人员中的部分人员作出更好的调整。</w:t>
            </w:r>
          </w:p>
          <w:p w14:paraId="39B920A6">
            <w:pPr>
              <w:spacing w:line="360" w:lineRule="auto"/>
              <w:rPr>
                <w:rFonts w:cs="@仿宋_GB2312"/>
                <w:color w:val="auto"/>
                <w:kern w:val="2"/>
                <w:sz w:val="24"/>
                <w:szCs w:val="22"/>
                <w:highlight w:val="none"/>
              </w:rPr>
            </w:pPr>
            <w:r>
              <w:rPr>
                <w:rFonts w:hint="eastAsia" w:cs="@仿宋_GB2312"/>
                <w:color w:val="auto"/>
                <w:kern w:val="2"/>
                <w:sz w:val="24"/>
                <w:szCs w:val="22"/>
                <w:highlight w:val="none"/>
              </w:rPr>
              <w:t>（3）</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未能按照承诺到岗尽职的，</w:t>
            </w:r>
            <w:r>
              <w:rPr>
                <w:rFonts w:hint="eastAsia"/>
                <w:color w:val="auto"/>
                <w:kern w:val="2"/>
                <w:sz w:val="24"/>
                <w:szCs w:val="18"/>
                <w:highlight w:val="none"/>
                <w:lang w:eastAsia="zh-CN"/>
              </w:rPr>
              <w:t>招标人</w:t>
            </w:r>
            <w:r>
              <w:rPr>
                <w:rFonts w:hint="eastAsia" w:cs="@仿宋_GB2312"/>
                <w:color w:val="auto"/>
                <w:kern w:val="2"/>
                <w:sz w:val="24"/>
                <w:szCs w:val="22"/>
                <w:highlight w:val="none"/>
              </w:rPr>
              <w:t>将视情况严重程度对其作出相应处理，给予警告并发出整改通知。如仍未及时整改，</w:t>
            </w:r>
            <w:r>
              <w:rPr>
                <w:rFonts w:hint="eastAsia"/>
                <w:color w:val="auto"/>
                <w:kern w:val="2"/>
                <w:sz w:val="24"/>
                <w:szCs w:val="18"/>
                <w:highlight w:val="none"/>
                <w:lang w:eastAsia="zh-CN"/>
              </w:rPr>
              <w:t>招标人</w:t>
            </w:r>
            <w:r>
              <w:rPr>
                <w:rFonts w:hint="eastAsia" w:cs="@仿宋_GB2312"/>
                <w:color w:val="auto"/>
                <w:kern w:val="2"/>
                <w:sz w:val="24"/>
                <w:szCs w:val="22"/>
                <w:highlight w:val="none"/>
              </w:rPr>
              <w:t>有权责令其停工整改、直至终止合同，引进新的承包人。</w:t>
            </w:r>
            <w:r>
              <w:rPr>
                <w:rFonts w:hint="eastAsia"/>
                <w:color w:val="auto"/>
                <w:kern w:val="2"/>
                <w:sz w:val="24"/>
                <w:szCs w:val="18"/>
                <w:highlight w:val="none"/>
                <w:lang w:eastAsia="zh-CN"/>
              </w:rPr>
              <w:t>招标人</w:t>
            </w:r>
            <w:r>
              <w:rPr>
                <w:rFonts w:hint="eastAsia" w:cs="@仿宋_GB2312"/>
                <w:color w:val="auto"/>
                <w:kern w:val="2"/>
                <w:sz w:val="24"/>
                <w:szCs w:val="22"/>
                <w:highlight w:val="none"/>
              </w:rPr>
              <w:t>还将停止支付工程款项，扣留任何未付的工程进度款项补偿</w:t>
            </w:r>
            <w:r>
              <w:rPr>
                <w:rFonts w:hint="eastAsia"/>
                <w:color w:val="auto"/>
                <w:kern w:val="2"/>
                <w:sz w:val="24"/>
                <w:szCs w:val="18"/>
                <w:highlight w:val="none"/>
                <w:lang w:eastAsia="zh-CN"/>
              </w:rPr>
              <w:t>招标人</w:t>
            </w:r>
            <w:r>
              <w:rPr>
                <w:rFonts w:hint="eastAsia" w:cs="@仿宋_GB2312"/>
                <w:color w:val="auto"/>
                <w:kern w:val="2"/>
                <w:sz w:val="24"/>
                <w:szCs w:val="22"/>
                <w:highlight w:val="none"/>
              </w:rPr>
              <w:t>的有关损失或工期延误的损失，并就此向承包人索赔。</w:t>
            </w:r>
          </w:p>
        </w:tc>
      </w:tr>
      <w:tr w14:paraId="3A8E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CC46528">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2</w:t>
            </w:r>
          </w:p>
        </w:tc>
        <w:tc>
          <w:tcPr>
            <w:tcW w:w="1277" w:type="dxa"/>
            <w:vAlign w:val="center"/>
          </w:tcPr>
          <w:p w14:paraId="08F4FCEC">
            <w:pPr>
              <w:spacing w:line="360" w:lineRule="auto"/>
              <w:rPr>
                <w:rFonts w:cs="@仿宋_GB2312"/>
                <w:color w:val="auto"/>
                <w:kern w:val="2"/>
                <w:sz w:val="24"/>
                <w:szCs w:val="22"/>
                <w:highlight w:val="none"/>
              </w:rPr>
            </w:pPr>
            <w:r>
              <w:rPr>
                <w:rFonts w:hint="eastAsia" w:cs="@仿宋_GB2312"/>
                <w:color w:val="auto"/>
                <w:kern w:val="2"/>
                <w:sz w:val="24"/>
                <w:szCs w:val="22"/>
                <w:highlight w:val="none"/>
              </w:rPr>
              <w:t>材料要求</w:t>
            </w:r>
          </w:p>
        </w:tc>
        <w:tc>
          <w:tcPr>
            <w:tcW w:w="6287" w:type="dxa"/>
            <w:vAlign w:val="center"/>
          </w:tcPr>
          <w:p w14:paraId="33B199B2">
            <w:pPr>
              <w:spacing w:line="360" w:lineRule="auto"/>
              <w:rPr>
                <w:rFonts w:cs="@仿宋_GB2312"/>
                <w:color w:val="auto"/>
                <w:kern w:val="2"/>
                <w:sz w:val="24"/>
                <w:szCs w:val="22"/>
                <w:highlight w:val="none"/>
              </w:rPr>
            </w:pPr>
            <w:r>
              <w:rPr>
                <w:rFonts w:hint="eastAsia" w:cs="@仿宋_GB2312"/>
                <w:color w:val="auto"/>
                <w:kern w:val="2"/>
                <w:sz w:val="24"/>
                <w:szCs w:val="22"/>
                <w:highlight w:val="none"/>
              </w:rPr>
              <w:t>（1）</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自行采购的材料应满足设计和规范要求的质量等级，并须按有关技术规范要求对材料质量进行检验。</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选定的材料供应厂家和价格</w:t>
            </w:r>
            <w:r>
              <w:rPr>
                <w:rFonts w:hint="eastAsia" w:cs="@仿宋_GB2312"/>
                <w:color w:val="auto"/>
                <w:kern w:val="2"/>
                <w:sz w:val="24"/>
                <w:szCs w:val="22"/>
                <w:highlight w:val="none"/>
                <w:lang w:eastAsia="zh-CN"/>
              </w:rPr>
              <w:t>需</w:t>
            </w:r>
            <w:r>
              <w:rPr>
                <w:rFonts w:hint="eastAsia" w:cs="@仿宋_GB2312"/>
                <w:color w:val="auto"/>
                <w:kern w:val="2"/>
                <w:sz w:val="24"/>
                <w:szCs w:val="22"/>
                <w:highlight w:val="none"/>
              </w:rPr>
              <w:t>经</w:t>
            </w:r>
            <w:r>
              <w:rPr>
                <w:rFonts w:hint="eastAsia"/>
                <w:color w:val="auto"/>
                <w:kern w:val="2"/>
                <w:sz w:val="24"/>
                <w:szCs w:val="18"/>
                <w:highlight w:val="none"/>
                <w:lang w:eastAsia="zh-CN"/>
              </w:rPr>
              <w:t>招标人</w:t>
            </w:r>
            <w:r>
              <w:rPr>
                <w:rFonts w:hint="eastAsia" w:cs="@仿宋_GB2312"/>
                <w:color w:val="auto"/>
                <w:kern w:val="2"/>
                <w:sz w:val="24"/>
                <w:szCs w:val="22"/>
                <w:highlight w:val="none"/>
              </w:rPr>
              <w:t>和监理单位认可。如</w:t>
            </w:r>
            <w:r>
              <w:rPr>
                <w:rFonts w:hint="eastAsia"/>
                <w:color w:val="auto"/>
                <w:kern w:val="2"/>
                <w:sz w:val="24"/>
                <w:szCs w:val="18"/>
                <w:highlight w:val="none"/>
                <w:lang w:eastAsia="zh-CN"/>
              </w:rPr>
              <w:t>招标人</w:t>
            </w:r>
            <w:r>
              <w:rPr>
                <w:rFonts w:hint="eastAsia" w:cs="@仿宋_GB2312"/>
                <w:color w:val="auto"/>
                <w:kern w:val="2"/>
                <w:sz w:val="24"/>
                <w:szCs w:val="22"/>
                <w:highlight w:val="none"/>
              </w:rPr>
              <w:t>和监理单位对某种或某些材料的质量有异议，有权提出停止使用的要求，</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必须服从该要求。若该材料经权威检验部门鉴定确有质量问题，由此而发生的一切费用由</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自负。因</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自行采购的材料质量引起的工程质量问题由</w:t>
            </w:r>
            <w:r>
              <w:rPr>
                <w:rFonts w:hint="eastAsia" w:cs="@仿宋_GB2312"/>
                <w:color w:val="auto"/>
                <w:kern w:val="2"/>
                <w:sz w:val="24"/>
                <w:szCs w:val="22"/>
                <w:highlight w:val="none"/>
                <w:lang w:eastAsia="zh-CN"/>
              </w:rPr>
              <w:t>中标人</w:t>
            </w:r>
            <w:r>
              <w:rPr>
                <w:rFonts w:hint="eastAsia" w:cs="@仿宋_GB2312"/>
                <w:color w:val="auto"/>
                <w:kern w:val="2"/>
                <w:sz w:val="24"/>
                <w:szCs w:val="22"/>
                <w:highlight w:val="none"/>
              </w:rPr>
              <w:t>承担所造成的一切损失。</w:t>
            </w:r>
          </w:p>
          <w:p w14:paraId="6E2FF14B">
            <w:pPr>
              <w:spacing w:line="360" w:lineRule="auto"/>
              <w:rPr>
                <w:rFonts w:cs="@仿宋_GB2312"/>
                <w:color w:val="auto"/>
                <w:kern w:val="2"/>
                <w:sz w:val="24"/>
                <w:szCs w:val="22"/>
                <w:highlight w:val="none"/>
              </w:rPr>
            </w:pPr>
            <w:r>
              <w:rPr>
                <w:rFonts w:hint="eastAsia" w:cs="@仿宋_GB2312"/>
                <w:color w:val="auto"/>
                <w:kern w:val="2"/>
                <w:sz w:val="24"/>
                <w:szCs w:val="22"/>
                <w:highlight w:val="none"/>
              </w:rPr>
              <w:t>（2）如本项目</w:t>
            </w:r>
            <w:r>
              <w:rPr>
                <w:rFonts w:hint="eastAsia"/>
                <w:color w:val="auto"/>
                <w:kern w:val="2"/>
                <w:sz w:val="24"/>
                <w:szCs w:val="18"/>
                <w:highlight w:val="none"/>
                <w:lang w:eastAsia="zh-CN"/>
              </w:rPr>
              <w:t>招标人</w:t>
            </w:r>
            <w:r>
              <w:rPr>
                <w:rFonts w:hint="eastAsia" w:cs="@仿宋_GB2312"/>
                <w:color w:val="auto"/>
                <w:kern w:val="2"/>
                <w:sz w:val="24"/>
                <w:szCs w:val="22"/>
                <w:highlight w:val="none"/>
              </w:rPr>
              <w:t>对工程质量有特殊需求的，对主要设备及材料提供不少于三个的参考品牌，对于</w:t>
            </w:r>
            <w:r>
              <w:rPr>
                <w:rFonts w:hint="eastAsia"/>
                <w:color w:val="auto"/>
                <w:kern w:val="2"/>
                <w:sz w:val="24"/>
                <w:szCs w:val="18"/>
                <w:highlight w:val="none"/>
                <w:lang w:eastAsia="zh-CN"/>
              </w:rPr>
              <w:t>招标人</w:t>
            </w:r>
            <w:r>
              <w:rPr>
                <w:rFonts w:hint="eastAsia" w:cs="@仿宋_GB2312"/>
                <w:color w:val="auto"/>
                <w:kern w:val="2"/>
                <w:sz w:val="24"/>
                <w:szCs w:val="22"/>
                <w:highlight w:val="none"/>
              </w:rPr>
              <w:t>参考品牌的材料，</w:t>
            </w:r>
            <w:r>
              <w:rPr>
                <w:rFonts w:hint="eastAsia"/>
                <w:color w:val="auto"/>
                <w:kern w:val="2"/>
                <w:sz w:val="24"/>
                <w:szCs w:val="18"/>
                <w:highlight w:val="none"/>
                <w:lang w:eastAsia="zh-CN"/>
              </w:rPr>
              <w:t>投标人</w:t>
            </w:r>
            <w:r>
              <w:rPr>
                <w:rFonts w:hint="eastAsia" w:cs="@仿宋_GB2312"/>
                <w:color w:val="auto"/>
                <w:kern w:val="2"/>
                <w:sz w:val="24"/>
                <w:szCs w:val="22"/>
                <w:highlight w:val="none"/>
              </w:rPr>
              <w:t>可选用参考品牌或不低于参考品牌质量标准的其它品牌；采用其它品牌的应在</w:t>
            </w:r>
            <w:r>
              <w:rPr>
                <w:rFonts w:hint="eastAsia" w:cs="@仿宋_GB2312"/>
                <w:color w:val="auto"/>
                <w:kern w:val="2"/>
                <w:sz w:val="24"/>
                <w:szCs w:val="22"/>
                <w:highlight w:val="none"/>
                <w:lang w:eastAsia="zh-CN"/>
              </w:rPr>
              <w:t>投标文件</w:t>
            </w:r>
            <w:r>
              <w:rPr>
                <w:rFonts w:hint="eastAsia" w:cs="@仿宋_GB2312"/>
                <w:color w:val="auto"/>
                <w:kern w:val="2"/>
                <w:sz w:val="24"/>
                <w:szCs w:val="22"/>
                <w:highlight w:val="none"/>
              </w:rPr>
              <w:t>中提供相关技术参数证明材料供</w:t>
            </w:r>
            <w:r>
              <w:rPr>
                <w:rFonts w:hint="eastAsia" w:cs="@仿宋_GB2312"/>
                <w:color w:val="auto"/>
                <w:kern w:val="2"/>
                <w:sz w:val="24"/>
                <w:szCs w:val="22"/>
                <w:highlight w:val="none"/>
                <w:lang w:eastAsia="zh-CN"/>
              </w:rPr>
              <w:t>评标委员会</w:t>
            </w:r>
            <w:r>
              <w:rPr>
                <w:rFonts w:hint="eastAsia" w:cs="@仿宋_GB2312"/>
                <w:color w:val="auto"/>
                <w:kern w:val="2"/>
                <w:sz w:val="24"/>
                <w:szCs w:val="22"/>
                <w:highlight w:val="none"/>
              </w:rPr>
              <w:t>评审，未提供相关技术参数证明材料或经</w:t>
            </w:r>
            <w:r>
              <w:rPr>
                <w:rFonts w:hint="eastAsia" w:cs="@仿宋_GB2312"/>
                <w:color w:val="auto"/>
                <w:kern w:val="2"/>
                <w:sz w:val="24"/>
                <w:szCs w:val="22"/>
                <w:highlight w:val="none"/>
                <w:lang w:eastAsia="zh-CN"/>
              </w:rPr>
              <w:t>评标委员会</w:t>
            </w:r>
            <w:r>
              <w:rPr>
                <w:rFonts w:hint="eastAsia" w:cs="@仿宋_GB2312"/>
                <w:color w:val="auto"/>
                <w:kern w:val="2"/>
                <w:sz w:val="24"/>
                <w:szCs w:val="22"/>
                <w:highlight w:val="none"/>
              </w:rPr>
              <w:t>评审未通过的，</w:t>
            </w:r>
            <w:r>
              <w:rPr>
                <w:rFonts w:hint="eastAsia" w:cs="@仿宋_GB2312"/>
                <w:color w:val="auto"/>
                <w:kern w:val="2"/>
                <w:sz w:val="24"/>
                <w:szCs w:val="22"/>
                <w:highlight w:val="none"/>
                <w:lang w:eastAsia="zh-CN"/>
              </w:rPr>
              <w:t>中标</w:t>
            </w:r>
            <w:r>
              <w:rPr>
                <w:rFonts w:hint="eastAsia" w:cs="@仿宋_GB2312"/>
                <w:color w:val="auto"/>
                <w:kern w:val="2"/>
                <w:sz w:val="24"/>
                <w:szCs w:val="22"/>
                <w:highlight w:val="none"/>
              </w:rPr>
              <w:t>后只能从</w:t>
            </w:r>
            <w:r>
              <w:rPr>
                <w:rFonts w:hint="eastAsia"/>
                <w:color w:val="auto"/>
                <w:kern w:val="2"/>
                <w:sz w:val="24"/>
                <w:szCs w:val="18"/>
                <w:highlight w:val="none"/>
                <w:lang w:eastAsia="zh-CN"/>
              </w:rPr>
              <w:t>招标人</w:t>
            </w:r>
            <w:r>
              <w:rPr>
                <w:rFonts w:hint="eastAsia" w:cs="@仿宋_GB2312"/>
                <w:color w:val="auto"/>
                <w:kern w:val="2"/>
                <w:sz w:val="24"/>
                <w:szCs w:val="22"/>
                <w:highlight w:val="none"/>
              </w:rPr>
              <w:t>参考品牌中进行选择，价格不予调整。</w:t>
            </w:r>
          </w:p>
          <w:p w14:paraId="2D5071BD">
            <w:pPr>
              <w:spacing w:line="360" w:lineRule="auto"/>
              <w:rPr>
                <w:rFonts w:cs="@仿宋_GB2312"/>
                <w:color w:val="auto"/>
                <w:kern w:val="2"/>
                <w:sz w:val="24"/>
                <w:szCs w:val="22"/>
                <w:highlight w:val="none"/>
              </w:rPr>
            </w:pPr>
            <w:r>
              <w:rPr>
                <w:rFonts w:hint="eastAsia" w:cs="@仿宋_GB2312"/>
                <w:color w:val="auto"/>
                <w:kern w:val="2"/>
                <w:sz w:val="24"/>
                <w:szCs w:val="22"/>
                <w:highlight w:val="none"/>
              </w:rPr>
              <w:t>（3）对于</w:t>
            </w:r>
            <w:r>
              <w:rPr>
                <w:rFonts w:hint="eastAsia"/>
                <w:color w:val="auto"/>
                <w:kern w:val="2"/>
                <w:sz w:val="24"/>
                <w:szCs w:val="18"/>
                <w:highlight w:val="none"/>
                <w:lang w:eastAsia="zh-CN"/>
              </w:rPr>
              <w:t>招标人</w:t>
            </w:r>
            <w:r>
              <w:rPr>
                <w:rFonts w:hint="eastAsia" w:cs="@仿宋_GB2312"/>
                <w:color w:val="auto"/>
                <w:kern w:val="2"/>
                <w:sz w:val="24"/>
                <w:szCs w:val="22"/>
                <w:highlight w:val="none"/>
              </w:rPr>
              <w:t>参考品牌的材料，</w:t>
            </w:r>
            <w:r>
              <w:rPr>
                <w:rFonts w:hint="eastAsia"/>
                <w:color w:val="auto"/>
                <w:kern w:val="2"/>
                <w:sz w:val="24"/>
                <w:szCs w:val="18"/>
                <w:highlight w:val="none"/>
                <w:lang w:eastAsia="zh-CN"/>
              </w:rPr>
              <w:t>投标人</w:t>
            </w:r>
            <w:r>
              <w:rPr>
                <w:rFonts w:hint="eastAsia" w:cs="@仿宋_GB2312"/>
                <w:color w:val="auto"/>
                <w:kern w:val="2"/>
                <w:sz w:val="24"/>
                <w:szCs w:val="22"/>
                <w:highlight w:val="none"/>
              </w:rPr>
              <w:t>如认为参考品牌有限定性、唯一性、明显不在同一档次等级的或者其他异议的，应在本项目网上询问截止时间前通过电子交易系统提交。</w:t>
            </w:r>
          </w:p>
        </w:tc>
      </w:tr>
      <w:tr w14:paraId="18E2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93BA80F">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3</w:t>
            </w:r>
          </w:p>
        </w:tc>
        <w:tc>
          <w:tcPr>
            <w:tcW w:w="1277" w:type="dxa"/>
            <w:vAlign w:val="center"/>
          </w:tcPr>
          <w:p w14:paraId="525BD885">
            <w:pPr>
              <w:spacing w:line="360" w:lineRule="auto"/>
              <w:rPr>
                <w:rFonts w:cs="@仿宋_GB2312"/>
                <w:color w:val="auto"/>
                <w:kern w:val="2"/>
                <w:sz w:val="24"/>
                <w:szCs w:val="22"/>
                <w:highlight w:val="none"/>
              </w:rPr>
            </w:pPr>
            <w:r>
              <w:rPr>
                <w:rFonts w:hint="eastAsia" w:cs="@仿宋_GB2312"/>
                <w:color w:val="auto"/>
                <w:kern w:val="2"/>
                <w:sz w:val="24"/>
                <w:szCs w:val="22"/>
                <w:highlight w:val="none"/>
              </w:rPr>
              <w:t>工程施工</w:t>
            </w:r>
            <w:r>
              <w:rPr>
                <w:rFonts w:hint="eastAsia" w:cs="@仿宋_GB2312"/>
                <w:color w:val="auto"/>
                <w:kern w:val="2"/>
                <w:sz w:val="24"/>
                <w:szCs w:val="22"/>
                <w:highlight w:val="none"/>
                <w:lang w:eastAsia="zh-CN"/>
              </w:rPr>
              <w:t>（</w:t>
            </w:r>
            <w:r>
              <w:rPr>
                <w:rFonts w:hint="eastAsia" w:cs="@仿宋_GB2312"/>
                <w:color w:val="auto"/>
                <w:kern w:val="2"/>
                <w:sz w:val="24"/>
                <w:szCs w:val="22"/>
                <w:highlight w:val="none"/>
                <w:lang w:val="en-US" w:eastAsia="zh-CN"/>
              </w:rPr>
              <w:t>安装</w:t>
            </w:r>
            <w:r>
              <w:rPr>
                <w:rFonts w:hint="eastAsia" w:cs="@仿宋_GB2312"/>
                <w:color w:val="auto"/>
                <w:kern w:val="2"/>
                <w:sz w:val="24"/>
                <w:szCs w:val="22"/>
                <w:highlight w:val="none"/>
                <w:lang w:eastAsia="zh-CN"/>
              </w:rPr>
              <w:t>）</w:t>
            </w:r>
            <w:r>
              <w:rPr>
                <w:rFonts w:hint="eastAsia" w:cs="@仿宋_GB2312"/>
                <w:color w:val="auto"/>
                <w:kern w:val="2"/>
                <w:sz w:val="24"/>
                <w:szCs w:val="22"/>
                <w:highlight w:val="none"/>
              </w:rPr>
              <w:t>重点难点</w:t>
            </w:r>
          </w:p>
        </w:tc>
        <w:tc>
          <w:tcPr>
            <w:tcW w:w="6287" w:type="dxa"/>
            <w:vAlign w:val="center"/>
          </w:tcPr>
          <w:p w14:paraId="2EA2D31E">
            <w:pPr>
              <w:spacing w:line="360" w:lineRule="auto"/>
              <w:rPr>
                <w:rFonts w:hint="default" w:eastAsia="宋体" w:cs="@仿宋_GB2312"/>
                <w:color w:val="auto"/>
                <w:kern w:val="2"/>
                <w:sz w:val="24"/>
                <w:szCs w:val="22"/>
                <w:highlight w:val="none"/>
                <w:lang w:val="en-US" w:eastAsia="zh-CN"/>
              </w:rPr>
            </w:pPr>
            <w:r>
              <w:rPr>
                <w:rFonts w:hint="eastAsia" w:cs="@仿宋_GB2312"/>
                <w:color w:val="auto"/>
                <w:kern w:val="2"/>
                <w:sz w:val="24"/>
                <w:szCs w:val="22"/>
                <w:highlight w:val="none"/>
                <w:lang w:val="en-US" w:eastAsia="zh-CN"/>
              </w:rPr>
              <w:t>无</w:t>
            </w:r>
          </w:p>
        </w:tc>
      </w:tr>
      <w:tr w14:paraId="6CD3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220557E">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4</w:t>
            </w:r>
          </w:p>
        </w:tc>
        <w:tc>
          <w:tcPr>
            <w:tcW w:w="1277" w:type="dxa"/>
            <w:vAlign w:val="center"/>
          </w:tcPr>
          <w:p w14:paraId="6CEC5F27">
            <w:pPr>
              <w:spacing w:line="360" w:lineRule="auto"/>
              <w:rPr>
                <w:rFonts w:cs="@仿宋_GB2312"/>
                <w:color w:val="auto"/>
                <w:kern w:val="2"/>
                <w:sz w:val="24"/>
                <w:szCs w:val="22"/>
                <w:highlight w:val="none"/>
              </w:rPr>
            </w:pPr>
            <w:r>
              <w:rPr>
                <w:rFonts w:hint="eastAsia" w:cs="@仿宋_GB2312"/>
                <w:color w:val="auto"/>
                <w:kern w:val="2"/>
                <w:sz w:val="24"/>
                <w:szCs w:val="22"/>
                <w:highlight w:val="none"/>
              </w:rPr>
              <w:t>报价须知</w:t>
            </w:r>
          </w:p>
        </w:tc>
        <w:tc>
          <w:tcPr>
            <w:tcW w:w="6287" w:type="dxa"/>
            <w:vAlign w:val="center"/>
          </w:tcPr>
          <w:p w14:paraId="12BA6EB6">
            <w:pPr>
              <w:spacing w:line="360" w:lineRule="auto"/>
              <w:rPr>
                <w:rFonts w:cs="@仿宋_GB2312"/>
                <w:color w:val="auto"/>
                <w:kern w:val="2"/>
                <w:sz w:val="24"/>
                <w:szCs w:val="22"/>
                <w:highlight w:val="none"/>
              </w:rPr>
            </w:pPr>
            <w:r>
              <w:rPr>
                <w:rFonts w:hint="eastAsia"/>
                <w:color w:val="auto"/>
                <w:kern w:val="2"/>
                <w:sz w:val="24"/>
                <w:szCs w:val="18"/>
                <w:highlight w:val="none"/>
                <w:lang w:eastAsia="zh-CN"/>
              </w:rPr>
              <w:t>投标人</w:t>
            </w:r>
            <w:r>
              <w:rPr>
                <w:rFonts w:cs="@仿宋_GB2312"/>
                <w:bCs/>
                <w:color w:val="auto"/>
                <w:kern w:val="2"/>
                <w:sz w:val="24"/>
                <w:szCs w:val="28"/>
                <w:highlight w:val="none"/>
              </w:rPr>
              <w:t>最后报价均不得高于</w:t>
            </w:r>
            <w:r>
              <w:rPr>
                <w:rFonts w:hint="eastAsia" w:cs="@仿宋_GB2312"/>
                <w:bCs/>
                <w:color w:val="auto"/>
                <w:kern w:val="2"/>
                <w:sz w:val="24"/>
                <w:szCs w:val="28"/>
                <w:highlight w:val="none"/>
                <w:lang w:eastAsia="zh-CN"/>
              </w:rPr>
              <w:t>招标文件</w:t>
            </w:r>
            <w:r>
              <w:rPr>
                <w:rFonts w:cs="@仿宋_GB2312"/>
                <w:bCs/>
                <w:color w:val="auto"/>
                <w:kern w:val="2"/>
                <w:sz w:val="24"/>
                <w:szCs w:val="28"/>
                <w:highlight w:val="none"/>
              </w:rPr>
              <w:t>（公告）列明的项目预算</w:t>
            </w:r>
            <w:r>
              <w:rPr>
                <w:rFonts w:hint="eastAsia" w:cs="@仿宋_GB2312"/>
                <w:bCs/>
                <w:color w:val="auto"/>
                <w:kern w:val="2"/>
                <w:sz w:val="24"/>
                <w:szCs w:val="28"/>
                <w:highlight w:val="none"/>
              </w:rPr>
              <w:t>、最高限价（控制价）</w:t>
            </w:r>
            <w:r>
              <w:rPr>
                <w:rFonts w:cs="@仿宋_GB2312"/>
                <w:bCs/>
                <w:color w:val="auto"/>
                <w:kern w:val="2"/>
                <w:sz w:val="24"/>
                <w:szCs w:val="28"/>
                <w:highlight w:val="none"/>
              </w:rPr>
              <w:t>，否则其</w:t>
            </w:r>
            <w:r>
              <w:rPr>
                <w:rFonts w:hint="eastAsia" w:cs="@仿宋_GB2312"/>
                <w:bCs/>
                <w:color w:val="auto"/>
                <w:kern w:val="2"/>
                <w:sz w:val="24"/>
                <w:szCs w:val="28"/>
                <w:highlight w:val="none"/>
                <w:lang w:eastAsia="zh-CN"/>
              </w:rPr>
              <w:t>投标文件</w:t>
            </w:r>
            <w:r>
              <w:rPr>
                <w:rFonts w:cs="@仿宋_GB2312"/>
                <w:bCs/>
                <w:color w:val="auto"/>
                <w:kern w:val="2"/>
                <w:sz w:val="24"/>
                <w:szCs w:val="28"/>
                <w:highlight w:val="none"/>
              </w:rPr>
              <w:t>将被认定为</w:t>
            </w:r>
            <w:r>
              <w:rPr>
                <w:rFonts w:hint="eastAsia" w:cs="@仿宋_GB2312"/>
                <w:bCs/>
                <w:color w:val="auto"/>
                <w:kern w:val="2"/>
                <w:sz w:val="24"/>
                <w:szCs w:val="28"/>
                <w:highlight w:val="none"/>
                <w:lang w:eastAsia="zh-CN"/>
              </w:rPr>
              <w:t>投标无效</w:t>
            </w:r>
            <w:r>
              <w:rPr>
                <w:rFonts w:hint="eastAsia" w:cs="@仿宋_GB2312"/>
                <w:color w:val="auto"/>
                <w:kern w:val="2"/>
                <w:sz w:val="24"/>
                <w:szCs w:val="22"/>
                <w:highlight w:val="none"/>
              </w:rPr>
              <w:t>。</w:t>
            </w:r>
          </w:p>
        </w:tc>
      </w:tr>
      <w:tr w14:paraId="07B7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5BA2CD6F">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5</w:t>
            </w:r>
          </w:p>
        </w:tc>
        <w:tc>
          <w:tcPr>
            <w:tcW w:w="1277" w:type="dxa"/>
            <w:vAlign w:val="center"/>
          </w:tcPr>
          <w:p w14:paraId="2C39B46E">
            <w:pPr>
              <w:spacing w:line="360" w:lineRule="auto"/>
              <w:rPr>
                <w:rFonts w:cs="@仿宋_GB2312"/>
                <w:color w:val="auto"/>
                <w:kern w:val="2"/>
                <w:sz w:val="24"/>
                <w:szCs w:val="22"/>
                <w:highlight w:val="none"/>
              </w:rPr>
            </w:pPr>
            <w:r>
              <w:rPr>
                <w:rFonts w:hint="eastAsia" w:cs="@仿宋_GB2312"/>
                <w:color w:val="auto"/>
                <w:kern w:val="2"/>
                <w:sz w:val="24"/>
                <w:szCs w:val="22"/>
                <w:highlight w:val="none"/>
              </w:rPr>
              <w:t>重要说明</w:t>
            </w:r>
          </w:p>
        </w:tc>
        <w:tc>
          <w:tcPr>
            <w:tcW w:w="6287" w:type="dxa"/>
            <w:vAlign w:val="center"/>
          </w:tcPr>
          <w:p w14:paraId="56B1E2AB">
            <w:pPr>
              <w:spacing w:line="360" w:lineRule="auto"/>
              <w:rPr>
                <w:rFonts w:cs="@仿宋_GB2312"/>
                <w:color w:val="auto"/>
                <w:kern w:val="2"/>
                <w:sz w:val="24"/>
                <w:szCs w:val="22"/>
                <w:highlight w:val="none"/>
              </w:rPr>
            </w:pPr>
            <w:r>
              <w:rPr>
                <w:rFonts w:hint="eastAsia" w:cs="@仿宋_GB2312"/>
                <w:color w:val="auto"/>
                <w:kern w:val="2"/>
                <w:sz w:val="24"/>
                <w:szCs w:val="22"/>
                <w:highlight w:val="none"/>
              </w:rPr>
              <w:t>（1）本项目的</w:t>
            </w:r>
            <w:r>
              <w:rPr>
                <w:rFonts w:hint="eastAsia" w:cs="@仿宋_GB2312"/>
                <w:color w:val="auto"/>
                <w:kern w:val="2"/>
                <w:sz w:val="24"/>
                <w:szCs w:val="22"/>
                <w:highlight w:val="none"/>
                <w:lang w:eastAsia="zh-CN"/>
              </w:rPr>
              <w:t>招标文件</w:t>
            </w:r>
            <w:r>
              <w:rPr>
                <w:rFonts w:hint="eastAsia" w:cs="@仿宋_GB2312"/>
                <w:color w:val="auto"/>
                <w:kern w:val="2"/>
                <w:sz w:val="24"/>
                <w:szCs w:val="22"/>
                <w:highlight w:val="none"/>
              </w:rPr>
              <w:t>、工程量清单、最高限价（控制价）、澄清、修改、补充等相关资料均通过优质采发布，请</w:t>
            </w:r>
            <w:r>
              <w:rPr>
                <w:rFonts w:hint="eastAsia"/>
                <w:color w:val="auto"/>
                <w:kern w:val="2"/>
                <w:sz w:val="24"/>
                <w:szCs w:val="18"/>
                <w:highlight w:val="none"/>
                <w:lang w:eastAsia="zh-CN"/>
              </w:rPr>
              <w:t>投标人</w:t>
            </w:r>
            <w:r>
              <w:rPr>
                <w:rFonts w:hint="eastAsia" w:cs="@仿宋_GB2312"/>
                <w:color w:val="auto"/>
                <w:kern w:val="2"/>
                <w:sz w:val="24"/>
                <w:szCs w:val="22"/>
                <w:highlight w:val="none"/>
              </w:rPr>
              <w:t>自行从网上下载，</w:t>
            </w:r>
            <w:r>
              <w:rPr>
                <w:rFonts w:hint="eastAsia"/>
                <w:color w:val="auto"/>
                <w:kern w:val="2"/>
                <w:sz w:val="24"/>
                <w:szCs w:val="18"/>
                <w:highlight w:val="none"/>
                <w:lang w:eastAsia="zh-CN"/>
              </w:rPr>
              <w:t>投标人</w:t>
            </w:r>
            <w:r>
              <w:rPr>
                <w:rFonts w:hint="eastAsia" w:cs="@仿宋_GB2312"/>
                <w:color w:val="auto"/>
                <w:kern w:val="2"/>
                <w:sz w:val="24"/>
                <w:szCs w:val="22"/>
                <w:highlight w:val="none"/>
              </w:rPr>
              <w:t>应当及时查看有无相关澄清、修改、补充等内容。</w:t>
            </w:r>
          </w:p>
          <w:p w14:paraId="47A83AA9">
            <w:pPr>
              <w:spacing w:line="360" w:lineRule="auto"/>
              <w:rPr>
                <w:rFonts w:cs="@仿宋_GB2312"/>
                <w:color w:val="auto"/>
                <w:kern w:val="2"/>
                <w:sz w:val="24"/>
                <w:szCs w:val="22"/>
                <w:highlight w:val="none"/>
              </w:rPr>
            </w:pPr>
            <w:r>
              <w:rPr>
                <w:rFonts w:hint="eastAsia" w:cs="@仿宋_GB2312"/>
                <w:color w:val="auto"/>
                <w:kern w:val="2"/>
                <w:sz w:val="24"/>
                <w:szCs w:val="22"/>
                <w:highlight w:val="none"/>
              </w:rPr>
              <w:t>（2）在工程项目</w:t>
            </w:r>
            <w:r>
              <w:rPr>
                <w:rFonts w:hint="eastAsia" w:cs="@仿宋_GB2312"/>
                <w:color w:val="auto"/>
                <w:kern w:val="2"/>
                <w:sz w:val="24"/>
                <w:szCs w:val="22"/>
                <w:highlight w:val="none"/>
                <w:lang w:val="en-US" w:eastAsia="zh-CN"/>
              </w:rPr>
              <w:t>评标</w:t>
            </w:r>
            <w:r>
              <w:rPr>
                <w:rFonts w:hint="eastAsia" w:cs="@仿宋_GB2312"/>
                <w:color w:val="auto"/>
                <w:kern w:val="2"/>
                <w:sz w:val="24"/>
                <w:szCs w:val="22"/>
                <w:highlight w:val="none"/>
              </w:rPr>
              <w:t>过程中，</w:t>
            </w:r>
            <w:r>
              <w:rPr>
                <w:rFonts w:hint="eastAsia"/>
                <w:color w:val="auto"/>
                <w:kern w:val="2"/>
                <w:sz w:val="24"/>
                <w:szCs w:val="18"/>
                <w:highlight w:val="none"/>
                <w:lang w:eastAsia="zh-CN"/>
              </w:rPr>
              <w:t>投标人</w:t>
            </w:r>
            <w:r>
              <w:rPr>
                <w:rFonts w:hint="eastAsia" w:cs="@仿宋_GB2312"/>
                <w:color w:val="auto"/>
                <w:kern w:val="2"/>
                <w:sz w:val="24"/>
                <w:szCs w:val="22"/>
                <w:highlight w:val="none"/>
              </w:rPr>
              <w:t>最后报价与公布的最高限价（控制价）或项目概算相比降幅过小，或</w:t>
            </w:r>
            <w:r>
              <w:rPr>
                <w:rFonts w:hint="eastAsia"/>
                <w:color w:val="auto"/>
                <w:kern w:val="2"/>
                <w:sz w:val="24"/>
                <w:szCs w:val="18"/>
                <w:highlight w:val="none"/>
                <w:lang w:eastAsia="zh-CN"/>
              </w:rPr>
              <w:t>投标人</w:t>
            </w:r>
            <w:r>
              <w:rPr>
                <w:rFonts w:hint="eastAsia" w:cs="@仿宋_GB2312"/>
                <w:color w:val="auto"/>
                <w:kern w:val="2"/>
                <w:sz w:val="24"/>
                <w:szCs w:val="22"/>
                <w:highlight w:val="none"/>
              </w:rPr>
              <w:t>最后报价明显缺乏竞争性的，</w:t>
            </w:r>
            <w:r>
              <w:rPr>
                <w:rFonts w:hint="eastAsia" w:cs="@仿宋_GB2312"/>
                <w:color w:val="auto"/>
                <w:kern w:val="2"/>
                <w:sz w:val="24"/>
                <w:szCs w:val="22"/>
                <w:highlight w:val="none"/>
                <w:lang w:eastAsia="zh-CN"/>
              </w:rPr>
              <w:t>评标委员会</w:t>
            </w:r>
            <w:r>
              <w:rPr>
                <w:rFonts w:hint="eastAsia" w:cs="@仿宋_GB2312"/>
                <w:color w:val="auto"/>
                <w:kern w:val="2"/>
                <w:sz w:val="24"/>
                <w:szCs w:val="22"/>
                <w:highlight w:val="none"/>
              </w:rPr>
              <w:t>可以否决其报价。</w:t>
            </w:r>
          </w:p>
          <w:p w14:paraId="35B23C2E">
            <w:pPr>
              <w:spacing w:line="360" w:lineRule="auto"/>
              <w:rPr>
                <w:rFonts w:cs="@仿宋_GB2312"/>
                <w:color w:val="auto"/>
                <w:kern w:val="2"/>
                <w:sz w:val="24"/>
                <w:szCs w:val="22"/>
                <w:highlight w:val="none"/>
              </w:rPr>
            </w:pPr>
            <w:r>
              <w:rPr>
                <w:rFonts w:hint="eastAsia" w:cs="@仿宋_GB2312"/>
                <w:color w:val="auto"/>
                <w:kern w:val="2"/>
                <w:sz w:val="24"/>
                <w:szCs w:val="22"/>
                <w:highlight w:val="none"/>
              </w:rPr>
              <w:t>（3）承包人在工程实施过程中用工行为，必须严格执行国家及地方政府的有关规定，依法签订劳动合同，并按规定及时足额支付工资。</w:t>
            </w:r>
          </w:p>
          <w:p w14:paraId="3AC01EC7">
            <w:pPr>
              <w:spacing w:line="360" w:lineRule="auto"/>
              <w:rPr>
                <w:rFonts w:cs="@仿宋_GB2312"/>
                <w:color w:val="auto"/>
                <w:kern w:val="2"/>
                <w:sz w:val="24"/>
                <w:szCs w:val="22"/>
                <w:highlight w:val="none"/>
              </w:rPr>
            </w:pPr>
            <w:r>
              <w:rPr>
                <w:rFonts w:hint="eastAsia" w:cs="@仿宋_GB2312"/>
                <w:color w:val="auto"/>
                <w:kern w:val="2"/>
                <w:sz w:val="24"/>
                <w:szCs w:val="22"/>
                <w:highlight w:val="none"/>
              </w:rPr>
              <w:t>（4）建设工程不可竞争费构成及计费标准按《关于调整合肥市建设工程不可竞争费构成及计费标准的通知》（合造价〔2021〕5号）执行，本工程最高限价（控制价）已</w:t>
            </w:r>
            <w:r>
              <w:rPr>
                <w:rFonts w:hint="eastAsia" w:cs="@仿宋_GB2312"/>
                <w:color w:val="auto"/>
                <w:kern w:val="2"/>
                <w:sz w:val="24"/>
                <w:szCs w:val="22"/>
                <w:highlight w:val="none"/>
                <w:lang w:eastAsia="zh-CN"/>
              </w:rPr>
              <w:t>按</w:t>
            </w:r>
            <w:r>
              <w:rPr>
                <w:rFonts w:hint="eastAsia" w:cs="@仿宋_GB2312"/>
                <w:color w:val="auto"/>
                <w:kern w:val="2"/>
                <w:sz w:val="24"/>
                <w:szCs w:val="22"/>
                <w:highlight w:val="none"/>
              </w:rPr>
              <w:t>规定的措施项目、费率和单价列出本工程施工扬尘污染防治费用和建筑工人实名制管理费用清单，</w:t>
            </w:r>
            <w:r>
              <w:rPr>
                <w:rFonts w:hint="eastAsia"/>
                <w:color w:val="auto"/>
                <w:kern w:val="2"/>
                <w:sz w:val="24"/>
                <w:szCs w:val="18"/>
                <w:highlight w:val="none"/>
                <w:lang w:eastAsia="zh-CN"/>
              </w:rPr>
              <w:t>投标人</w:t>
            </w:r>
            <w:r>
              <w:rPr>
                <w:rFonts w:hint="eastAsia" w:cs="@仿宋_GB2312"/>
                <w:color w:val="auto"/>
                <w:kern w:val="2"/>
                <w:sz w:val="24"/>
                <w:szCs w:val="22"/>
                <w:highlight w:val="none"/>
              </w:rPr>
              <w:t>应承诺报价中已包含</w:t>
            </w:r>
            <w:r>
              <w:rPr>
                <w:rFonts w:hint="eastAsia" w:cs="@仿宋_GB2312"/>
                <w:color w:val="auto"/>
                <w:kern w:val="2"/>
                <w:sz w:val="24"/>
                <w:szCs w:val="22"/>
                <w:highlight w:val="none"/>
                <w:lang w:eastAsia="zh-CN"/>
              </w:rPr>
              <w:t>招标文件</w:t>
            </w:r>
            <w:r>
              <w:rPr>
                <w:rFonts w:hint="eastAsia" w:cs="@仿宋_GB2312"/>
                <w:color w:val="auto"/>
                <w:kern w:val="2"/>
                <w:sz w:val="24"/>
                <w:szCs w:val="22"/>
                <w:highlight w:val="none"/>
              </w:rPr>
              <w:t>公布的施工扬尘污染防治费用和建筑工人实名制管理费用。</w:t>
            </w:r>
          </w:p>
        </w:tc>
      </w:tr>
      <w:tr w14:paraId="246C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2902839">
            <w:pPr>
              <w:spacing w:line="360" w:lineRule="auto"/>
              <w:jc w:val="center"/>
              <w:rPr>
                <w:rFonts w:cs="@仿宋_GB2312"/>
                <w:color w:val="auto"/>
                <w:kern w:val="2"/>
                <w:sz w:val="24"/>
                <w:szCs w:val="22"/>
                <w:highlight w:val="none"/>
              </w:rPr>
            </w:pPr>
            <w:r>
              <w:rPr>
                <w:rFonts w:cs="@仿宋_GB2312"/>
                <w:color w:val="auto"/>
                <w:kern w:val="2"/>
                <w:sz w:val="24"/>
                <w:szCs w:val="22"/>
                <w:highlight w:val="none"/>
              </w:rPr>
              <w:t>6</w:t>
            </w:r>
          </w:p>
        </w:tc>
        <w:tc>
          <w:tcPr>
            <w:tcW w:w="1277" w:type="dxa"/>
            <w:vAlign w:val="center"/>
          </w:tcPr>
          <w:p w14:paraId="5AAA5D8C">
            <w:pPr>
              <w:spacing w:line="360" w:lineRule="auto"/>
              <w:rPr>
                <w:rFonts w:hint="default" w:cs="@仿宋_GB2312"/>
                <w:color w:val="auto"/>
                <w:kern w:val="2"/>
                <w:sz w:val="24"/>
                <w:szCs w:val="22"/>
                <w:highlight w:val="none"/>
                <w:lang w:val="en-US"/>
              </w:rPr>
            </w:pPr>
            <w:r>
              <w:rPr>
                <w:rFonts w:hint="eastAsia"/>
                <w:color w:val="auto"/>
                <w:kern w:val="2"/>
                <w:sz w:val="24"/>
                <w:szCs w:val="22"/>
                <w:highlight w:val="none"/>
                <w:lang w:val="en-US" w:eastAsia="zh-CN"/>
              </w:rPr>
              <w:t>招标人补充内容</w:t>
            </w:r>
          </w:p>
        </w:tc>
        <w:tc>
          <w:tcPr>
            <w:tcW w:w="6287" w:type="dxa"/>
            <w:vAlign w:val="center"/>
          </w:tcPr>
          <w:p w14:paraId="75275667">
            <w:pPr>
              <w:spacing w:line="360" w:lineRule="auto"/>
              <w:rPr>
                <w:rFonts w:hint="default" w:cs="@仿宋_GB2312"/>
                <w:color w:val="auto"/>
                <w:kern w:val="2"/>
                <w:sz w:val="24"/>
                <w:szCs w:val="22"/>
                <w:highlight w:val="none"/>
                <w:lang w:val="en-US" w:eastAsia="zh-CN"/>
              </w:rPr>
            </w:pPr>
            <w:r>
              <w:rPr>
                <w:rFonts w:hint="eastAsia" w:cs="@仿宋_GB2312"/>
                <w:color w:val="auto"/>
                <w:kern w:val="2"/>
                <w:sz w:val="24"/>
                <w:szCs w:val="22"/>
                <w:highlight w:val="none"/>
                <w:lang w:val="en-US" w:eastAsia="zh-CN"/>
              </w:rPr>
              <w:t>本项目施工内容</w:t>
            </w:r>
            <w:r>
              <w:rPr>
                <w:rFonts w:hint="default" w:cs="@仿宋_GB2312"/>
                <w:color w:val="auto"/>
                <w:kern w:val="2"/>
                <w:sz w:val="24"/>
                <w:szCs w:val="22"/>
                <w:highlight w:val="none"/>
                <w:lang w:val="en-US" w:eastAsia="zh-CN"/>
              </w:rPr>
              <w:t>包含设计图纸范围内全部区域的装饰和安装及原房屋与本设计图纸交接部位土建、安装的处理，本次装修范围内材料、设备的第三方检测，应满足环保、室内环境检测验收合格，具体内容详见工程量清单、图纸及补充答疑答疑文件全部内容。</w:t>
            </w:r>
          </w:p>
        </w:tc>
      </w:tr>
      <w:tr w14:paraId="4358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B5477DD">
            <w:pPr>
              <w:spacing w:line="360" w:lineRule="auto"/>
              <w:jc w:val="center"/>
              <w:rPr>
                <w:rFonts w:hint="eastAsia" w:eastAsia="宋体" w:cs="@仿宋_GB2312"/>
                <w:color w:val="auto"/>
                <w:kern w:val="2"/>
                <w:sz w:val="24"/>
                <w:szCs w:val="22"/>
                <w:highlight w:val="none"/>
                <w:lang w:val="en-US" w:eastAsia="zh-CN"/>
              </w:rPr>
            </w:pPr>
            <w:r>
              <w:rPr>
                <w:rFonts w:hint="eastAsia" w:cs="@仿宋_GB2312"/>
                <w:color w:val="auto"/>
                <w:kern w:val="2"/>
                <w:sz w:val="24"/>
                <w:szCs w:val="22"/>
                <w:highlight w:val="none"/>
                <w:lang w:val="en-US" w:eastAsia="zh-CN"/>
              </w:rPr>
              <w:t>7</w:t>
            </w:r>
          </w:p>
        </w:tc>
        <w:tc>
          <w:tcPr>
            <w:tcW w:w="1277" w:type="dxa"/>
            <w:vAlign w:val="center"/>
          </w:tcPr>
          <w:p w14:paraId="7DDF5C07">
            <w:pPr>
              <w:spacing w:line="360" w:lineRule="auto"/>
              <w:rPr>
                <w:rFonts w:hint="default"/>
                <w:color w:val="auto"/>
                <w:kern w:val="2"/>
                <w:sz w:val="24"/>
                <w:szCs w:val="22"/>
                <w:highlight w:val="none"/>
                <w:lang w:val="en-US" w:eastAsia="zh-CN"/>
              </w:rPr>
            </w:pPr>
            <w:r>
              <w:rPr>
                <w:rFonts w:hint="eastAsia"/>
                <w:color w:val="auto"/>
                <w:kern w:val="2"/>
                <w:sz w:val="24"/>
                <w:szCs w:val="22"/>
                <w:highlight w:val="none"/>
                <w:lang w:val="en-US" w:eastAsia="zh-CN"/>
              </w:rPr>
              <w:t>其他要求</w:t>
            </w:r>
          </w:p>
        </w:tc>
        <w:tc>
          <w:tcPr>
            <w:tcW w:w="6287" w:type="dxa"/>
            <w:vAlign w:val="center"/>
          </w:tcPr>
          <w:p w14:paraId="5FE15D06">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1、施工现场不得长期堆放建筑垃圾、生活垃圾等，须满足后期验收、移交等相关要求，相关费用均含在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w:t>
            </w:r>
            <w:r>
              <w:rPr>
                <w:rFonts w:hint="eastAsia" w:cs="Times New Roman"/>
                <w:color w:val="auto"/>
                <w:kern w:val="0"/>
                <w:sz w:val="24"/>
                <w:szCs w:val="20"/>
                <w:highlight w:val="none"/>
                <w:lang w:val="en-US" w:eastAsia="zh-CN"/>
              </w:rPr>
              <w:t>投标人</w:t>
            </w:r>
            <w:r>
              <w:rPr>
                <w:rFonts w:hint="eastAsia" w:ascii="宋体" w:hAnsi="宋体" w:eastAsia="宋体" w:cs="Times New Roman"/>
                <w:color w:val="auto"/>
                <w:kern w:val="0"/>
                <w:sz w:val="24"/>
                <w:szCs w:val="20"/>
                <w:highlight w:val="none"/>
                <w:lang w:val="en-US" w:eastAsia="zh-CN"/>
              </w:rPr>
              <w:t>综合考虑，</w:t>
            </w:r>
            <w:r>
              <w:rPr>
                <w:rFonts w:hint="eastAsia" w:cs="Times New Roman"/>
                <w:color w:val="auto"/>
                <w:kern w:val="0"/>
                <w:sz w:val="24"/>
                <w:szCs w:val="20"/>
                <w:highlight w:val="none"/>
                <w:lang w:val="en-US" w:eastAsia="zh-CN"/>
              </w:rPr>
              <w:t>中标</w:t>
            </w:r>
            <w:r>
              <w:rPr>
                <w:rFonts w:hint="eastAsia" w:ascii="宋体" w:hAnsi="宋体" w:eastAsia="宋体" w:cs="Times New Roman"/>
                <w:color w:val="auto"/>
                <w:kern w:val="0"/>
                <w:sz w:val="24"/>
                <w:szCs w:val="20"/>
                <w:highlight w:val="none"/>
                <w:lang w:val="en-US" w:eastAsia="zh-CN"/>
              </w:rPr>
              <w:t>后不再调整。</w:t>
            </w:r>
          </w:p>
          <w:p w14:paraId="0D5F9D3C">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2、除</w:t>
            </w:r>
            <w:r>
              <w:rPr>
                <w:rFonts w:hint="eastAsia" w:cs="Times New Roman"/>
                <w:color w:val="auto"/>
                <w:kern w:val="0"/>
                <w:sz w:val="24"/>
                <w:szCs w:val="20"/>
                <w:highlight w:val="none"/>
                <w:lang w:val="en-US" w:eastAsia="zh-CN"/>
              </w:rPr>
              <w:t>招标人</w:t>
            </w:r>
            <w:r>
              <w:rPr>
                <w:rFonts w:hint="eastAsia" w:ascii="宋体" w:hAnsi="宋体" w:eastAsia="宋体" w:cs="Times New Roman"/>
                <w:color w:val="auto"/>
                <w:kern w:val="0"/>
                <w:sz w:val="24"/>
                <w:szCs w:val="20"/>
                <w:highlight w:val="none"/>
                <w:lang w:val="en-US" w:eastAsia="zh-CN"/>
              </w:rPr>
              <w:t>委托的第三方检测，凡涉及到本次</w:t>
            </w:r>
            <w:r>
              <w:rPr>
                <w:rFonts w:hint="eastAsia" w:cs="Times New Roman"/>
                <w:color w:val="auto"/>
                <w:kern w:val="0"/>
                <w:sz w:val="24"/>
                <w:szCs w:val="20"/>
                <w:highlight w:val="none"/>
                <w:lang w:val="en-US" w:eastAsia="zh-CN"/>
              </w:rPr>
              <w:t>招标</w:t>
            </w:r>
            <w:r>
              <w:rPr>
                <w:rFonts w:hint="eastAsia" w:ascii="宋体" w:hAnsi="宋体" w:eastAsia="宋体" w:cs="Times New Roman"/>
                <w:color w:val="auto"/>
                <w:kern w:val="0"/>
                <w:sz w:val="24"/>
                <w:szCs w:val="20"/>
                <w:highlight w:val="none"/>
                <w:lang w:val="en-US" w:eastAsia="zh-CN"/>
              </w:rPr>
              <w:t>范围内的试验、检测、专家评审论证、综合竣工验收等相关费用，均由</w:t>
            </w:r>
            <w:r>
              <w:rPr>
                <w:rFonts w:hint="eastAsia" w:cs="Times New Roman"/>
                <w:color w:val="auto"/>
                <w:kern w:val="0"/>
                <w:sz w:val="24"/>
                <w:szCs w:val="20"/>
                <w:highlight w:val="none"/>
                <w:lang w:val="en-US" w:eastAsia="zh-CN"/>
              </w:rPr>
              <w:t>中标人</w:t>
            </w:r>
            <w:r>
              <w:rPr>
                <w:rFonts w:hint="eastAsia" w:ascii="宋体" w:hAnsi="宋体" w:eastAsia="宋体" w:cs="Times New Roman"/>
                <w:color w:val="auto"/>
                <w:kern w:val="0"/>
                <w:sz w:val="24"/>
                <w:szCs w:val="20"/>
                <w:highlight w:val="none"/>
                <w:lang w:val="en-US" w:eastAsia="zh-CN"/>
              </w:rPr>
              <w:t>承担，相关费用在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中标</w:t>
            </w:r>
            <w:r>
              <w:rPr>
                <w:rFonts w:hint="eastAsia" w:ascii="宋体" w:hAnsi="宋体" w:eastAsia="宋体" w:cs="Times New Roman"/>
                <w:color w:val="auto"/>
                <w:kern w:val="0"/>
                <w:sz w:val="24"/>
                <w:szCs w:val="20"/>
                <w:highlight w:val="none"/>
                <w:lang w:val="en-US" w:eastAsia="zh-CN"/>
              </w:rPr>
              <w:t>后不予调整。</w:t>
            </w:r>
          </w:p>
          <w:p w14:paraId="7EF30DA6">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3</w:t>
            </w:r>
            <w:r>
              <w:rPr>
                <w:rFonts w:hint="eastAsia" w:ascii="宋体" w:hAnsi="宋体" w:eastAsia="宋体" w:cs="Times New Roman"/>
                <w:color w:val="auto"/>
                <w:kern w:val="0"/>
                <w:sz w:val="24"/>
                <w:szCs w:val="20"/>
                <w:highlight w:val="none"/>
                <w:lang w:val="en-US" w:eastAsia="zh-CN"/>
              </w:rPr>
              <w:t>、工程资料需按最新标准留存（照片、影像、视频等），文件、图纸等扫描及报审产生的费用不在清单中单独列项，相关费用在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中标</w:t>
            </w:r>
            <w:r>
              <w:rPr>
                <w:rFonts w:hint="eastAsia" w:ascii="宋体" w:hAnsi="宋体" w:eastAsia="宋体" w:cs="Times New Roman"/>
                <w:color w:val="auto"/>
                <w:kern w:val="0"/>
                <w:sz w:val="24"/>
                <w:szCs w:val="20"/>
                <w:highlight w:val="none"/>
                <w:lang w:val="en-US" w:eastAsia="zh-CN"/>
              </w:rPr>
              <w:t>后不予调整。</w:t>
            </w:r>
          </w:p>
          <w:p w14:paraId="4ABF3B8F">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4</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中标人中标</w:t>
            </w:r>
            <w:r>
              <w:rPr>
                <w:rFonts w:hint="eastAsia" w:ascii="宋体" w:hAnsi="宋体" w:eastAsia="宋体" w:cs="Times New Roman"/>
                <w:color w:val="auto"/>
                <w:kern w:val="0"/>
                <w:sz w:val="24"/>
                <w:szCs w:val="20"/>
                <w:highlight w:val="none"/>
                <w:lang w:val="en-US" w:eastAsia="zh-CN"/>
              </w:rPr>
              <w:t>后须无条件配合业主办理相关手续，包括但不限于施工许可办理至竣工备案过程中的所有相关手续，由此所产生的费用，</w:t>
            </w:r>
            <w:r>
              <w:rPr>
                <w:rFonts w:hint="eastAsia" w:cs="Times New Roman"/>
                <w:color w:val="auto"/>
                <w:kern w:val="0"/>
                <w:sz w:val="24"/>
                <w:szCs w:val="20"/>
                <w:highlight w:val="none"/>
                <w:lang w:val="en-US" w:eastAsia="zh-CN"/>
              </w:rPr>
              <w:t>中标人</w:t>
            </w:r>
            <w:r>
              <w:rPr>
                <w:rFonts w:hint="eastAsia" w:ascii="宋体" w:hAnsi="宋体" w:eastAsia="宋体" w:cs="Times New Roman"/>
                <w:color w:val="auto"/>
                <w:kern w:val="0"/>
                <w:sz w:val="24"/>
                <w:szCs w:val="20"/>
                <w:highlight w:val="none"/>
                <w:lang w:val="en-US" w:eastAsia="zh-CN"/>
              </w:rPr>
              <w:t>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中标</w:t>
            </w:r>
            <w:r>
              <w:rPr>
                <w:rFonts w:hint="eastAsia" w:ascii="宋体" w:hAnsi="宋体" w:eastAsia="宋体" w:cs="Times New Roman"/>
                <w:color w:val="auto"/>
                <w:kern w:val="0"/>
                <w:sz w:val="24"/>
                <w:szCs w:val="20"/>
                <w:highlight w:val="none"/>
                <w:lang w:val="en-US" w:eastAsia="zh-CN"/>
              </w:rPr>
              <w:t>后不予调整。</w:t>
            </w:r>
          </w:p>
          <w:p w14:paraId="5D068FBB">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5</w:t>
            </w:r>
            <w:r>
              <w:rPr>
                <w:rFonts w:hint="eastAsia" w:ascii="宋体" w:hAnsi="宋体" w:eastAsia="宋体" w:cs="Times New Roman"/>
                <w:color w:val="auto"/>
                <w:kern w:val="0"/>
                <w:sz w:val="24"/>
                <w:szCs w:val="20"/>
                <w:highlight w:val="none"/>
                <w:lang w:val="en-US" w:eastAsia="zh-CN"/>
              </w:rPr>
              <w:t>、施工期间迎检相关费用，此费用不在清单中单独列项，相关费用在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中标</w:t>
            </w:r>
            <w:r>
              <w:rPr>
                <w:rFonts w:hint="eastAsia" w:ascii="宋体" w:hAnsi="宋体" w:eastAsia="宋体" w:cs="Times New Roman"/>
                <w:color w:val="auto"/>
                <w:kern w:val="0"/>
                <w:sz w:val="24"/>
                <w:szCs w:val="20"/>
                <w:highlight w:val="none"/>
                <w:lang w:val="en-US" w:eastAsia="zh-CN"/>
              </w:rPr>
              <w:t>后不予调整。</w:t>
            </w:r>
          </w:p>
          <w:p w14:paraId="56EF8571">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6</w:t>
            </w:r>
            <w:r>
              <w:rPr>
                <w:rFonts w:hint="eastAsia" w:ascii="宋体" w:hAnsi="宋体" w:eastAsia="宋体" w:cs="Times New Roman"/>
                <w:color w:val="auto"/>
                <w:kern w:val="0"/>
                <w:sz w:val="24"/>
                <w:szCs w:val="20"/>
                <w:highlight w:val="none"/>
                <w:lang w:val="en-US" w:eastAsia="zh-CN"/>
              </w:rPr>
              <w:t>、承包人必须确保所有材料和设备的质量必须符合设计要求和相关规范的规定，若出现项目特征描述不全的，相关材料和设备必须满足国家标准强制性标准。</w:t>
            </w:r>
          </w:p>
          <w:p w14:paraId="7CEC4976">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7</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招标人</w:t>
            </w:r>
            <w:r>
              <w:rPr>
                <w:rFonts w:hint="eastAsia" w:ascii="宋体" w:hAnsi="宋体" w:eastAsia="宋体" w:cs="Times New Roman"/>
                <w:color w:val="auto"/>
                <w:kern w:val="0"/>
                <w:sz w:val="24"/>
                <w:szCs w:val="20"/>
                <w:highlight w:val="none"/>
                <w:lang w:val="en-US" w:eastAsia="zh-CN"/>
              </w:rPr>
              <w:t>有变更合同内工程量和工程内容以及增加合同外工程量的权利，</w:t>
            </w:r>
            <w:r>
              <w:rPr>
                <w:rFonts w:hint="eastAsia" w:cs="Times New Roman"/>
                <w:color w:val="auto"/>
                <w:kern w:val="0"/>
                <w:sz w:val="24"/>
                <w:szCs w:val="20"/>
                <w:highlight w:val="none"/>
                <w:lang w:val="en-US" w:eastAsia="zh-CN"/>
              </w:rPr>
              <w:t>中标人</w:t>
            </w:r>
            <w:r>
              <w:rPr>
                <w:rFonts w:hint="eastAsia" w:ascii="宋体" w:hAnsi="宋体" w:eastAsia="宋体" w:cs="Times New Roman"/>
                <w:color w:val="auto"/>
                <w:kern w:val="0"/>
                <w:sz w:val="24"/>
                <w:szCs w:val="20"/>
                <w:highlight w:val="none"/>
                <w:lang w:val="en-US" w:eastAsia="zh-CN"/>
              </w:rPr>
              <w:t>不得以此为理由拒绝施工，否则应视为违约，</w:t>
            </w:r>
            <w:r>
              <w:rPr>
                <w:rFonts w:hint="eastAsia" w:cs="Times New Roman"/>
                <w:color w:val="auto"/>
                <w:kern w:val="0"/>
                <w:sz w:val="24"/>
                <w:szCs w:val="20"/>
                <w:highlight w:val="none"/>
                <w:lang w:val="en-US" w:eastAsia="zh-CN"/>
              </w:rPr>
              <w:t>中标人</w:t>
            </w:r>
            <w:r>
              <w:rPr>
                <w:rFonts w:hint="eastAsia" w:ascii="宋体" w:hAnsi="宋体" w:eastAsia="宋体" w:cs="Times New Roman"/>
                <w:color w:val="auto"/>
                <w:kern w:val="0"/>
                <w:sz w:val="24"/>
                <w:szCs w:val="20"/>
                <w:highlight w:val="none"/>
                <w:lang w:val="en-US" w:eastAsia="zh-CN"/>
              </w:rPr>
              <w:t>应承担由此造成的一切损失。</w:t>
            </w:r>
          </w:p>
          <w:p w14:paraId="018FB669">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8</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中标人</w:t>
            </w:r>
            <w:r>
              <w:rPr>
                <w:rFonts w:hint="eastAsia" w:ascii="宋体" w:hAnsi="宋体" w:eastAsia="宋体" w:cs="Times New Roman"/>
                <w:color w:val="auto"/>
                <w:kern w:val="0"/>
                <w:sz w:val="24"/>
                <w:szCs w:val="20"/>
                <w:highlight w:val="none"/>
                <w:lang w:val="en-US" w:eastAsia="zh-CN"/>
              </w:rPr>
              <w:t>因</w:t>
            </w:r>
            <w:r>
              <w:rPr>
                <w:rFonts w:hint="eastAsia" w:cs="Times New Roman"/>
                <w:color w:val="auto"/>
                <w:kern w:val="0"/>
                <w:sz w:val="24"/>
                <w:szCs w:val="20"/>
                <w:highlight w:val="none"/>
                <w:lang w:val="en-US" w:eastAsia="zh-CN"/>
              </w:rPr>
              <w:t>参加投标</w:t>
            </w:r>
            <w:r>
              <w:rPr>
                <w:rFonts w:hint="eastAsia" w:ascii="宋体" w:hAnsi="宋体" w:eastAsia="宋体" w:cs="Times New Roman"/>
                <w:color w:val="auto"/>
                <w:kern w:val="0"/>
                <w:sz w:val="24"/>
                <w:szCs w:val="20"/>
                <w:highlight w:val="none"/>
                <w:lang w:val="en-US" w:eastAsia="zh-CN"/>
              </w:rPr>
              <w:t>时技术、组织措施考虑不周，不能满足工程质量及安全目标要求的，在施工中按要求调整技术、组织措施、改变工程用材、方案才能达到质量、安全目标要求时，</w:t>
            </w:r>
            <w:r>
              <w:rPr>
                <w:rFonts w:hint="eastAsia" w:cs="Times New Roman"/>
                <w:color w:val="auto"/>
                <w:kern w:val="0"/>
                <w:sz w:val="24"/>
                <w:szCs w:val="20"/>
                <w:highlight w:val="none"/>
                <w:lang w:val="en-US" w:eastAsia="zh-CN"/>
              </w:rPr>
              <w:t>中标人</w:t>
            </w:r>
            <w:r>
              <w:rPr>
                <w:rFonts w:hint="eastAsia" w:ascii="宋体" w:hAnsi="宋体" w:eastAsia="宋体" w:cs="Times New Roman"/>
                <w:color w:val="auto"/>
                <w:kern w:val="0"/>
                <w:sz w:val="24"/>
                <w:szCs w:val="20"/>
                <w:highlight w:val="none"/>
                <w:lang w:val="en-US" w:eastAsia="zh-CN"/>
              </w:rPr>
              <w:t>不能因此提出调价或增加费用的要求。</w:t>
            </w:r>
          </w:p>
          <w:p w14:paraId="3C12119C">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9</w:t>
            </w:r>
            <w:r>
              <w:rPr>
                <w:rFonts w:hint="eastAsia" w:ascii="宋体" w:hAnsi="宋体" w:eastAsia="宋体" w:cs="Times New Roman"/>
                <w:color w:val="auto"/>
                <w:kern w:val="0"/>
                <w:sz w:val="24"/>
                <w:szCs w:val="20"/>
                <w:highlight w:val="none"/>
                <w:lang w:val="en-US" w:eastAsia="zh-CN"/>
              </w:rPr>
              <w:t>、所有竣工图等图纸均按业主需求提供，相关费用在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p>
          <w:p w14:paraId="1B8154AF">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1</w:t>
            </w:r>
            <w:r>
              <w:rPr>
                <w:rFonts w:hint="eastAsia" w:cs="Times New Roman"/>
                <w:color w:val="auto"/>
                <w:kern w:val="0"/>
                <w:sz w:val="24"/>
                <w:szCs w:val="20"/>
                <w:highlight w:val="none"/>
                <w:lang w:val="en-US" w:eastAsia="zh-CN"/>
              </w:rPr>
              <w:t>0</w:t>
            </w:r>
            <w:r>
              <w:rPr>
                <w:rFonts w:hint="eastAsia" w:ascii="宋体" w:hAnsi="宋体" w:eastAsia="宋体" w:cs="Times New Roman"/>
                <w:color w:val="auto"/>
                <w:kern w:val="0"/>
                <w:sz w:val="24"/>
                <w:szCs w:val="20"/>
                <w:highlight w:val="none"/>
                <w:lang w:val="en-US" w:eastAsia="zh-CN"/>
              </w:rPr>
              <w:t>、施工单位须对施工现场进行充分考察，并对施工方法、施工工艺内容、费用进行充分考虑，施工后不得以未踏勘现场为由增加费用。</w:t>
            </w:r>
          </w:p>
          <w:p w14:paraId="10930ED9">
            <w:pPr>
              <w:spacing w:line="360" w:lineRule="auto"/>
              <w:ind w:firstLine="435"/>
              <w:rPr>
                <w:rFonts w:hint="default" w:ascii="宋体" w:hAnsi="宋体" w:eastAsia="宋体" w:cs="Times New Roman"/>
                <w:color w:val="auto"/>
                <w:kern w:val="0"/>
                <w:sz w:val="24"/>
                <w:szCs w:val="20"/>
                <w:highlight w:val="none"/>
                <w:lang w:val="en-US" w:eastAsia="zh-CN"/>
              </w:rPr>
            </w:pPr>
            <w:r>
              <w:rPr>
                <w:rFonts w:hint="eastAsia" w:cs="Times New Roman"/>
                <w:color w:val="auto"/>
                <w:kern w:val="0"/>
                <w:sz w:val="24"/>
                <w:szCs w:val="20"/>
                <w:highlight w:val="none"/>
                <w:lang w:val="en-US" w:eastAsia="zh-CN"/>
              </w:rPr>
              <w:t>11、中标人必须无条件保证项目扬尘防治、农资维稳等政府主管部门要求事项，确保现场不发生人员斗殴等社会影响恶劣的事件，否则根据事态情况，处以500-100000元违约金。</w:t>
            </w:r>
          </w:p>
        </w:tc>
      </w:tr>
    </w:tbl>
    <w:p w14:paraId="1266E2B3">
      <w:pPr>
        <w:autoSpaceDE w:val="0"/>
        <w:autoSpaceDN w:val="0"/>
        <w:adjustRightInd w:val="0"/>
        <w:spacing w:line="360" w:lineRule="auto"/>
        <w:ind w:firstLine="482" w:firstLineChars="200"/>
        <w:jc w:val="left"/>
        <w:rPr>
          <w:rFonts w:hint="eastAsia" w:ascii="宋体" w:hAnsi="宋体" w:eastAsia="宋体" w:cs="宋体"/>
          <w:b/>
          <w:bCs/>
          <w:sz w:val="24"/>
          <w:szCs w:val="20"/>
        </w:rPr>
      </w:pPr>
    </w:p>
    <w:p w14:paraId="0BDF6FBE">
      <w:pPr>
        <w:autoSpaceDE w:val="0"/>
        <w:autoSpaceDN w:val="0"/>
        <w:adjustRightIn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lang w:val="en-US" w:eastAsia="zh-CN"/>
        </w:rPr>
        <w:t>一</w:t>
      </w:r>
      <w:r>
        <w:rPr>
          <w:rFonts w:hint="eastAsia" w:ascii="宋体" w:hAnsi="宋体" w:eastAsia="宋体" w:cs="宋体"/>
          <w:b/>
          <w:bCs/>
          <w:sz w:val="24"/>
          <w:szCs w:val="20"/>
        </w:rPr>
        <w:t>、项目概况</w:t>
      </w:r>
    </w:p>
    <w:p w14:paraId="37DAF721">
      <w:pPr>
        <w:autoSpaceDE w:val="0"/>
        <w:autoSpaceDN w:val="0"/>
        <w:adjustRightInd w:val="0"/>
        <w:spacing w:line="360" w:lineRule="auto"/>
        <w:ind w:firstLine="480" w:firstLineChars="200"/>
        <w:jc w:val="left"/>
        <w:rPr>
          <w:rFonts w:hint="default" w:ascii="宋体" w:hAnsi="宋体" w:eastAsia="宋体" w:cs="宋体"/>
          <w:b w:val="0"/>
          <w:bCs w:val="0"/>
          <w:sz w:val="24"/>
          <w:szCs w:val="20"/>
          <w:lang w:val="en-US" w:eastAsia="zh-CN"/>
        </w:rPr>
      </w:pPr>
      <w:r>
        <w:rPr>
          <w:rFonts w:hint="eastAsia" w:ascii="宋体" w:hAnsi="宋体" w:eastAsia="宋体" w:cs="宋体"/>
          <w:b w:val="0"/>
          <w:bCs w:val="0"/>
          <w:sz w:val="24"/>
          <w:szCs w:val="20"/>
          <w:lang w:val="en-US" w:eastAsia="zh-CN"/>
        </w:rPr>
        <w:t>复童花园项目根据绿建承诺验收要求，需为有需求的客户配备空气能热水器。具体参数应优于：家用型空气源热泵，制热量为4.7Kw，储热水罐容积为150L。具体安装位置及方式：固定安装于每户的设备平台。</w:t>
      </w:r>
    </w:p>
    <w:p w14:paraId="65C3CA8A">
      <w:pPr>
        <w:autoSpaceDE w:val="0"/>
        <w:autoSpaceDN w:val="0"/>
        <w:adjustRightIn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lang w:val="en-US" w:eastAsia="zh-CN"/>
        </w:rPr>
        <w:t>二</w:t>
      </w:r>
      <w:r>
        <w:rPr>
          <w:rFonts w:hint="eastAsia" w:ascii="宋体" w:hAnsi="宋体" w:eastAsia="宋体" w:cs="宋体"/>
          <w:b/>
          <w:bCs/>
          <w:sz w:val="24"/>
          <w:szCs w:val="20"/>
        </w:rPr>
        <w:t>、服务需求</w:t>
      </w:r>
    </w:p>
    <w:p w14:paraId="70CBAD0D">
      <w:pPr>
        <w:autoSpaceDE w:val="0"/>
        <w:autoSpaceDN w:val="0"/>
        <w:adjustRightInd w:val="0"/>
        <w:spacing w:line="360" w:lineRule="auto"/>
        <w:ind w:firstLine="480" w:firstLineChars="200"/>
        <w:jc w:val="left"/>
        <w:rPr>
          <w:rFonts w:hint="default" w:ascii="宋体" w:hAnsi="宋体" w:eastAsia="宋体" w:cs="宋体"/>
          <w:b w:val="0"/>
          <w:bCs w:val="0"/>
          <w:sz w:val="24"/>
          <w:szCs w:val="20"/>
          <w:lang w:val="en-US" w:eastAsia="zh-CN"/>
        </w:rPr>
      </w:pPr>
      <w:r>
        <w:rPr>
          <w:rFonts w:hint="eastAsia" w:ascii="宋体" w:hAnsi="宋体" w:eastAsia="宋体" w:cs="宋体"/>
          <w:b w:val="0"/>
          <w:bCs w:val="0"/>
          <w:sz w:val="24"/>
          <w:szCs w:val="20"/>
          <w:lang w:val="en-US" w:eastAsia="zh-CN"/>
        </w:rPr>
        <w:t>包括空气能热水器的供货、安装、调试、维保。具体以招标文件、合同为准。</w:t>
      </w:r>
    </w:p>
    <w:p w14:paraId="78708E74">
      <w:pPr>
        <w:numPr>
          <w:ilvl w:val="0"/>
          <w:numId w:val="0"/>
        </w:numPr>
        <w:autoSpaceDE w:val="0"/>
        <w:autoSpaceDN w:val="0"/>
        <w:adjustRightInd w:val="0"/>
        <w:spacing w:line="360" w:lineRule="auto"/>
        <w:ind w:firstLine="482" w:firstLineChars="200"/>
        <w:jc w:val="left"/>
        <w:rPr>
          <w:rFonts w:hint="eastAsia" w:ascii="宋体" w:hAnsi="宋体" w:eastAsia="宋体" w:cs="宋体"/>
          <w:b/>
          <w:bCs/>
          <w:sz w:val="24"/>
          <w:szCs w:val="20"/>
          <w:lang w:val="en-US" w:eastAsia="zh-CN"/>
        </w:rPr>
      </w:pPr>
      <w:r>
        <w:rPr>
          <w:rFonts w:hint="eastAsia" w:cs="宋体"/>
          <w:b/>
          <w:bCs/>
          <w:sz w:val="24"/>
          <w:szCs w:val="20"/>
          <w:lang w:val="en-US" w:eastAsia="zh-CN" w:bidi="ar-SA"/>
        </w:rPr>
        <w:t>三</w:t>
      </w:r>
      <w:r>
        <w:rPr>
          <w:rFonts w:hint="eastAsia" w:ascii="宋体" w:hAnsi="宋体" w:eastAsia="宋体" w:cs="宋体"/>
          <w:b/>
          <w:bCs/>
          <w:sz w:val="24"/>
          <w:szCs w:val="20"/>
          <w:lang w:val="en-US" w:eastAsia="zh-CN" w:bidi="ar-SA"/>
        </w:rPr>
        <w:t>、</w:t>
      </w:r>
      <w:r>
        <w:rPr>
          <w:rFonts w:hint="eastAsia" w:ascii="宋体" w:hAnsi="宋体" w:eastAsia="宋体" w:cs="宋体"/>
          <w:b/>
          <w:bCs/>
          <w:sz w:val="24"/>
          <w:szCs w:val="20"/>
          <w:lang w:val="en-US" w:eastAsia="zh-CN"/>
        </w:rPr>
        <w:t>付款方式</w:t>
      </w:r>
    </w:p>
    <w:p w14:paraId="66BF9BB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b w:val="0"/>
          <w:bCs w:val="0"/>
          <w:sz w:val="24"/>
          <w:szCs w:val="20"/>
          <w:lang w:val="en-US" w:eastAsia="zh-CN"/>
        </w:rPr>
      </w:pPr>
      <w:r>
        <w:rPr>
          <w:rFonts w:hint="eastAsia" w:ascii="宋体" w:hAnsi="宋体" w:eastAsia="宋体" w:cs="宋体"/>
          <w:b w:val="0"/>
          <w:bCs w:val="0"/>
          <w:sz w:val="24"/>
          <w:szCs w:val="20"/>
          <w:lang w:val="en-US" w:eastAsia="zh-CN"/>
        </w:rPr>
        <w:t>每月根据实际交付台数乘以投标单价，按月结算。</w:t>
      </w:r>
    </w:p>
    <w:p w14:paraId="3C236DEF">
      <w:pPr>
        <w:rPr>
          <w:rFonts w:hint="eastAsia"/>
          <w:color w:val="auto"/>
          <w:sz w:val="24"/>
          <w:highlight w:val="none"/>
          <w:lang w:val="en-US" w:eastAsia="zh-CN"/>
        </w:rPr>
      </w:pPr>
    </w:p>
    <w:p w14:paraId="58F0B079">
      <w:pPr>
        <w:pStyle w:val="6"/>
        <w:rPr>
          <w:rFonts w:hint="eastAsia"/>
          <w:lang w:val="en-US" w:eastAsia="zh-CN"/>
        </w:rPr>
      </w:pPr>
    </w:p>
    <w:p w14:paraId="49BE626E">
      <w:pPr>
        <w:rPr>
          <w:rFonts w:hint="eastAsia"/>
          <w:b/>
          <w:color w:val="auto"/>
          <w:sz w:val="28"/>
          <w:highlight w:val="none"/>
        </w:rPr>
      </w:pPr>
      <w:bookmarkStart w:id="17" w:name="_Toc1048"/>
      <w:r>
        <w:rPr>
          <w:rFonts w:hint="eastAsia"/>
          <w:b/>
          <w:color w:val="auto"/>
          <w:sz w:val="28"/>
          <w:highlight w:val="none"/>
        </w:rPr>
        <w:br w:type="page"/>
      </w:r>
    </w:p>
    <w:p w14:paraId="7C6A07B3">
      <w:pPr>
        <w:spacing w:line="360" w:lineRule="auto"/>
        <w:jc w:val="center"/>
        <w:outlineLvl w:val="0"/>
        <w:rPr>
          <w:b/>
          <w:color w:val="auto"/>
          <w:sz w:val="28"/>
          <w:highlight w:val="none"/>
        </w:rPr>
      </w:pPr>
      <w:r>
        <w:rPr>
          <w:rFonts w:hint="eastAsia"/>
          <w:b/>
          <w:color w:val="auto"/>
          <w:sz w:val="28"/>
          <w:highlight w:val="none"/>
        </w:rPr>
        <w:t>第四章  评审方法和标准</w:t>
      </w:r>
      <w:bookmarkEnd w:id="17"/>
    </w:p>
    <w:p w14:paraId="75E0161A">
      <w:pPr>
        <w:spacing w:line="360" w:lineRule="auto"/>
        <w:ind w:firstLine="437"/>
        <w:outlineLvl w:val="1"/>
        <w:rPr>
          <w:b/>
          <w:color w:val="auto"/>
          <w:sz w:val="24"/>
          <w:highlight w:val="none"/>
        </w:rPr>
      </w:pPr>
      <w:bookmarkStart w:id="18" w:name="_Toc19546"/>
      <w:r>
        <w:rPr>
          <w:rFonts w:hint="eastAsia"/>
          <w:b/>
          <w:color w:val="auto"/>
          <w:sz w:val="24"/>
          <w:highlight w:val="none"/>
        </w:rPr>
        <w:t>一、总则</w:t>
      </w:r>
      <w:bookmarkEnd w:id="18"/>
    </w:p>
    <w:p w14:paraId="07BE5169">
      <w:pPr>
        <w:spacing w:line="360" w:lineRule="auto"/>
        <w:ind w:firstLine="435"/>
        <w:rPr>
          <w:color w:val="auto"/>
          <w:sz w:val="24"/>
          <w:highlight w:val="none"/>
        </w:rPr>
      </w:pPr>
      <w:r>
        <w:rPr>
          <w:rFonts w:hint="eastAsia"/>
          <w:color w:val="auto"/>
          <w:sz w:val="24"/>
          <w:highlight w:val="none"/>
        </w:rPr>
        <w:t>本项目将按照</w:t>
      </w:r>
      <w:r>
        <w:rPr>
          <w:rFonts w:hint="eastAsia"/>
          <w:color w:val="auto"/>
          <w:sz w:val="24"/>
          <w:highlight w:val="none"/>
          <w:lang w:eastAsia="zh-CN"/>
        </w:rPr>
        <w:t>招标文件</w:t>
      </w:r>
      <w:r>
        <w:rPr>
          <w:rFonts w:hint="eastAsia"/>
          <w:color w:val="auto"/>
          <w:sz w:val="24"/>
          <w:highlight w:val="none"/>
        </w:rPr>
        <w:t xml:space="preserve">第二章 </w:t>
      </w:r>
      <w:r>
        <w:rPr>
          <w:rFonts w:hint="eastAsia"/>
          <w:color w:val="auto"/>
          <w:sz w:val="24"/>
          <w:szCs w:val="18"/>
          <w:highlight w:val="none"/>
          <w:lang w:eastAsia="zh-CN"/>
        </w:rPr>
        <w:t>投标人</w:t>
      </w:r>
      <w:r>
        <w:rPr>
          <w:rFonts w:hint="eastAsia"/>
          <w:color w:val="auto"/>
          <w:sz w:val="24"/>
          <w:highlight w:val="none"/>
        </w:rPr>
        <w:t>须知的相关要求</w:t>
      </w:r>
      <w:r>
        <w:rPr>
          <w:color w:val="auto"/>
          <w:sz w:val="24"/>
          <w:highlight w:val="none"/>
        </w:rPr>
        <w:t>及本章的规定</w:t>
      </w:r>
      <w:r>
        <w:rPr>
          <w:rFonts w:hint="eastAsia"/>
          <w:color w:val="auto"/>
          <w:sz w:val="24"/>
          <w:highlight w:val="none"/>
        </w:rPr>
        <w:t>评审</w:t>
      </w:r>
      <w:r>
        <w:rPr>
          <w:color w:val="auto"/>
          <w:sz w:val="24"/>
          <w:highlight w:val="none"/>
        </w:rPr>
        <w:t>。</w:t>
      </w:r>
    </w:p>
    <w:p w14:paraId="0F6A2A72">
      <w:pPr>
        <w:spacing w:line="360" w:lineRule="auto"/>
        <w:ind w:firstLine="437"/>
        <w:outlineLvl w:val="1"/>
        <w:rPr>
          <w:b/>
          <w:color w:val="auto"/>
          <w:sz w:val="24"/>
          <w:highlight w:val="none"/>
        </w:rPr>
      </w:pPr>
      <w:bookmarkStart w:id="19" w:name="_Toc4201"/>
      <w:r>
        <w:rPr>
          <w:rFonts w:hint="eastAsia"/>
          <w:b/>
          <w:color w:val="auto"/>
          <w:sz w:val="24"/>
          <w:highlight w:val="none"/>
        </w:rPr>
        <w:t>二、评审方法</w:t>
      </w:r>
      <w:bookmarkEnd w:id="19"/>
    </w:p>
    <w:p w14:paraId="45C68A8F">
      <w:pPr>
        <w:spacing w:line="360" w:lineRule="auto"/>
        <w:ind w:firstLine="435"/>
        <w:outlineLvl w:val="2"/>
        <w:rPr>
          <w:color w:val="auto"/>
          <w:sz w:val="24"/>
          <w:highlight w:val="none"/>
        </w:rPr>
      </w:pPr>
      <w:r>
        <w:rPr>
          <w:rFonts w:hint="eastAsia"/>
          <w:color w:val="auto"/>
          <w:sz w:val="24"/>
          <w:highlight w:val="none"/>
        </w:rPr>
        <w:t>2.1初审</w:t>
      </w:r>
    </w:p>
    <w:p w14:paraId="7714763D">
      <w:pPr>
        <w:spacing w:line="360" w:lineRule="auto"/>
        <w:ind w:firstLine="435"/>
        <w:rPr>
          <w:color w:val="auto"/>
          <w:sz w:val="24"/>
          <w:highlight w:val="none"/>
        </w:rPr>
      </w:pPr>
      <w:r>
        <w:rPr>
          <w:rFonts w:hint="eastAsia"/>
          <w:color w:val="auto"/>
          <w:sz w:val="24"/>
          <w:highlight w:val="none"/>
          <w:lang w:eastAsia="zh-CN"/>
        </w:rPr>
        <w:t>评标委员会</w:t>
      </w:r>
      <w:r>
        <w:rPr>
          <w:rFonts w:hint="eastAsia"/>
          <w:color w:val="auto"/>
          <w:sz w:val="24"/>
          <w:highlight w:val="none"/>
        </w:rPr>
        <w:t>对</w:t>
      </w:r>
      <w:r>
        <w:rPr>
          <w:rFonts w:hint="eastAsia"/>
          <w:color w:val="auto"/>
          <w:sz w:val="24"/>
          <w:szCs w:val="18"/>
          <w:highlight w:val="none"/>
          <w:lang w:eastAsia="zh-CN"/>
        </w:rPr>
        <w:t>投标人</w:t>
      </w:r>
      <w:r>
        <w:rPr>
          <w:rFonts w:hint="eastAsia"/>
          <w:color w:val="auto"/>
          <w:sz w:val="24"/>
          <w:highlight w:val="none"/>
        </w:rPr>
        <w:t>的</w:t>
      </w:r>
      <w:r>
        <w:rPr>
          <w:rFonts w:hint="eastAsia"/>
          <w:color w:val="auto"/>
          <w:sz w:val="24"/>
          <w:highlight w:val="none"/>
          <w:lang w:eastAsia="zh-CN"/>
        </w:rPr>
        <w:t>投标文件</w:t>
      </w:r>
      <w:r>
        <w:rPr>
          <w:rFonts w:hint="eastAsia"/>
          <w:color w:val="auto"/>
          <w:sz w:val="24"/>
          <w:highlight w:val="none"/>
        </w:rPr>
        <w:t>进行初审，以确定其是否满足</w:t>
      </w:r>
      <w:r>
        <w:rPr>
          <w:rFonts w:hint="eastAsia"/>
          <w:color w:val="auto"/>
          <w:sz w:val="24"/>
          <w:highlight w:val="none"/>
          <w:lang w:eastAsia="zh-CN"/>
        </w:rPr>
        <w:t>招标文件</w:t>
      </w:r>
      <w:r>
        <w:rPr>
          <w:rFonts w:hint="eastAsia"/>
          <w:color w:val="auto"/>
          <w:sz w:val="24"/>
          <w:highlight w:val="none"/>
        </w:rPr>
        <w:t>的实质性要求。初审表如下：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7"/>
        <w:gridCol w:w="6149"/>
      </w:tblGrid>
      <w:tr w14:paraId="1DF5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14:paraId="4D7A59C3">
            <w:pPr>
              <w:adjustRightInd w:val="0"/>
              <w:snapToGrid w:val="0"/>
              <w:spacing w:line="360" w:lineRule="auto"/>
              <w:ind w:right="-10"/>
              <w:jc w:val="center"/>
              <w:rPr>
                <w:b/>
                <w:color w:val="auto"/>
                <w:sz w:val="24"/>
                <w:highlight w:val="none"/>
              </w:rPr>
            </w:pPr>
            <w:r>
              <w:rPr>
                <w:rFonts w:hint="eastAsia"/>
                <w:b/>
                <w:color w:val="auto"/>
                <w:sz w:val="24"/>
                <w:highlight w:val="none"/>
                <w:lang w:eastAsia="zh-CN"/>
              </w:rPr>
              <w:t>项目</w:t>
            </w:r>
            <w:r>
              <w:rPr>
                <w:rFonts w:hint="eastAsia"/>
                <w:b/>
                <w:color w:val="auto"/>
                <w:sz w:val="24"/>
                <w:highlight w:val="none"/>
              </w:rPr>
              <w:t>初审表</w:t>
            </w:r>
          </w:p>
        </w:tc>
      </w:tr>
      <w:tr w14:paraId="7505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6D882B33">
            <w:pPr>
              <w:adjustRightInd w:val="0"/>
              <w:snapToGrid w:val="0"/>
              <w:spacing w:line="360" w:lineRule="auto"/>
              <w:ind w:right="-10"/>
              <w:jc w:val="center"/>
              <w:rPr>
                <w:b/>
                <w:color w:val="auto"/>
                <w:sz w:val="24"/>
                <w:highlight w:val="none"/>
              </w:rPr>
            </w:pPr>
            <w:r>
              <w:rPr>
                <w:rFonts w:hint="eastAsia"/>
                <w:b/>
                <w:color w:val="auto"/>
                <w:sz w:val="24"/>
                <w:highlight w:val="none"/>
              </w:rPr>
              <w:t>序号</w:t>
            </w:r>
          </w:p>
        </w:tc>
        <w:tc>
          <w:tcPr>
            <w:tcW w:w="1657" w:type="dxa"/>
            <w:tcBorders>
              <w:bottom w:val="single" w:color="auto" w:sz="4" w:space="0"/>
            </w:tcBorders>
            <w:vAlign w:val="center"/>
          </w:tcPr>
          <w:p w14:paraId="15AFA82C">
            <w:pPr>
              <w:pStyle w:val="41"/>
              <w:pBdr>
                <w:bottom w:val="none" w:color="auto" w:sz="0" w:space="0"/>
              </w:pBdr>
              <w:tabs>
                <w:tab w:val="clear" w:pos="4153"/>
                <w:tab w:val="clear" w:pos="8306"/>
              </w:tabs>
              <w:snapToGrid w:val="0"/>
              <w:spacing w:line="360" w:lineRule="auto"/>
              <w:ind w:right="-10"/>
              <w:textAlignment w:val="auto"/>
              <w:rPr>
                <w:b/>
                <w:color w:val="auto"/>
                <w:kern w:val="2"/>
                <w:szCs w:val="24"/>
                <w:highlight w:val="none"/>
              </w:rPr>
            </w:pPr>
            <w:r>
              <w:rPr>
                <w:rFonts w:hint="eastAsia"/>
                <w:b/>
                <w:color w:val="auto"/>
                <w:kern w:val="2"/>
                <w:szCs w:val="24"/>
                <w:highlight w:val="none"/>
              </w:rPr>
              <w:t>评审指标</w:t>
            </w:r>
          </w:p>
        </w:tc>
        <w:tc>
          <w:tcPr>
            <w:tcW w:w="6149" w:type="dxa"/>
            <w:tcBorders>
              <w:bottom w:val="single" w:color="auto" w:sz="4" w:space="0"/>
            </w:tcBorders>
            <w:vAlign w:val="center"/>
          </w:tcPr>
          <w:p w14:paraId="2A3C6BB1">
            <w:pPr>
              <w:adjustRightInd w:val="0"/>
              <w:snapToGrid w:val="0"/>
              <w:spacing w:line="360" w:lineRule="auto"/>
              <w:ind w:right="-10"/>
              <w:jc w:val="center"/>
              <w:rPr>
                <w:b/>
                <w:color w:val="auto"/>
                <w:sz w:val="24"/>
                <w:highlight w:val="none"/>
              </w:rPr>
            </w:pPr>
            <w:r>
              <w:rPr>
                <w:rFonts w:hint="eastAsia"/>
                <w:b/>
                <w:color w:val="auto"/>
                <w:sz w:val="24"/>
                <w:highlight w:val="none"/>
              </w:rPr>
              <w:t>合格条件</w:t>
            </w:r>
          </w:p>
        </w:tc>
      </w:tr>
      <w:tr w14:paraId="6BB8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36663230">
            <w:pPr>
              <w:pStyle w:val="45"/>
              <w:numPr>
                <w:ilvl w:val="0"/>
                <w:numId w:val="1"/>
              </w:numPr>
              <w:adjustRightInd w:val="0"/>
              <w:snapToGrid w:val="0"/>
              <w:spacing w:line="360" w:lineRule="auto"/>
              <w:ind w:right="-10" w:firstLineChars="0"/>
              <w:jc w:val="center"/>
              <w:rPr>
                <w:color w:val="auto"/>
                <w:sz w:val="24"/>
                <w:highlight w:val="none"/>
              </w:rPr>
            </w:pPr>
          </w:p>
        </w:tc>
        <w:tc>
          <w:tcPr>
            <w:tcW w:w="1657" w:type="dxa"/>
            <w:tcBorders>
              <w:bottom w:val="single" w:color="auto" w:sz="4" w:space="0"/>
            </w:tcBorders>
            <w:vAlign w:val="center"/>
          </w:tcPr>
          <w:p w14:paraId="60E010FA">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营业执照</w:t>
            </w:r>
          </w:p>
        </w:tc>
        <w:tc>
          <w:tcPr>
            <w:tcW w:w="6149" w:type="dxa"/>
            <w:tcBorders>
              <w:bottom w:val="single" w:color="auto" w:sz="4" w:space="0"/>
            </w:tcBorders>
            <w:vAlign w:val="center"/>
          </w:tcPr>
          <w:p w14:paraId="38286C6C">
            <w:pPr>
              <w:adjustRightInd w:val="0"/>
              <w:snapToGrid w:val="0"/>
              <w:spacing w:line="360" w:lineRule="auto"/>
              <w:ind w:right="-10"/>
              <w:jc w:val="left"/>
              <w:rPr>
                <w:color w:val="auto"/>
                <w:sz w:val="24"/>
                <w:highlight w:val="none"/>
              </w:rPr>
            </w:pPr>
            <w:r>
              <w:rPr>
                <w:rFonts w:hint="eastAsia"/>
                <w:color w:val="auto"/>
                <w:sz w:val="24"/>
                <w:highlight w:val="none"/>
              </w:rPr>
              <w:t>提供有效的营业执照扫描件，应完整的体现出营业执照的全部内容。</w:t>
            </w:r>
          </w:p>
        </w:tc>
      </w:tr>
      <w:tr w14:paraId="4F21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12FEDF1">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53EBECFF">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资质证书</w:t>
            </w:r>
          </w:p>
        </w:tc>
        <w:tc>
          <w:tcPr>
            <w:tcW w:w="6149" w:type="dxa"/>
            <w:vAlign w:val="center"/>
          </w:tcPr>
          <w:p w14:paraId="24BEFE93">
            <w:pPr>
              <w:adjustRightInd w:val="0"/>
              <w:snapToGrid w:val="0"/>
              <w:spacing w:line="360" w:lineRule="auto"/>
              <w:ind w:right="-10"/>
              <w:jc w:val="left"/>
              <w:rPr>
                <w:color w:val="auto"/>
                <w:sz w:val="24"/>
                <w:highlight w:val="none"/>
              </w:rPr>
            </w:pPr>
            <w:r>
              <w:rPr>
                <w:rFonts w:hint="eastAsia"/>
                <w:color w:val="auto"/>
                <w:sz w:val="24"/>
                <w:highlight w:val="none"/>
              </w:rPr>
              <w:t>提供满足</w:t>
            </w:r>
            <w:r>
              <w:rPr>
                <w:rFonts w:hint="eastAsia"/>
                <w:color w:val="auto"/>
                <w:sz w:val="24"/>
                <w:szCs w:val="18"/>
                <w:highlight w:val="none"/>
                <w:lang w:eastAsia="zh-CN"/>
              </w:rPr>
              <w:t>投标人</w:t>
            </w:r>
            <w:r>
              <w:rPr>
                <w:rFonts w:hint="eastAsia"/>
                <w:color w:val="auto"/>
                <w:sz w:val="24"/>
                <w:highlight w:val="none"/>
              </w:rPr>
              <w:t>资格中本项目的特定资格要求的资质证书扫描件。</w:t>
            </w:r>
          </w:p>
        </w:tc>
      </w:tr>
      <w:tr w14:paraId="3E2C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7A1179F">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7819F2DF">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安全生产许可证</w:t>
            </w:r>
          </w:p>
        </w:tc>
        <w:tc>
          <w:tcPr>
            <w:tcW w:w="6149" w:type="dxa"/>
            <w:vAlign w:val="center"/>
          </w:tcPr>
          <w:p w14:paraId="5CF9AC99">
            <w:pPr>
              <w:spacing w:line="360" w:lineRule="auto"/>
              <w:jc w:val="left"/>
              <w:rPr>
                <w:color w:val="auto"/>
                <w:sz w:val="24"/>
                <w:highlight w:val="none"/>
              </w:rPr>
            </w:pPr>
            <w:r>
              <w:rPr>
                <w:rFonts w:hint="eastAsia"/>
                <w:color w:val="auto"/>
                <w:sz w:val="24"/>
                <w:highlight w:val="none"/>
              </w:rPr>
              <w:t>提供有效的安全生产许可证扫描件。</w:t>
            </w:r>
          </w:p>
        </w:tc>
      </w:tr>
      <w:tr w14:paraId="4F7D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32ADA62">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001AB42F">
            <w:pPr>
              <w:pStyle w:val="41"/>
              <w:pBdr>
                <w:bottom w:val="none" w:color="auto" w:sz="0" w:space="0"/>
              </w:pBdr>
              <w:tabs>
                <w:tab w:val="clear" w:pos="4153"/>
                <w:tab w:val="clear" w:pos="8306"/>
              </w:tabs>
              <w:snapToGrid w:val="0"/>
              <w:spacing w:line="360" w:lineRule="auto"/>
              <w:ind w:right="-10"/>
              <w:textAlignment w:val="auto"/>
              <w:rPr>
                <w:rFonts w:hint="default" w:eastAsia="宋体"/>
                <w:color w:val="auto"/>
                <w:kern w:val="2"/>
                <w:szCs w:val="24"/>
                <w:highlight w:val="none"/>
                <w:lang w:val="en-US" w:eastAsia="zh-CN"/>
              </w:rPr>
            </w:pPr>
            <w:r>
              <w:rPr>
                <w:rFonts w:hint="eastAsia"/>
                <w:color w:val="auto"/>
                <w:highlight w:val="none"/>
              </w:rPr>
              <w:t>项目经理</w:t>
            </w:r>
          </w:p>
        </w:tc>
        <w:tc>
          <w:tcPr>
            <w:tcW w:w="6149" w:type="dxa"/>
            <w:vAlign w:val="center"/>
          </w:tcPr>
          <w:p w14:paraId="468C222E">
            <w:pPr>
              <w:adjustRightInd w:val="0"/>
              <w:snapToGrid w:val="0"/>
              <w:spacing w:line="360" w:lineRule="auto"/>
              <w:ind w:right="-10"/>
              <w:jc w:val="left"/>
              <w:rPr>
                <w:rFonts w:hint="eastAsia" w:cs="Times New Roman"/>
                <w:color w:val="auto"/>
                <w:sz w:val="24"/>
                <w:highlight w:val="none"/>
              </w:rPr>
            </w:pPr>
            <w:r>
              <w:rPr>
                <w:rFonts w:hint="eastAsia" w:cs="Times New Roman"/>
                <w:color w:val="auto"/>
                <w:sz w:val="24"/>
                <w:highlight w:val="none"/>
                <w:lang w:val="en-US" w:eastAsia="zh-CN"/>
              </w:rPr>
              <w:t>1.</w:t>
            </w:r>
            <w:r>
              <w:rPr>
                <w:rFonts w:hint="eastAsia" w:cs="Times New Roman"/>
                <w:color w:val="auto"/>
                <w:sz w:val="24"/>
                <w:highlight w:val="none"/>
              </w:rPr>
              <w:t>提供</w:t>
            </w:r>
            <w:r>
              <w:rPr>
                <w:rFonts w:hint="eastAsia" w:cs="Times New Roman"/>
                <w:color w:val="auto"/>
                <w:sz w:val="24"/>
                <w:highlight w:val="none"/>
                <w:lang w:val="en-US" w:eastAsia="zh-CN"/>
              </w:rPr>
              <w:t>拟派项目经理</w:t>
            </w:r>
            <w:r>
              <w:rPr>
                <w:rFonts w:hint="eastAsia" w:cs="Times New Roman"/>
                <w:color w:val="auto"/>
                <w:sz w:val="24"/>
                <w:highlight w:val="none"/>
              </w:rPr>
              <w:t>所要求的相关证书扫描件及2024年6月以来任意连续3个月的社保证明（至少包含养老保险）。</w:t>
            </w:r>
          </w:p>
          <w:p w14:paraId="1544637F">
            <w:pPr>
              <w:adjustRightInd w:val="0"/>
              <w:snapToGrid w:val="0"/>
              <w:spacing w:line="360" w:lineRule="auto"/>
              <w:ind w:right="-10"/>
              <w:jc w:val="left"/>
              <w:rPr>
                <w:rFonts w:hint="eastAsia" w:cs="Times New Roman"/>
                <w:color w:val="auto"/>
                <w:sz w:val="24"/>
                <w:highlight w:val="none"/>
              </w:rPr>
            </w:pPr>
            <w:r>
              <w:rPr>
                <w:rFonts w:hint="eastAsia" w:cs="Times New Roman"/>
                <w:color w:val="auto"/>
                <w:sz w:val="24"/>
                <w:highlight w:val="none"/>
              </w:rPr>
              <w:t>2.提供项目经理承诺，格式后附。</w:t>
            </w:r>
          </w:p>
        </w:tc>
      </w:tr>
      <w:tr w14:paraId="41DC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2DFD8C9">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736CAD6B">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承诺函</w:t>
            </w:r>
          </w:p>
        </w:tc>
        <w:tc>
          <w:tcPr>
            <w:tcW w:w="6149" w:type="dxa"/>
            <w:vAlign w:val="center"/>
          </w:tcPr>
          <w:p w14:paraId="21079506">
            <w:pPr>
              <w:adjustRightInd w:val="0"/>
              <w:snapToGrid w:val="0"/>
              <w:spacing w:line="360" w:lineRule="auto"/>
              <w:ind w:right="-10"/>
              <w:jc w:val="left"/>
              <w:rPr>
                <w:color w:val="auto"/>
                <w:sz w:val="24"/>
                <w:highlight w:val="none"/>
              </w:rPr>
            </w:pPr>
            <w:r>
              <w:rPr>
                <w:rFonts w:hint="eastAsia"/>
                <w:color w:val="auto"/>
                <w:sz w:val="24"/>
                <w:highlight w:val="none"/>
              </w:rPr>
              <w:t>符合</w:t>
            </w:r>
            <w:r>
              <w:rPr>
                <w:rFonts w:hint="eastAsia"/>
                <w:color w:val="auto"/>
                <w:sz w:val="24"/>
                <w:highlight w:val="none"/>
                <w:lang w:eastAsia="zh-CN"/>
              </w:rPr>
              <w:t>招标文件</w:t>
            </w:r>
            <w:r>
              <w:rPr>
                <w:rFonts w:hint="eastAsia"/>
                <w:color w:val="auto"/>
                <w:sz w:val="24"/>
                <w:highlight w:val="none"/>
              </w:rPr>
              <w:t>要求。</w:t>
            </w:r>
          </w:p>
        </w:tc>
      </w:tr>
      <w:tr w14:paraId="5CA3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78902FC">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28BE6EB1">
            <w:pPr>
              <w:pStyle w:val="41"/>
              <w:pBdr>
                <w:bottom w:val="none" w:color="auto" w:sz="0" w:space="0"/>
              </w:pBdr>
              <w:tabs>
                <w:tab w:val="clear" w:pos="4153"/>
                <w:tab w:val="clear" w:pos="8306"/>
              </w:tabs>
              <w:snapToGrid w:val="0"/>
              <w:spacing w:line="360" w:lineRule="auto"/>
              <w:ind w:right="-10"/>
              <w:textAlignment w:val="auto"/>
              <w:rPr>
                <w:color w:val="auto"/>
                <w:highlight w:val="none"/>
              </w:rPr>
            </w:pPr>
            <w:r>
              <w:rPr>
                <w:rFonts w:hint="eastAsia"/>
                <w:color w:val="auto"/>
                <w:highlight w:val="none"/>
                <w:lang w:val="en-US" w:eastAsia="zh-CN"/>
              </w:rPr>
              <w:t>电子交易服务费</w:t>
            </w:r>
          </w:p>
        </w:tc>
        <w:tc>
          <w:tcPr>
            <w:tcW w:w="6149" w:type="dxa"/>
            <w:vAlign w:val="center"/>
          </w:tcPr>
          <w:p w14:paraId="08D2D1D5">
            <w:pPr>
              <w:adjustRightInd w:val="0"/>
              <w:spacing w:line="360" w:lineRule="auto"/>
              <w:jc w:val="left"/>
              <w:rPr>
                <w:rFonts w:hint="eastAsia" w:eastAsia="宋体" w:cs="宋体"/>
                <w:color w:val="auto"/>
                <w:sz w:val="24"/>
                <w:szCs w:val="24"/>
                <w:highlight w:val="none"/>
                <w:lang w:eastAsia="zh-CN"/>
              </w:rPr>
            </w:pPr>
            <w:r>
              <w:rPr>
                <w:rFonts w:hint="eastAsia" w:cs="宋体"/>
                <w:color w:val="auto"/>
                <w:sz w:val="24"/>
                <w:szCs w:val="24"/>
                <w:highlight w:val="none"/>
              </w:rPr>
              <w:t>未在</w:t>
            </w:r>
            <w:r>
              <w:rPr>
                <w:rFonts w:hint="eastAsia" w:cs="宋体"/>
                <w:color w:val="auto"/>
                <w:sz w:val="24"/>
                <w:szCs w:val="24"/>
                <w:highlight w:val="none"/>
                <w:lang w:eastAsia="zh-CN"/>
              </w:rPr>
              <w:t>招标文件</w:t>
            </w:r>
            <w:r>
              <w:rPr>
                <w:rFonts w:hint="eastAsia" w:cs="宋体"/>
                <w:color w:val="auto"/>
                <w:sz w:val="24"/>
                <w:szCs w:val="24"/>
                <w:highlight w:val="none"/>
              </w:rPr>
              <w:t>获取截止时间前</w:t>
            </w:r>
            <w:r>
              <w:rPr>
                <w:rFonts w:hint="eastAsia" w:cs="宋体"/>
                <w:color w:val="auto"/>
                <w:sz w:val="24"/>
                <w:szCs w:val="24"/>
                <w:highlight w:val="none"/>
                <w:lang w:val="en-US" w:eastAsia="zh-CN"/>
              </w:rPr>
              <w:t>交纳电子交易服务费</w:t>
            </w:r>
            <w:r>
              <w:rPr>
                <w:rFonts w:hint="eastAsia" w:cs="宋体"/>
                <w:color w:val="auto"/>
                <w:sz w:val="24"/>
                <w:szCs w:val="24"/>
                <w:highlight w:val="none"/>
              </w:rPr>
              <w:t>的，其</w:t>
            </w:r>
            <w:r>
              <w:rPr>
                <w:rFonts w:hint="eastAsia" w:cs="宋体"/>
                <w:color w:val="auto"/>
                <w:sz w:val="24"/>
                <w:szCs w:val="24"/>
                <w:highlight w:val="none"/>
                <w:lang w:eastAsia="zh-CN"/>
              </w:rPr>
              <w:t>投标无效</w:t>
            </w:r>
          </w:p>
          <w:p w14:paraId="787BFD94">
            <w:pPr>
              <w:adjustRightInd w:val="0"/>
              <w:spacing w:line="360" w:lineRule="auto"/>
              <w:rPr>
                <w:color w:val="auto"/>
                <w:sz w:val="24"/>
                <w:highlight w:val="none"/>
              </w:rPr>
            </w:pPr>
            <w:r>
              <w:rPr>
                <w:rFonts w:hint="eastAsia" w:cs="宋体"/>
                <w:b/>
                <w:bCs/>
                <w:color w:val="auto"/>
                <w:sz w:val="24"/>
                <w:szCs w:val="24"/>
                <w:highlight w:val="none"/>
              </w:rPr>
              <w:t>备注：以</w:t>
            </w:r>
            <w:r>
              <w:rPr>
                <w:rFonts w:hint="eastAsia" w:cs="宋体"/>
                <w:b/>
                <w:bCs/>
                <w:color w:val="auto"/>
                <w:sz w:val="24"/>
                <w:szCs w:val="24"/>
                <w:highlight w:val="none"/>
                <w:lang w:val="en-US" w:eastAsia="zh-CN"/>
              </w:rPr>
              <w:t>代理机构</w:t>
            </w:r>
            <w:r>
              <w:rPr>
                <w:rFonts w:hint="eastAsia" w:cs="宋体"/>
                <w:b/>
                <w:bCs/>
                <w:color w:val="auto"/>
                <w:sz w:val="24"/>
                <w:szCs w:val="24"/>
                <w:highlight w:val="none"/>
              </w:rPr>
              <w:t>财务查询为准，提供“</w:t>
            </w:r>
            <w:r>
              <w:rPr>
                <w:rFonts w:hint="eastAsia" w:cs="宋体"/>
                <w:b/>
                <w:bCs/>
                <w:color w:val="auto"/>
                <w:sz w:val="24"/>
                <w:szCs w:val="24"/>
                <w:highlight w:val="none"/>
                <w:lang w:val="en-US" w:eastAsia="zh-CN"/>
              </w:rPr>
              <w:t>交</w:t>
            </w:r>
            <w:r>
              <w:rPr>
                <w:rFonts w:hint="eastAsia" w:cs="宋体"/>
                <w:b/>
                <w:bCs/>
                <w:color w:val="auto"/>
                <w:sz w:val="24"/>
                <w:szCs w:val="24"/>
                <w:highlight w:val="none"/>
              </w:rPr>
              <w:t>纳凭证”。</w:t>
            </w:r>
          </w:p>
        </w:tc>
      </w:tr>
      <w:tr w14:paraId="04AF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9F2F14E">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3976D479">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授权书</w:t>
            </w:r>
          </w:p>
        </w:tc>
        <w:tc>
          <w:tcPr>
            <w:tcW w:w="6149" w:type="dxa"/>
            <w:vAlign w:val="center"/>
          </w:tcPr>
          <w:p w14:paraId="18CEC6F4">
            <w:pPr>
              <w:adjustRightInd w:val="0"/>
              <w:snapToGrid w:val="0"/>
              <w:spacing w:line="360" w:lineRule="auto"/>
              <w:ind w:right="-10"/>
              <w:jc w:val="left"/>
              <w:rPr>
                <w:color w:val="auto"/>
                <w:sz w:val="24"/>
                <w:highlight w:val="none"/>
              </w:rPr>
            </w:pPr>
            <w:r>
              <w:rPr>
                <w:rFonts w:hint="eastAsia"/>
                <w:color w:val="auto"/>
                <w:sz w:val="24"/>
                <w:highlight w:val="none"/>
              </w:rPr>
              <w:t>符合</w:t>
            </w:r>
            <w:r>
              <w:rPr>
                <w:rFonts w:hint="eastAsia"/>
                <w:color w:val="auto"/>
                <w:sz w:val="24"/>
                <w:highlight w:val="none"/>
                <w:lang w:eastAsia="zh-CN"/>
              </w:rPr>
              <w:t>招标文件</w:t>
            </w:r>
            <w:r>
              <w:rPr>
                <w:rFonts w:hint="eastAsia"/>
                <w:color w:val="auto"/>
                <w:sz w:val="24"/>
                <w:highlight w:val="none"/>
              </w:rPr>
              <w:t>要求。</w:t>
            </w:r>
          </w:p>
        </w:tc>
      </w:tr>
      <w:tr w14:paraId="0045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6312192">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3243CB0E">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lang w:eastAsia="zh-CN"/>
              </w:rPr>
              <w:t>投标</w:t>
            </w:r>
            <w:r>
              <w:rPr>
                <w:rFonts w:hint="eastAsia"/>
                <w:color w:val="auto"/>
                <w:highlight w:val="none"/>
              </w:rPr>
              <w:t>响应函</w:t>
            </w:r>
          </w:p>
        </w:tc>
        <w:tc>
          <w:tcPr>
            <w:tcW w:w="6149" w:type="dxa"/>
            <w:vAlign w:val="center"/>
          </w:tcPr>
          <w:p w14:paraId="25C5346F">
            <w:pPr>
              <w:adjustRightInd w:val="0"/>
              <w:snapToGrid w:val="0"/>
              <w:spacing w:line="360" w:lineRule="auto"/>
              <w:ind w:right="-10"/>
              <w:jc w:val="left"/>
              <w:rPr>
                <w:color w:val="auto"/>
                <w:sz w:val="24"/>
                <w:highlight w:val="none"/>
              </w:rPr>
            </w:pPr>
            <w:r>
              <w:rPr>
                <w:rFonts w:hint="eastAsia"/>
                <w:color w:val="auto"/>
                <w:sz w:val="24"/>
                <w:highlight w:val="none"/>
              </w:rPr>
              <w:t>符合</w:t>
            </w:r>
            <w:r>
              <w:rPr>
                <w:rFonts w:hint="eastAsia"/>
                <w:color w:val="auto"/>
                <w:sz w:val="24"/>
                <w:highlight w:val="none"/>
                <w:lang w:eastAsia="zh-CN"/>
              </w:rPr>
              <w:t>招标文件</w:t>
            </w:r>
            <w:r>
              <w:rPr>
                <w:rFonts w:hint="eastAsia"/>
                <w:color w:val="auto"/>
                <w:sz w:val="24"/>
                <w:highlight w:val="none"/>
              </w:rPr>
              <w:t>要求。</w:t>
            </w:r>
          </w:p>
        </w:tc>
      </w:tr>
      <w:tr w14:paraId="023B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E9B1CD1">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1D6435C7">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工程量清单报价书</w:t>
            </w:r>
          </w:p>
        </w:tc>
        <w:tc>
          <w:tcPr>
            <w:tcW w:w="6149" w:type="dxa"/>
            <w:vAlign w:val="center"/>
          </w:tcPr>
          <w:p w14:paraId="53E58277">
            <w:pPr>
              <w:adjustRightInd w:val="0"/>
              <w:snapToGrid w:val="0"/>
              <w:spacing w:line="360" w:lineRule="auto"/>
              <w:ind w:right="-10"/>
              <w:jc w:val="left"/>
              <w:rPr>
                <w:color w:val="auto"/>
                <w:sz w:val="24"/>
                <w:highlight w:val="none"/>
              </w:rPr>
            </w:pPr>
            <w:r>
              <w:rPr>
                <w:rFonts w:hint="eastAsia"/>
                <w:color w:val="auto"/>
                <w:sz w:val="24"/>
                <w:highlight w:val="none"/>
              </w:rPr>
              <w:t>符合</w:t>
            </w:r>
            <w:r>
              <w:rPr>
                <w:rFonts w:hint="eastAsia"/>
                <w:color w:val="auto"/>
                <w:sz w:val="24"/>
                <w:highlight w:val="none"/>
                <w:lang w:eastAsia="zh-CN"/>
              </w:rPr>
              <w:t>招标文件</w:t>
            </w:r>
            <w:r>
              <w:rPr>
                <w:rFonts w:hint="eastAsia"/>
                <w:color w:val="auto"/>
                <w:sz w:val="24"/>
                <w:highlight w:val="none"/>
              </w:rPr>
              <w:t>要求。</w:t>
            </w:r>
          </w:p>
        </w:tc>
      </w:tr>
      <w:tr w14:paraId="4DDE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2DC4D54">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5FB96643">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不良信用记录查询</w:t>
            </w:r>
          </w:p>
        </w:tc>
        <w:tc>
          <w:tcPr>
            <w:tcW w:w="6149" w:type="dxa"/>
            <w:vAlign w:val="center"/>
          </w:tcPr>
          <w:p w14:paraId="2328D5D1">
            <w:pPr>
              <w:adjustRightInd w:val="0"/>
              <w:snapToGrid w:val="0"/>
              <w:spacing w:line="360" w:lineRule="auto"/>
              <w:ind w:right="-10"/>
              <w:jc w:val="left"/>
              <w:rPr>
                <w:color w:val="auto"/>
                <w:sz w:val="24"/>
                <w:highlight w:val="none"/>
              </w:rPr>
            </w:pPr>
            <w:r>
              <w:rPr>
                <w:rFonts w:hint="eastAsia"/>
                <w:color w:val="auto"/>
                <w:sz w:val="24"/>
                <w:szCs w:val="18"/>
                <w:highlight w:val="none"/>
                <w:lang w:eastAsia="zh-CN"/>
              </w:rPr>
              <w:t>投标人</w:t>
            </w:r>
            <w:r>
              <w:rPr>
                <w:rFonts w:hint="eastAsia"/>
                <w:color w:val="auto"/>
                <w:sz w:val="24"/>
                <w:highlight w:val="none"/>
              </w:rPr>
              <w:t>不得存在</w:t>
            </w:r>
            <w:r>
              <w:rPr>
                <w:rFonts w:hint="eastAsia"/>
                <w:color w:val="auto"/>
                <w:sz w:val="24"/>
                <w:szCs w:val="18"/>
                <w:highlight w:val="none"/>
                <w:lang w:eastAsia="zh-CN"/>
              </w:rPr>
              <w:t>投标人</w:t>
            </w:r>
            <w:r>
              <w:rPr>
                <w:rFonts w:hint="eastAsia"/>
                <w:color w:val="auto"/>
                <w:sz w:val="24"/>
                <w:highlight w:val="none"/>
              </w:rPr>
              <w:t>须知第</w:t>
            </w:r>
            <w:r>
              <w:rPr>
                <w:color w:val="auto"/>
                <w:sz w:val="24"/>
                <w:highlight w:val="none"/>
              </w:rPr>
              <w:t>19.3.1.1</w:t>
            </w:r>
            <w:r>
              <w:rPr>
                <w:rFonts w:hint="eastAsia"/>
                <w:color w:val="auto"/>
                <w:sz w:val="24"/>
                <w:highlight w:val="none"/>
              </w:rPr>
              <w:t>条中的不良信用记录情形。</w:t>
            </w:r>
          </w:p>
        </w:tc>
      </w:tr>
      <w:tr w14:paraId="45C6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C5949C1">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7E741260">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无不良信用记录声明函</w:t>
            </w:r>
          </w:p>
        </w:tc>
        <w:tc>
          <w:tcPr>
            <w:tcW w:w="6149" w:type="dxa"/>
            <w:vAlign w:val="center"/>
          </w:tcPr>
          <w:p w14:paraId="0D801237">
            <w:pPr>
              <w:adjustRightInd w:val="0"/>
              <w:snapToGrid w:val="0"/>
              <w:spacing w:line="360" w:lineRule="auto"/>
              <w:ind w:right="-10"/>
              <w:jc w:val="left"/>
              <w:rPr>
                <w:color w:val="auto"/>
                <w:sz w:val="24"/>
                <w:highlight w:val="none"/>
              </w:rPr>
            </w:pPr>
            <w:r>
              <w:rPr>
                <w:rFonts w:hint="eastAsia"/>
                <w:color w:val="auto"/>
                <w:sz w:val="24"/>
                <w:highlight w:val="none"/>
              </w:rPr>
              <w:t>符合</w:t>
            </w:r>
            <w:r>
              <w:rPr>
                <w:rFonts w:hint="eastAsia"/>
                <w:color w:val="auto"/>
                <w:sz w:val="24"/>
                <w:highlight w:val="none"/>
                <w:lang w:eastAsia="zh-CN"/>
              </w:rPr>
              <w:t>招标文件</w:t>
            </w:r>
            <w:r>
              <w:rPr>
                <w:rFonts w:hint="eastAsia"/>
                <w:color w:val="auto"/>
                <w:sz w:val="24"/>
                <w:highlight w:val="none"/>
              </w:rPr>
              <w:t>要求。</w:t>
            </w:r>
          </w:p>
        </w:tc>
      </w:tr>
      <w:tr w14:paraId="7CF1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6E8D6C3">
            <w:pPr>
              <w:pStyle w:val="45"/>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2457BC2F">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其他要求</w:t>
            </w:r>
          </w:p>
        </w:tc>
        <w:tc>
          <w:tcPr>
            <w:tcW w:w="6149" w:type="dxa"/>
            <w:vAlign w:val="center"/>
          </w:tcPr>
          <w:p w14:paraId="3CCBFC37">
            <w:pPr>
              <w:adjustRightInd w:val="0"/>
              <w:snapToGrid w:val="0"/>
              <w:spacing w:line="360" w:lineRule="auto"/>
              <w:ind w:right="-10"/>
              <w:jc w:val="left"/>
              <w:rPr>
                <w:color w:val="auto"/>
                <w:sz w:val="24"/>
                <w:highlight w:val="none"/>
              </w:rPr>
            </w:pPr>
            <w:r>
              <w:rPr>
                <w:rFonts w:hint="eastAsia"/>
                <w:color w:val="auto"/>
                <w:sz w:val="24"/>
                <w:szCs w:val="28"/>
                <w:highlight w:val="none"/>
              </w:rPr>
              <w:t>符合法律、行政法规规定的其他条件或</w:t>
            </w:r>
            <w:r>
              <w:rPr>
                <w:rFonts w:hint="eastAsia"/>
                <w:color w:val="auto"/>
                <w:sz w:val="24"/>
                <w:szCs w:val="28"/>
                <w:highlight w:val="none"/>
                <w:lang w:eastAsia="zh-CN"/>
              </w:rPr>
              <w:t>招标文件</w:t>
            </w:r>
            <w:r>
              <w:rPr>
                <w:rFonts w:hint="eastAsia"/>
                <w:color w:val="auto"/>
                <w:sz w:val="24"/>
                <w:szCs w:val="28"/>
                <w:highlight w:val="none"/>
              </w:rPr>
              <w:t>列明的其他要求</w:t>
            </w:r>
          </w:p>
        </w:tc>
      </w:tr>
      <w:tr w14:paraId="77A7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14:paraId="5A05B126">
            <w:pPr>
              <w:adjustRightInd w:val="0"/>
              <w:snapToGrid w:val="0"/>
              <w:spacing w:line="360" w:lineRule="auto"/>
              <w:ind w:right="-10"/>
              <w:jc w:val="left"/>
              <w:rPr>
                <w:color w:val="auto"/>
                <w:sz w:val="24"/>
                <w:highlight w:val="none"/>
              </w:rPr>
            </w:pPr>
            <w:r>
              <w:rPr>
                <w:rFonts w:hint="eastAsia"/>
                <w:color w:val="auto"/>
                <w:sz w:val="24"/>
                <w:highlight w:val="none"/>
              </w:rPr>
              <w:t>评审指标通过标准：</w:t>
            </w:r>
            <w:r>
              <w:rPr>
                <w:rFonts w:hint="eastAsia"/>
                <w:color w:val="auto"/>
                <w:sz w:val="24"/>
                <w:szCs w:val="18"/>
                <w:highlight w:val="none"/>
                <w:lang w:eastAsia="zh-CN"/>
              </w:rPr>
              <w:t>投标人</w:t>
            </w:r>
            <w:r>
              <w:rPr>
                <w:rFonts w:hint="eastAsia"/>
                <w:color w:val="auto"/>
                <w:sz w:val="24"/>
                <w:highlight w:val="none"/>
              </w:rPr>
              <w:t>必须通过上述全部指标。</w:t>
            </w:r>
          </w:p>
        </w:tc>
      </w:tr>
    </w:tbl>
    <w:p w14:paraId="6D799B2F">
      <w:pPr>
        <w:spacing w:line="360" w:lineRule="auto"/>
        <w:ind w:firstLine="435"/>
        <w:rPr>
          <w:color w:val="auto"/>
          <w:sz w:val="24"/>
          <w:highlight w:val="none"/>
        </w:rPr>
      </w:pPr>
      <w:r>
        <w:rPr>
          <w:rFonts w:hint="eastAsia"/>
          <w:b/>
          <w:bCs/>
          <w:color w:val="auto"/>
          <w:sz w:val="24"/>
          <w:highlight w:val="none"/>
        </w:rPr>
        <w:t>初审指标通过标准：</w:t>
      </w:r>
      <w:r>
        <w:rPr>
          <w:rFonts w:hint="eastAsia"/>
          <w:color w:val="auto"/>
          <w:sz w:val="24"/>
          <w:szCs w:val="18"/>
          <w:highlight w:val="none"/>
          <w:lang w:eastAsia="zh-CN"/>
        </w:rPr>
        <w:t>投标人</w:t>
      </w:r>
      <w:r>
        <w:rPr>
          <w:rFonts w:hint="eastAsia"/>
          <w:color w:val="auto"/>
          <w:sz w:val="24"/>
          <w:highlight w:val="none"/>
        </w:rPr>
        <w:t>必须通过初审表中的全部评审指标。</w:t>
      </w:r>
    </w:p>
    <w:p w14:paraId="2FE02E60">
      <w:pPr>
        <w:spacing w:line="360" w:lineRule="auto"/>
        <w:ind w:firstLine="435"/>
        <w:outlineLvl w:val="2"/>
        <w:rPr>
          <w:b/>
          <w:color w:val="auto"/>
          <w:sz w:val="24"/>
          <w:highlight w:val="none"/>
        </w:rPr>
      </w:pPr>
      <w:r>
        <w:rPr>
          <w:rFonts w:hint="eastAsia"/>
          <w:b/>
          <w:color w:val="auto"/>
          <w:sz w:val="24"/>
          <w:highlight w:val="none"/>
        </w:rPr>
        <w:t>2.2综合评分</w:t>
      </w:r>
    </w:p>
    <w:p w14:paraId="4D4A202E">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.1</w:t>
      </w:r>
      <w:r>
        <w:rPr>
          <w:rFonts w:hint="eastAsia"/>
          <w:color w:val="auto"/>
          <w:sz w:val="24"/>
          <w:highlight w:val="none"/>
          <w:lang w:eastAsia="zh-CN"/>
        </w:rPr>
        <w:t>评标委员会</w:t>
      </w:r>
      <w:r>
        <w:rPr>
          <w:rFonts w:hint="eastAsia"/>
          <w:color w:val="auto"/>
          <w:sz w:val="24"/>
          <w:highlight w:val="none"/>
        </w:rPr>
        <w:t>按照下表对进入综合评分的所有</w:t>
      </w:r>
      <w:r>
        <w:rPr>
          <w:rFonts w:hint="eastAsia"/>
          <w:color w:val="auto"/>
          <w:sz w:val="24"/>
          <w:szCs w:val="18"/>
          <w:highlight w:val="none"/>
          <w:lang w:eastAsia="zh-CN"/>
        </w:rPr>
        <w:t>投标人</w:t>
      </w:r>
      <w:r>
        <w:rPr>
          <w:rFonts w:hint="eastAsia"/>
          <w:color w:val="auto"/>
          <w:sz w:val="24"/>
          <w:highlight w:val="none"/>
        </w:rPr>
        <w:t>的</w:t>
      </w:r>
      <w:r>
        <w:rPr>
          <w:rFonts w:hint="eastAsia"/>
          <w:color w:val="auto"/>
          <w:sz w:val="24"/>
          <w:highlight w:val="none"/>
          <w:lang w:eastAsia="zh-CN"/>
        </w:rPr>
        <w:t>投标文件</w:t>
      </w:r>
      <w:r>
        <w:rPr>
          <w:rFonts w:hint="eastAsia"/>
          <w:color w:val="auto"/>
          <w:sz w:val="24"/>
          <w:highlight w:val="none"/>
        </w:rPr>
        <w:t>进行综合评分。</w:t>
      </w:r>
    </w:p>
    <w:p w14:paraId="7508F7A1">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.2</w:t>
      </w:r>
      <w:r>
        <w:rPr>
          <w:rFonts w:hint="eastAsia"/>
          <w:b/>
          <w:bCs/>
          <w:color w:val="auto"/>
          <w:sz w:val="24"/>
          <w:highlight w:val="none"/>
        </w:rPr>
        <w:t>本项目综合评分满分为</w:t>
      </w:r>
      <w:r>
        <w:rPr>
          <w:rFonts w:hint="eastAsia"/>
          <w:b/>
          <w:bCs/>
          <w:color w:val="auto"/>
          <w:sz w:val="24"/>
          <w:highlight w:val="none"/>
          <w:u w:val="single"/>
          <w:lang w:val="en-US" w:eastAsia="zh-CN"/>
        </w:rPr>
        <w:t xml:space="preserve"> </w:t>
      </w:r>
      <w:r>
        <w:rPr>
          <w:rFonts w:hint="eastAsia"/>
          <w:b/>
          <w:bCs/>
          <w:color w:val="auto"/>
          <w:sz w:val="24"/>
          <w:highlight w:val="none"/>
          <w:u w:val="single"/>
        </w:rPr>
        <w:t>1</w:t>
      </w:r>
      <w:r>
        <w:rPr>
          <w:b/>
          <w:bCs/>
          <w:color w:val="auto"/>
          <w:sz w:val="24"/>
          <w:highlight w:val="none"/>
          <w:u w:val="single"/>
        </w:rPr>
        <w:t>00</w:t>
      </w:r>
      <w:r>
        <w:rPr>
          <w:rFonts w:hint="eastAsia"/>
          <w:b/>
          <w:bCs/>
          <w:color w:val="auto"/>
          <w:sz w:val="24"/>
          <w:highlight w:val="none"/>
          <w:u w:val="single"/>
          <w:lang w:val="en-US" w:eastAsia="zh-CN"/>
        </w:rPr>
        <w:t xml:space="preserve"> </w:t>
      </w:r>
      <w:r>
        <w:rPr>
          <w:rFonts w:hint="eastAsia"/>
          <w:b/>
          <w:bCs/>
          <w:color w:val="auto"/>
          <w:sz w:val="24"/>
          <w:highlight w:val="none"/>
        </w:rPr>
        <w:t>分，其中：技术资信分值占总分值的权重为</w:t>
      </w:r>
      <w:r>
        <w:rPr>
          <w:rFonts w:hint="eastAsia"/>
          <w:b/>
          <w:bCs/>
          <w:color w:val="auto"/>
          <w:sz w:val="24"/>
          <w:highlight w:val="none"/>
          <w:u w:val="single"/>
          <w:lang w:val="en-US" w:eastAsia="zh-CN"/>
        </w:rPr>
        <w:t xml:space="preserve"> 90</w:t>
      </w:r>
      <w:r>
        <w:rPr>
          <w:b/>
          <w:bCs/>
          <w:color w:val="auto"/>
          <w:sz w:val="24"/>
          <w:highlight w:val="none"/>
          <w:u w:val="single"/>
        </w:rPr>
        <w:t>%</w:t>
      </w:r>
      <w:r>
        <w:rPr>
          <w:rFonts w:hint="eastAsia"/>
          <w:b/>
          <w:bCs/>
          <w:color w:val="auto"/>
          <w:sz w:val="24"/>
          <w:highlight w:val="none"/>
          <w:u w:val="single"/>
          <w:lang w:val="en-US" w:eastAsia="zh-CN"/>
        </w:rPr>
        <w:t xml:space="preserve"> </w:t>
      </w:r>
      <w:r>
        <w:rPr>
          <w:b/>
          <w:bCs/>
          <w:color w:val="auto"/>
          <w:sz w:val="24"/>
          <w:highlight w:val="none"/>
        </w:rPr>
        <w:t>，价格分值占总分值的权重为</w:t>
      </w:r>
      <w:r>
        <w:rPr>
          <w:rFonts w:hint="eastAsia"/>
          <w:b/>
          <w:bCs/>
          <w:color w:val="auto"/>
          <w:sz w:val="24"/>
          <w:highlight w:val="none"/>
          <w:u w:val="single"/>
          <w:lang w:val="en-US" w:eastAsia="zh-CN"/>
        </w:rPr>
        <w:t xml:space="preserve"> 10</w:t>
      </w:r>
      <w:r>
        <w:rPr>
          <w:b/>
          <w:bCs/>
          <w:color w:val="auto"/>
          <w:sz w:val="24"/>
          <w:highlight w:val="none"/>
          <w:u w:val="single"/>
        </w:rPr>
        <w:t>%</w:t>
      </w:r>
      <w:r>
        <w:rPr>
          <w:rFonts w:hint="eastAsia"/>
          <w:b/>
          <w:bCs/>
          <w:color w:val="auto"/>
          <w:sz w:val="24"/>
          <w:highlight w:val="none"/>
          <w:u w:val="single"/>
          <w:lang w:val="en-US" w:eastAsia="zh-CN"/>
        </w:rPr>
        <w:t xml:space="preserve"> </w:t>
      </w:r>
      <w:r>
        <w:rPr>
          <w:b/>
          <w:bCs/>
          <w:color w:val="auto"/>
          <w:sz w:val="24"/>
          <w:highlight w:val="none"/>
        </w:rPr>
        <w:t>。具体评分细则如下：</w:t>
      </w:r>
    </w:p>
    <w:tbl>
      <w:tblPr>
        <w:tblStyle w:val="23"/>
        <w:tblW w:w="54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1289"/>
        <w:gridCol w:w="5525"/>
        <w:gridCol w:w="1245"/>
      </w:tblGrid>
      <w:tr w14:paraId="1C91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tcBorders>
              <w:top w:val="single" w:color="auto" w:sz="4" w:space="0"/>
              <w:left w:val="single" w:color="auto" w:sz="4" w:space="0"/>
              <w:bottom w:val="single" w:color="auto" w:sz="4" w:space="0"/>
              <w:right w:val="single" w:color="auto" w:sz="4" w:space="0"/>
            </w:tcBorders>
            <w:vAlign w:val="center"/>
          </w:tcPr>
          <w:p w14:paraId="613B2348">
            <w:pPr>
              <w:spacing w:line="360" w:lineRule="auto"/>
              <w:jc w:val="center"/>
              <w:rPr>
                <w:rFonts w:cs="宋体"/>
                <w:b/>
                <w:bCs/>
                <w:color w:val="auto"/>
                <w:sz w:val="24"/>
                <w:highlight w:val="none"/>
              </w:rPr>
            </w:pPr>
            <w:r>
              <w:rPr>
                <w:rFonts w:hint="eastAsia" w:cs="宋体"/>
                <w:b/>
                <w:bCs/>
                <w:color w:val="auto"/>
                <w:sz w:val="24"/>
                <w:highlight w:val="none"/>
              </w:rPr>
              <w:t>类别</w:t>
            </w:r>
          </w:p>
        </w:tc>
        <w:tc>
          <w:tcPr>
            <w:tcW w:w="694" w:type="pct"/>
            <w:tcBorders>
              <w:top w:val="single" w:color="auto" w:sz="4" w:space="0"/>
              <w:left w:val="single" w:color="auto" w:sz="4" w:space="0"/>
              <w:bottom w:val="single" w:color="auto" w:sz="4" w:space="0"/>
              <w:right w:val="single" w:color="auto" w:sz="4" w:space="0"/>
            </w:tcBorders>
            <w:vAlign w:val="center"/>
          </w:tcPr>
          <w:p w14:paraId="1445722F">
            <w:pPr>
              <w:spacing w:line="360" w:lineRule="auto"/>
              <w:jc w:val="center"/>
              <w:rPr>
                <w:rFonts w:cs="宋体"/>
                <w:b/>
                <w:bCs/>
                <w:color w:val="auto"/>
                <w:sz w:val="24"/>
                <w:highlight w:val="none"/>
              </w:rPr>
            </w:pPr>
            <w:r>
              <w:rPr>
                <w:rFonts w:hint="eastAsia" w:cs="宋体"/>
                <w:b/>
                <w:bCs/>
                <w:color w:val="auto"/>
                <w:sz w:val="24"/>
                <w:highlight w:val="none"/>
              </w:rPr>
              <w:t>评分内容</w:t>
            </w:r>
          </w:p>
        </w:tc>
        <w:tc>
          <w:tcPr>
            <w:tcW w:w="2974" w:type="pct"/>
            <w:tcBorders>
              <w:top w:val="single" w:color="auto" w:sz="4" w:space="0"/>
              <w:left w:val="single" w:color="auto" w:sz="4" w:space="0"/>
              <w:bottom w:val="single" w:color="auto" w:sz="4" w:space="0"/>
              <w:right w:val="single" w:color="auto" w:sz="4" w:space="0"/>
            </w:tcBorders>
            <w:vAlign w:val="center"/>
          </w:tcPr>
          <w:p w14:paraId="2CC234B2">
            <w:pPr>
              <w:spacing w:line="360" w:lineRule="auto"/>
              <w:jc w:val="center"/>
              <w:rPr>
                <w:rFonts w:cs="宋体"/>
                <w:b/>
                <w:bCs/>
                <w:color w:val="auto"/>
                <w:sz w:val="24"/>
                <w:highlight w:val="none"/>
              </w:rPr>
            </w:pPr>
            <w:r>
              <w:rPr>
                <w:rFonts w:hint="eastAsia" w:cs="宋体"/>
                <w:b/>
                <w:bCs/>
                <w:color w:val="auto"/>
                <w:sz w:val="24"/>
                <w:highlight w:val="none"/>
              </w:rPr>
              <w:t>评分标准</w:t>
            </w:r>
          </w:p>
        </w:tc>
        <w:tc>
          <w:tcPr>
            <w:tcW w:w="670" w:type="pct"/>
            <w:tcBorders>
              <w:top w:val="single" w:color="auto" w:sz="4" w:space="0"/>
              <w:left w:val="single" w:color="auto" w:sz="4" w:space="0"/>
              <w:bottom w:val="single" w:color="auto" w:sz="4" w:space="0"/>
              <w:right w:val="single" w:color="auto" w:sz="4" w:space="0"/>
            </w:tcBorders>
            <w:vAlign w:val="center"/>
          </w:tcPr>
          <w:p w14:paraId="5F38F9A9">
            <w:pPr>
              <w:spacing w:line="360" w:lineRule="auto"/>
              <w:jc w:val="center"/>
              <w:rPr>
                <w:rFonts w:cs="宋体"/>
                <w:b/>
                <w:bCs/>
                <w:color w:val="auto"/>
                <w:sz w:val="24"/>
                <w:highlight w:val="none"/>
              </w:rPr>
            </w:pPr>
            <w:r>
              <w:rPr>
                <w:rFonts w:hint="eastAsia" w:cs="宋体"/>
                <w:b/>
                <w:bCs/>
                <w:color w:val="auto"/>
                <w:sz w:val="24"/>
                <w:highlight w:val="none"/>
              </w:rPr>
              <w:t>分值范围</w:t>
            </w:r>
          </w:p>
        </w:tc>
      </w:tr>
      <w:tr w14:paraId="7A11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661" w:type="pct"/>
            <w:vMerge w:val="restart"/>
            <w:tcBorders>
              <w:top w:val="single" w:color="auto" w:sz="4" w:space="0"/>
              <w:left w:val="single" w:color="auto" w:sz="4" w:space="0"/>
              <w:right w:val="single" w:color="auto" w:sz="4" w:space="0"/>
            </w:tcBorders>
            <w:vAlign w:val="center"/>
          </w:tcPr>
          <w:p w14:paraId="20D157C6">
            <w:pPr>
              <w:spacing w:line="360" w:lineRule="auto"/>
              <w:jc w:val="center"/>
              <w:rPr>
                <w:rFonts w:cs="宋体"/>
                <w:b/>
                <w:bCs/>
                <w:color w:val="auto"/>
                <w:sz w:val="24"/>
                <w:highlight w:val="none"/>
              </w:rPr>
            </w:pPr>
            <w:r>
              <w:rPr>
                <w:rFonts w:hint="eastAsia" w:cs="宋体"/>
                <w:color w:val="auto"/>
                <w:sz w:val="24"/>
                <w:highlight w:val="none"/>
              </w:rPr>
              <w:t>技术资信分（</w:t>
            </w:r>
            <w:r>
              <w:rPr>
                <w:rFonts w:hint="eastAsia" w:cs="宋体"/>
                <w:color w:val="auto"/>
                <w:sz w:val="24"/>
                <w:highlight w:val="none"/>
                <w:lang w:val="en-US" w:eastAsia="zh-CN"/>
              </w:rPr>
              <w:t>90</w:t>
            </w:r>
            <w:r>
              <w:rPr>
                <w:rFonts w:hint="eastAsia" w:cs="宋体"/>
                <w:color w:val="auto"/>
                <w:sz w:val="24"/>
                <w:highlight w:val="none"/>
              </w:rPr>
              <w:t>分）</w:t>
            </w:r>
          </w:p>
        </w:tc>
        <w:tc>
          <w:tcPr>
            <w:tcW w:w="694" w:type="pct"/>
            <w:tcBorders>
              <w:top w:val="single" w:color="auto" w:sz="4" w:space="0"/>
              <w:left w:val="single" w:color="auto" w:sz="4" w:space="0"/>
              <w:right w:val="single" w:color="auto" w:sz="4" w:space="0"/>
            </w:tcBorders>
            <w:vAlign w:val="center"/>
          </w:tcPr>
          <w:p w14:paraId="3DEEEC2A">
            <w:pPr>
              <w:spacing w:line="360" w:lineRule="auto"/>
              <w:jc w:val="center"/>
              <w:rPr>
                <w:rFonts w:cs="宋体"/>
                <w:b/>
                <w:bCs/>
                <w:color w:val="auto"/>
                <w:kern w:val="2"/>
                <w:sz w:val="24"/>
                <w:szCs w:val="24"/>
                <w:highlight w:val="none"/>
              </w:rPr>
            </w:pPr>
            <w:r>
              <w:rPr>
                <w:rFonts w:hint="eastAsia" w:cs="宋体"/>
                <w:color w:val="auto"/>
                <w:sz w:val="24"/>
                <w:szCs w:val="24"/>
                <w:highlight w:val="none"/>
              </w:rPr>
              <w:t>项目实施方案</w:t>
            </w:r>
          </w:p>
        </w:tc>
        <w:tc>
          <w:tcPr>
            <w:tcW w:w="2974" w:type="pct"/>
            <w:tcBorders>
              <w:top w:val="single" w:color="auto" w:sz="4" w:space="0"/>
              <w:left w:val="single" w:color="auto" w:sz="4" w:space="0"/>
              <w:right w:val="single" w:color="auto" w:sz="4" w:space="0"/>
            </w:tcBorders>
          </w:tcPr>
          <w:p w14:paraId="531B7800">
            <w:pPr>
              <w:spacing w:line="360" w:lineRule="auto"/>
              <w:rPr>
                <w:rFonts w:cs="宋体"/>
                <w:color w:val="auto"/>
                <w:sz w:val="24"/>
                <w:szCs w:val="24"/>
                <w:highlight w:val="none"/>
              </w:rPr>
            </w:pPr>
            <w:r>
              <w:rPr>
                <w:rFonts w:hint="eastAsia"/>
                <w:color w:val="auto"/>
                <w:sz w:val="24"/>
                <w:szCs w:val="18"/>
                <w:highlight w:val="none"/>
                <w:lang w:eastAsia="zh-CN"/>
              </w:rPr>
              <w:t>投标人</w:t>
            </w:r>
            <w:r>
              <w:rPr>
                <w:rFonts w:hint="eastAsia" w:cs="宋体"/>
                <w:color w:val="auto"/>
                <w:sz w:val="24"/>
                <w:szCs w:val="24"/>
                <w:highlight w:val="none"/>
              </w:rPr>
              <w:t>提供项目实施方案包括但不限于：</w:t>
            </w:r>
          </w:p>
          <w:p w14:paraId="5DD94491">
            <w:pPr>
              <w:spacing w:line="360" w:lineRule="auto"/>
              <w:rPr>
                <w:rFonts w:cs="宋体"/>
                <w:color w:val="auto"/>
                <w:sz w:val="24"/>
                <w:szCs w:val="24"/>
                <w:highlight w:val="none"/>
              </w:rPr>
            </w:pPr>
            <w:r>
              <w:rPr>
                <w:rFonts w:hint="eastAsia" w:cs="宋体"/>
                <w:color w:val="auto"/>
                <w:sz w:val="24"/>
                <w:szCs w:val="24"/>
                <w:highlight w:val="none"/>
              </w:rPr>
              <w:t>1.各分部分项工程施工方案；</w:t>
            </w:r>
          </w:p>
          <w:p w14:paraId="4346293C">
            <w:pPr>
              <w:spacing w:line="360" w:lineRule="auto"/>
              <w:rPr>
                <w:rFonts w:cs="宋体"/>
                <w:color w:val="auto"/>
                <w:sz w:val="24"/>
                <w:szCs w:val="24"/>
                <w:highlight w:val="none"/>
              </w:rPr>
            </w:pPr>
            <w:r>
              <w:rPr>
                <w:rFonts w:hint="eastAsia" w:cs="宋体"/>
                <w:color w:val="auto"/>
                <w:sz w:val="24"/>
                <w:szCs w:val="24"/>
                <w:highlight w:val="none"/>
              </w:rPr>
              <w:t>2.关键工序；</w:t>
            </w:r>
          </w:p>
          <w:p w14:paraId="4C1FE774">
            <w:pPr>
              <w:spacing w:line="360" w:lineRule="auto"/>
              <w:rPr>
                <w:rFonts w:cs="宋体"/>
                <w:color w:val="auto"/>
                <w:sz w:val="24"/>
                <w:szCs w:val="24"/>
                <w:highlight w:val="none"/>
              </w:rPr>
            </w:pPr>
            <w:r>
              <w:rPr>
                <w:rFonts w:hint="eastAsia" w:cs="宋体"/>
                <w:color w:val="auto"/>
                <w:sz w:val="24"/>
                <w:szCs w:val="24"/>
                <w:highlight w:val="none"/>
              </w:rPr>
              <w:t>3.技术保障措施；</w:t>
            </w:r>
          </w:p>
          <w:p w14:paraId="4E88F336">
            <w:pPr>
              <w:spacing w:line="360" w:lineRule="auto"/>
              <w:rPr>
                <w:rFonts w:cs="宋体"/>
                <w:color w:val="auto"/>
                <w:sz w:val="24"/>
                <w:szCs w:val="24"/>
                <w:highlight w:val="none"/>
              </w:rPr>
            </w:pPr>
            <w:r>
              <w:rPr>
                <w:rFonts w:hint="eastAsia" w:cs="宋体"/>
                <w:color w:val="auto"/>
                <w:sz w:val="24"/>
                <w:szCs w:val="24"/>
                <w:highlight w:val="none"/>
              </w:rPr>
              <w:t>4.施工技术等。</w:t>
            </w:r>
          </w:p>
          <w:p w14:paraId="66E2631C">
            <w:pPr>
              <w:spacing w:line="360" w:lineRule="auto"/>
              <w:rPr>
                <w:color w:val="auto"/>
                <w:highlight w:val="none"/>
              </w:rPr>
            </w:pPr>
            <w:r>
              <w:rPr>
                <w:rFonts w:cs="宋体"/>
                <w:b/>
                <w:bCs/>
                <w:color w:val="auto"/>
                <w:sz w:val="24"/>
                <w:highlight w:val="none"/>
              </w:rPr>
              <w:t>注</w:t>
            </w:r>
            <w:r>
              <w:rPr>
                <w:rFonts w:hint="eastAsia" w:cs="宋体"/>
                <w:b/>
                <w:bCs/>
                <w:color w:val="auto"/>
                <w:sz w:val="24"/>
                <w:highlight w:val="none"/>
              </w:rPr>
              <w:t>：</w:t>
            </w:r>
            <w:r>
              <w:rPr>
                <w:rFonts w:hint="eastAsia" w:cs="宋体"/>
                <w:b/>
                <w:bCs/>
                <w:color w:val="auto"/>
                <w:sz w:val="24"/>
                <w:szCs w:val="24"/>
                <w:highlight w:val="none"/>
              </w:rPr>
              <w:t>由</w:t>
            </w:r>
            <w:r>
              <w:rPr>
                <w:rFonts w:hint="eastAsia" w:cs="宋体"/>
                <w:b/>
                <w:bCs/>
                <w:color w:val="auto"/>
                <w:sz w:val="24"/>
                <w:szCs w:val="24"/>
                <w:highlight w:val="none"/>
                <w:lang w:eastAsia="zh-CN"/>
              </w:rPr>
              <w:t>评标委员会</w:t>
            </w:r>
            <w:r>
              <w:rPr>
                <w:rFonts w:hint="eastAsia" w:cs="宋体"/>
                <w:b/>
                <w:bCs/>
                <w:color w:val="auto"/>
                <w:sz w:val="24"/>
                <w:szCs w:val="24"/>
                <w:highlight w:val="none"/>
              </w:rPr>
              <w:t>根据</w:t>
            </w:r>
            <w:r>
              <w:rPr>
                <w:rFonts w:hint="eastAsia" w:cs="宋体"/>
                <w:b/>
                <w:bCs/>
                <w:color w:val="auto"/>
                <w:sz w:val="24"/>
                <w:szCs w:val="24"/>
                <w:highlight w:val="none"/>
                <w:lang w:eastAsia="zh-CN"/>
              </w:rPr>
              <w:t>投标人</w:t>
            </w:r>
            <w:r>
              <w:rPr>
                <w:rFonts w:hint="eastAsia" w:cs="宋体"/>
                <w:b/>
                <w:bCs/>
                <w:color w:val="auto"/>
                <w:sz w:val="24"/>
                <w:szCs w:val="24"/>
                <w:highlight w:val="none"/>
              </w:rPr>
              <w:t>提供的以上内容综合评分，</w:t>
            </w:r>
            <w:r>
              <w:rPr>
                <w:rFonts w:hint="eastAsia" w:cs="宋体"/>
                <w:b/>
                <w:bCs/>
                <w:color w:val="auto"/>
                <w:sz w:val="24"/>
                <w:highlight w:val="none"/>
              </w:rPr>
              <w:t>未提供不得分；本项</w:t>
            </w:r>
            <w:r>
              <w:rPr>
                <w:rFonts w:cs="宋体"/>
                <w:b/>
                <w:bCs/>
                <w:color w:val="auto"/>
                <w:sz w:val="24"/>
                <w:highlight w:val="none"/>
              </w:rPr>
              <w:t>编制篇幅不超过</w:t>
            </w:r>
            <w:r>
              <w:rPr>
                <w:rFonts w:hint="eastAsia" w:cs="宋体"/>
                <w:b/>
                <w:bCs/>
                <w:color w:val="auto"/>
                <w:sz w:val="24"/>
                <w:highlight w:val="none"/>
                <w:lang w:val="en-US" w:eastAsia="zh-CN"/>
              </w:rPr>
              <w:t>10</w:t>
            </w:r>
            <w:r>
              <w:rPr>
                <w:rFonts w:cs="宋体"/>
                <w:b/>
                <w:bCs/>
                <w:color w:val="auto"/>
                <w:sz w:val="24"/>
                <w:highlight w:val="none"/>
              </w:rPr>
              <w:t>0页</w:t>
            </w:r>
            <w:r>
              <w:rPr>
                <w:rFonts w:hint="eastAsia" w:cs="宋体"/>
                <w:b/>
                <w:bCs/>
                <w:color w:val="auto"/>
                <w:sz w:val="24"/>
                <w:highlight w:val="none"/>
              </w:rPr>
              <w:t>。</w:t>
            </w:r>
          </w:p>
        </w:tc>
        <w:tc>
          <w:tcPr>
            <w:tcW w:w="670" w:type="pct"/>
            <w:tcBorders>
              <w:top w:val="single" w:color="auto" w:sz="4" w:space="0"/>
              <w:left w:val="single" w:color="auto" w:sz="4" w:space="0"/>
              <w:bottom w:val="single" w:color="auto" w:sz="4" w:space="0"/>
              <w:right w:val="single" w:color="auto" w:sz="4" w:space="0"/>
            </w:tcBorders>
            <w:vAlign w:val="center"/>
          </w:tcPr>
          <w:p w14:paraId="5141F8A8">
            <w:pPr>
              <w:spacing w:line="360" w:lineRule="auto"/>
              <w:jc w:val="center"/>
              <w:rPr>
                <w:rFonts w:cs="宋体"/>
                <w:color w:val="auto"/>
                <w:kern w:val="2"/>
                <w:sz w:val="24"/>
                <w:szCs w:val="24"/>
                <w:highlight w:val="none"/>
              </w:rPr>
            </w:pPr>
            <w:r>
              <w:rPr>
                <w:rFonts w:hint="eastAsia" w:cs="宋体"/>
                <w:color w:val="auto"/>
                <w:sz w:val="24"/>
                <w:szCs w:val="24"/>
                <w:highlight w:val="none"/>
                <w:u w:val="single"/>
              </w:rPr>
              <w:t>0-</w:t>
            </w:r>
            <w:r>
              <w:rPr>
                <w:rFonts w:hint="eastAsia" w:cs="宋体"/>
                <w:color w:val="auto"/>
                <w:sz w:val="24"/>
                <w:szCs w:val="24"/>
                <w:highlight w:val="none"/>
                <w:u w:val="single"/>
                <w:lang w:val="en-US" w:eastAsia="zh-CN"/>
              </w:rPr>
              <w:t>7</w:t>
            </w:r>
            <w:r>
              <w:rPr>
                <w:rFonts w:cs="宋体"/>
                <w:color w:val="auto"/>
                <w:sz w:val="24"/>
                <w:szCs w:val="24"/>
                <w:highlight w:val="none"/>
                <w:u w:val="single"/>
              </w:rPr>
              <w:t>0</w:t>
            </w:r>
            <w:r>
              <w:rPr>
                <w:rFonts w:hint="eastAsia" w:cs="宋体"/>
                <w:color w:val="auto"/>
                <w:sz w:val="24"/>
                <w:szCs w:val="24"/>
                <w:highlight w:val="none"/>
              </w:rPr>
              <w:t>分</w:t>
            </w:r>
          </w:p>
        </w:tc>
      </w:tr>
      <w:tr w14:paraId="4566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tcBorders>
              <w:left w:val="single" w:color="auto" w:sz="4" w:space="0"/>
              <w:right w:val="single" w:color="auto" w:sz="4" w:space="0"/>
            </w:tcBorders>
            <w:vAlign w:val="center"/>
          </w:tcPr>
          <w:p w14:paraId="393C8077">
            <w:pPr>
              <w:spacing w:line="360" w:lineRule="auto"/>
              <w:ind w:firstLine="435"/>
              <w:jc w:val="center"/>
              <w:rPr>
                <w:rFonts w:cs="宋体"/>
                <w:b/>
                <w:bCs/>
                <w:color w:val="auto"/>
                <w:sz w:val="24"/>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50D0107E">
            <w:pPr>
              <w:spacing w:line="360" w:lineRule="auto"/>
              <w:jc w:val="center"/>
              <w:rPr>
                <w:rFonts w:cs="宋体"/>
                <w:color w:val="auto"/>
                <w:sz w:val="24"/>
                <w:szCs w:val="24"/>
                <w:highlight w:val="none"/>
              </w:rPr>
            </w:pPr>
            <w:r>
              <w:rPr>
                <w:rFonts w:hint="eastAsia" w:cs="宋体"/>
                <w:color w:val="auto"/>
                <w:kern w:val="2"/>
                <w:sz w:val="24"/>
                <w:szCs w:val="24"/>
                <w:highlight w:val="none"/>
                <w:lang w:val="zh-CN" w:bidi="zh-CN"/>
              </w:rPr>
              <w:t>投标人业绩</w:t>
            </w:r>
          </w:p>
        </w:tc>
        <w:tc>
          <w:tcPr>
            <w:tcW w:w="2974" w:type="pct"/>
            <w:tcBorders>
              <w:top w:val="single" w:color="auto" w:sz="4" w:space="0"/>
              <w:left w:val="single" w:color="auto" w:sz="4" w:space="0"/>
              <w:bottom w:val="single" w:color="auto" w:sz="4" w:space="0"/>
              <w:right w:val="single" w:color="auto" w:sz="4" w:space="0"/>
            </w:tcBorders>
            <w:vAlign w:val="center"/>
          </w:tcPr>
          <w:p w14:paraId="507177BF">
            <w:pPr>
              <w:spacing w:line="360" w:lineRule="auto"/>
              <w:jc w:val="left"/>
              <w:rPr>
                <w:rFonts w:cs="宋体"/>
                <w:color w:val="auto"/>
                <w:kern w:val="2"/>
                <w:sz w:val="24"/>
                <w:szCs w:val="24"/>
                <w:highlight w:val="none"/>
              </w:rPr>
            </w:pPr>
            <w:r>
              <w:rPr>
                <w:rFonts w:hint="eastAsia" w:cs="宋体"/>
                <w:color w:val="auto"/>
                <w:kern w:val="2"/>
                <w:sz w:val="24"/>
                <w:szCs w:val="24"/>
                <w:highlight w:val="none"/>
              </w:rPr>
              <w:t>自20</w:t>
            </w:r>
            <w:r>
              <w:rPr>
                <w:rFonts w:hint="eastAsia" w:cs="宋体"/>
                <w:color w:val="auto"/>
                <w:kern w:val="2"/>
                <w:sz w:val="24"/>
                <w:szCs w:val="24"/>
                <w:highlight w:val="none"/>
                <w:lang w:val="en-US" w:eastAsia="zh-CN"/>
              </w:rPr>
              <w:t>21</w:t>
            </w:r>
            <w:r>
              <w:rPr>
                <w:rFonts w:hint="eastAsia" w:cs="宋体"/>
                <w:color w:val="auto"/>
                <w:kern w:val="2"/>
                <w:sz w:val="24"/>
                <w:szCs w:val="24"/>
                <w:highlight w:val="none"/>
              </w:rPr>
              <w:t>年1月1日以来（以</w:t>
            </w:r>
            <w:r>
              <w:rPr>
                <w:rFonts w:hint="eastAsia" w:cs="宋体"/>
                <w:color w:val="auto"/>
                <w:kern w:val="2"/>
                <w:sz w:val="24"/>
                <w:szCs w:val="24"/>
                <w:highlight w:val="none"/>
                <w:lang w:eastAsia="zh-CN"/>
              </w:rPr>
              <w:t>验收时间</w:t>
            </w:r>
            <w:r>
              <w:rPr>
                <w:rFonts w:hint="eastAsia" w:cs="宋体"/>
                <w:color w:val="auto"/>
                <w:kern w:val="2"/>
                <w:sz w:val="24"/>
                <w:szCs w:val="24"/>
                <w:highlight w:val="none"/>
              </w:rPr>
              <w:t>为准），</w:t>
            </w:r>
            <w:r>
              <w:rPr>
                <w:rFonts w:hint="eastAsia" w:cs="宋体"/>
                <w:color w:val="auto"/>
                <w:kern w:val="2"/>
                <w:sz w:val="24"/>
                <w:szCs w:val="24"/>
                <w:highlight w:val="none"/>
                <w:lang w:eastAsia="zh-CN"/>
              </w:rPr>
              <w:t>投标人</w:t>
            </w:r>
            <w:r>
              <w:rPr>
                <w:rFonts w:hint="eastAsia" w:cs="宋体"/>
                <w:color w:val="auto"/>
                <w:kern w:val="2"/>
                <w:sz w:val="24"/>
                <w:szCs w:val="24"/>
                <w:highlight w:val="none"/>
              </w:rPr>
              <w:t>具有单项合同金额不低于</w:t>
            </w:r>
            <w:r>
              <w:rPr>
                <w:rFonts w:hint="eastAsia" w:cs="宋体"/>
                <w:color w:val="auto"/>
                <w:kern w:val="2"/>
                <w:sz w:val="24"/>
                <w:szCs w:val="24"/>
                <w:highlight w:val="none"/>
                <w:lang w:val="en-US" w:eastAsia="zh-CN"/>
              </w:rPr>
              <w:t>50</w:t>
            </w:r>
            <w:r>
              <w:rPr>
                <w:rFonts w:hint="eastAsia" w:cs="宋体"/>
                <w:color w:val="auto"/>
                <w:kern w:val="2"/>
                <w:sz w:val="24"/>
                <w:szCs w:val="24"/>
                <w:highlight w:val="none"/>
              </w:rPr>
              <w:t>万元的</w:t>
            </w:r>
            <w:r>
              <w:rPr>
                <w:rFonts w:hint="eastAsia" w:cs="宋体"/>
                <w:color w:val="auto"/>
                <w:kern w:val="2"/>
                <w:sz w:val="24"/>
                <w:szCs w:val="24"/>
                <w:highlight w:val="none"/>
                <w:lang w:val="en-US" w:eastAsia="zh-CN"/>
              </w:rPr>
              <w:t>机电</w:t>
            </w:r>
            <w:r>
              <w:rPr>
                <w:rFonts w:hint="eastAsia" w:cs="宋体"/>
                <w:color w:val="auto"/>
                <w:kern w:val="2"/>
                <w:sz w:val="24"/>
                <w:szCs w:val="24"/>
                <w:highlight w:val="none"/>
              </w:rPr>
              <w:t>工程施工</w:t>
            </w:r>
            <w:r>
              <w:rPr>
                <w:rFonts w:hint="eastAsia" w:cs="宋体"/>
                <w:color w:val="auto"/>
                <w:kern w:val="2"/>
                <w:sz w:val="24"/>
                <w:szCs w:val="24"/>
                <w:highlight w:val="none"/>
                <w:lang w:val="en-US" w:eastAsia="zh-CN"/>
              </w:rPr>
              <w:t>或机电设备安装业绩</w:t>
            </w:r>
            <w:r>
              <w:rPr>
                <w:rFonts w:hint="eastAsia" w:cs="宋体"/>
                <w:color w:val="auto"/>
                <w:kern w:val="2"/>
                <w:sz w:val="24"/>
                <w:szCs w:val="24"/>
                <w:highlight w:val="none"/>
              </w:rPr>
              <w:t>，每提供一个得</w:t>
            </w:r>
            <w:r>
              <w:rPr>
                <w:rFonts w:hint="eastAsia" w:cs="宋体"/>
                <w:color w:val="auto"/>
                <w:kern w:val="2"/>
                <w:sz w:val="24"/>
                <w:szCs w:val="24"/>
                <w:highlight w:val="none"/>
                <w:lang w:val="en-US" w:eastAsia="zh-CN"/>
              </w:rPr>
              <w:t>4</w:t>
            </w:r>
            <w:r>
              <w:rPr>
                <w:rFonts w:hint="eastAsia" w:cs="宋体"/>
                <w:color w:val="auto"/>
                <w:kern w:val="2"/>
                <w:sz w:val="24"/>
                <w:szCs w:val="24"/>
                <w:highlight w:val="none"/>
              </w:rPr>
              <w:t>分，满分</w:t>
            </w:r>
            <w:r>
              <w:rPr>
                <w:rFonts w:hint="eastAsia" w:cs="宋体"/>
                <w:color w:val="auto"/>
                <w:kern w:val="2"/>
                <w:sz w:val="24"/>
                <w:szCs w:val="24"/>
                <w:highlight w:val="none"/>
                <w:lang w:val="en-US" w:eastAsia="zh-CN"/>
              </w:rPr>
              <w:t>12</w:t>
            </w:r>
            <w:r>
              <w:rPr>
                <w:rFonts w:hint="eastAsia" w:cs="宋体"/>
                <w:color w:val="auto"/>
                <w:kern w:val="2"/>
                <w:sz w:val="24"/>
                <w:szCs w:val="24"/>
                <w:highlight w:val="none"/>
              </w:rPr>
              <w:t>分。</w:t>
            </w:r>
          </w:p>
          <w:p w14:paraId="671018B2">
            <w:pPr>
              <w:widowControl/>
              <w:spacing w:line="440" w:lineRule="exact"/>
              <w:jc w:val="left"/>
              <w:rPr>
                <w:rFonts w:cs="宋体"/>
                <w:b/>
                <w:bCs/>
                <w:color w:val="auto"/>
                <w:sz w:val="24"/>
                <w:szCs w:val="24"/>
                <w:highlight w:val="none"/>
                <w:lang w:bidi="ar"/>
              </w:rPr>
            </w:pPr>
            <w:r>
              <w:rPr>
                <w:rFonts w:hint="eastAsia" w:cs="宋体"/>
                <w:b/>
                <w:bCs/>
                <w:color w:val="auto"/>
                <w:sz w:val="24"/>
                <w:szCs w:val="24"/>
                <w:highlight w:val="none"/>
                <w:lang w:bidi="ar"/>
              </w:rPr>
              <w:t>注：</w:t>
            </w:r>
            <w:r>
              <w:rPr>
                <w:rFonts w:hint="eastAsia" w:cs="宋体"/>
                <w:b/>
                <w:bCs/>
                <w:color w:val="auto"/>
                <w:sz w:val="24"/>
                <w:szCs w:val="24"/>
                <w:highlight w:val="none"/>
                <w:lang w:eastAsia="zh-CN" w:bidi="ar"/>
              </w:rPr>
              <w:t>投标人</w:t>
            </w:r>
            <w:r>
              <w:rPr>
                <w:rFonts w:hint="eastAsia" w:cs="宋体"/>
                <w:b/>
                <w:bCs/>
                <w:color w:val="auto"/>
                <w:sz w:val="24"/>
                <w:szCs w:val="24"/>
                <w:highlight w:val="none"/>
                <w:lang w:bidi="ar"/>
              </w:rPr>
              <w:t>最多提供3个业绩，响应文件须同时提供以下证明材料：</w:t>
            </w:r>
          </w:p>
          <w:p w14:paraId="25375D21">
            <w:pPr>
              <w:widowControl/>
              <w:spacing w:line="440" w:lineRule="exact"/>
              <w:jc w:val="left"/>
              <w:rPr>
                <w:rFonts w:cs="宋体"/>
                <w:color w:val="auto"/>
                <w:sz w:val="24"/>
                <w:szCs w:val="24"/>
                <w:highlight w:val="none"/>
              </w:rPr>
            </w:pPr>
            <w:r>
              <w:rPr>
                <w:rFonts w:hint="eastAsia" w:cs="宋体"/>
                <w:b/>
                <w:bCs/>
                <w:color w:val="auto"/>
                <w:sz w:val="24"/>
                <w:szCs w:val="24"/>
                <w:highlight w:val="none"/>
                <w:lang w:bidi="ar"/>
              </w:rPr>
              <w:t>（1）合同；</w:t>
            </w:r>
          </w:p>
          <w:p w14:paraId="13B8C619">
            <w:pPr>
              <w:widowControl/>
              <w:spacing w:line="440" w:lineRule="exact"/>
              <w:jc w:val="left"/>
              <w:rPr>
                <w:rFonts w:hint="eastAsia" w:cs="宋体"/>
                <w:b/>
                <w:bCs/>
                <w:color w:val="auto"/>
                <w:sz w:val="24"/>
                <w:szCs w:val="24"/>
                <w:highlight w:val="none"/>
                <w:lang w:bidi="ar"/>
              </w:rPr>
            </w:pPr>
            <w:r>
              <w:rPr>
                <w:rFonts w:hint="eastAsia" w:cs="宋体"/>
                <w:b/>
                <w:bCs/>
                <w:color w:val="auto"/>
                <w:sz w:val="24"/>
                <w:szCs w:val="24"/>
                <w:highlight w:val="none"/>
                <w:lang w:bidi="ar"/>
              </w:rPr>
              <w:t>（2）验收</w:t>
            </w:r>
            <w:r>
              <w:rPr>
                <w:rFonts w:hint="eastAsia" w:cs="宋体"/>
                <w:b/>
                <w:bCs/>
                <w:color w:val="auto"/>
                <w:sz w:val="24"/>
                <w:szCs w:val="24"/>
                <w:highlight w:val="none"/>
                <w:lang w:val="en-US" w:eastAsia="zh-CN" w:bidi="ar"/>
              </w:rPr>
              <w:t>合格</w:t>
            </w:r>
            <w:r>
              <w:rPr>
                <w:rFonts w:hint="eastAsia" w:cs="宋体"/>
                <w:b/>
                <w:bCs/>
                <w:color w:val="auto"/>
                <w:sz w:val="24"/>
                <w:szCs w:val="24"/>
                <w:highlight w:val="none"/>
                <w:lang w:bidi="ar"/>
              </w:rPr>
              <w:t>证明文件。</w:t>
            </w:r>
          </w:p>
          <w:p w14:paraId="5DC6CAC9">
            <w:pPr>
              <w:widowControl/>
              <w:spacing w:line="440" w:lineRule="exact"/>
              <w:jc w:val="left"/>
              <w:rPr>
                <w:rFonts w:cs="宋体"/>
                <w:color w:val="auto"/>
                <w:sz w:val="24"/>
                <w:highlight w:val="none"/>
              </w:rPr>
            </w:pPr>
            <w:r>
              <w:rPr>
                <w:rFonts w:hint="eastAsia"/>
                <w:b/>
                <w:bCs/>
                <w:color w:val="auto"/>
                <w:sz w:val="24"/>
                <w:szCs w:val="24"/>
                <w:highlight w:val="none"/>
                <w:lang w:bidi="ar"/>
              </w:rPr>
              <w:t>未提供或提供不全的不得分。（若合同和验收</w:t>
            </w:r>
            <w:r>
              <w:rPr>
                <w:rFonts w:hint="eastAsia"/>
                <w:b/>
                <w:bCs/>
                <w:color w:val="auto"/>
                <w:sz w:val="24"/>
                <w:szCs w:val="24"/>
                <w:highlight w:val="none"/>
                <w:lang w:val="en-US" w:eastAsia="zh-CN" w:bidi="ar"/>
              </w:rPr>
              <w:t>合格</w:t>
            </w:r>
            <w:r>
              <w:rPr>
                <w:rFonts w:hint="eastAsia"/>
                <w:b/>
                <w:bCs/>
                <w:color w:val="auto"/>
                <w:sz w:val="24"/>
                <w:szCs w:val="24"/>
                <w:highlight w:val="none"/>
                <w:lang w:bidi="ar"/>
              </w:rPr>
              <w:t>证明文件未能体现签订时间、服务内容等关键评审因素，须出具业主（合同甲方）证明材料）。</w:t>
            </w:r>
          </w:p>
        </w:tc>
        <w:tc>
          <w:tcPr>
            <w:tcW w:w="670" w:type="pct"/>
            <w:tcBorders>
              <w:top w:val="single" w:color="auto" w:sz="4" w:space="0"/>
              <w:left w:val="single" w:color="auto" w:sz="4" w:space="0"/>
              <w:bottom w:val="single" w:color="auto" w:sz="4" w:space="0"/>
              <w:right w:val="single" w:color="auto" w:sz="4" w:space="0"/>
            </w:tcBorders>
            <w:vAlign w:val="center"/>
          </w:tcPr>
          <w:p w14:paraId="4D610705">
            <w:pPr>
              <w:spacing w:line="360" w:lineRule="auto"/>
              <w:jc w:val="center"/>
              <w:rPr>
                <w:rFonts w:cs="宋体"/>
                <w:color w:val="auto"/>
                <w:sz w:val="24"/>
                <w:szCs w:val="24"/>
                <w:highlight w:val="none"/>
              </w:rPr>
            </w:pPr>
            <w:r>
              <w:rPr>
                <w:rFonts w:hint="eastAsia" w:cs="宋体"/>
                <w:color w:val="auto"/>
                <w:sz w:val="24"/>
                <w:szCs w:val="24"/>
                <w:highlight w:val="none"/>
                <w:u w:val="single"/>
              </w:rPr>
              <w:t>0-</w:t>
            </w:r>
            <w:r>
              <w:rPr>
                <w:rFonts w:hint="eastAsia" w:cs="宋体"/>
                <w:color w:val="auto"/>
                <w:sz w:val="24"/>
                <w:szCs w:val="24"/>
                <w:highlight w:val="none"/>
                <w:u w:val="single"/>
                <w:lang w:val="en-US" w:eastAsia="zh-CN"/>
              </w:rPr>
              <w:t>12</w:t>
            </w:r>
            <w:r>
              <w:rPr>
                <w:rFonts w:hint="eastAsia" w:cs="宋体"/>
                <w:color w:val="auto"/>
                <w:sz w:val="24"/>
                <w:szCs w:val="24"/>
                <w:highlight w:val="none"/>
              </w:rPr>
              <w:t>分</w:t>
            </w:r>
          </w:p>
        </w:tc>
      </w:tr>
      <w:tr w14:paraId="07C7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661" w:type="pct"/>
            <w:vMerge w:val="continue"/>
            <w:tcBorders>
              <w:left w:val="single" w:color="auto" w:sz="4" w:space="0"/>
              <w:right w:val="single" w:color="auto" w:sz="4" w:space="0"/>
            </w:tcBorders>
            <w:vAlign w:val="center"/>
          </w:tcPr>
          <w:p w14:paraId="65FAF02F">
            <w:pPr>
              <w:spacing w:line="360" w:lineRule="auto"/>
              <w:ind w:firstLine="435"/>
              <w:jc w:val="center"/>
              <w:rPr>
                <w:rFonts w:cs="宋体"/>
                <w:b/>
                <w:bCs/>
                <w:color w:val="auto"/>
                <w:sz w:val="24"/>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2412BD7A">
            <w:pPr>
              <w:spacing w:line="360" w:lineRule="auto"/>
              <w:jc w:val="center"/>
              <w:rPr>
                <w:color w:val="auto"/>
                <w:kern w:val="2"/>
                <w:sz w:val="24"/>
                <w:szCs w:val="24"/>
                <w:highlight w:val="none"/>
              </w:rPr>
            </w:pPr>
            <w:r>
              <w:rPr>
                <w:rFonts w:hint="eastAsia"/>
                <w:color w:val="auto"/>
                <w:sz w:val="24"/>
                <w:highlight w:val="none"/>
              </w:rPr>
              <w:t>人员配备</w:t>
            </w:r>
          </w:p>
        </w:tc>
        <w:tc>
          <w:tcPr>
            <w:tcW w:w="2974" w:type="pct"/>
            <w:tcBorders>
              <w:top w:val="single" w:color="auto" w:sz="4" w:space="0"/>
              <w:left w:val="single" w:color="auto" w:sz="4" w:space="0"/>
              <w:bottom w:val="single" w:color="auto" w:sz="4" w:space="0"/>
              <w:right w:val="single" w:color="auto" w:sz="4" w:space="0"/>
            </w:tcBorders>
            <w:vAlign w:val="center"/>
          </w:tcPr>
          <w:p w14:paraId="5694C2AF">
            <w:pPr>
              <w:spacing w:line="360" w:lineRule="auto"/>
              <w:rPr>
                <w:rFonts w:cs="宋体"/>
                <w:b/>
                <w:bCs/>
                <w:color w:val="auto"/>
                <w:sz w:val="24"/>
                <w:szCs w:val="24"/>
                <w:highlight w:val="none"/>
              </w:rPr>
            </w:pPr>
            <w:r>
              <w:rPr>
                <w:rFonts w:cs="宋体"/>
                <w:b/>
                <w:bCs/>
                <w:color w:val="auto"/>
                <w:sz w:val="24"/>
                <w:szCs w:val="24"/>
                <w:highlight w:val="none"/>
              </w:rPr>
              <w:t>1、拟派项目经理（1人，满分2分）：</w:t>
            </w:r>
          </w:p>
          <w:p w14:paraId="1B059907">
            <w:pPr>
              <w:spacing w:line="360" w:lineRule="auto"/>
              <w:rPr>
                <w:rFonts w:cs="宋体"/>
                <w:color w:val="auto"/>
                <w:sz w:val="24"/>
                <w:szCs w:val="24"/>
                <w:highlight w:val="none"/>
              </w:rPr>
            </w:pPr>
            <w:r>
              <w:rPr>
                <w:rFonts w:hint="eastAsia" w:cs="宋体"/>
                <w:color w:val="auto"/>
                <w:sz w:val="24"/>
                <w:szCs w:val="24"/>
                <w:highlight w:val="none"/>
                <w:lang w:val="en-US" w:eastAsia="zh-CN"/>
              </w:rPr>
              <w:t>①</w:t>
            </w:r>
            <w:r>
              <w:rPr>
                <w:rFonts w:hint="eastAsia" w:cs="宋体"/>
                <w:color w:val="auto"/>
                <w:sz w:val="24"/>
                <w:szCs w:val="24"/>
                <w:highlight w:val="none"/>
              </w:rPr>
              <w:t>具有</w:t>
            </w:r>
            <w:r>
              <w:rPr>
                <w:rFonts w:hint="eastAsia" w:cs="宋体"/>
                <w:b/>
                <w:bCs/>
                <w:color w:val="auto"/>
                <w:sz w:val="24"/>
                <w:szCs w:val="24"/>
                <w:highlight w:val="none"/>
                <w:lang w:val="en-US" w:eastAsia="zh-CN"/>
              </w:rPr>
              <w:t>机电</w:t>
            </w:r>
            <w:r>
              <w:rPr>
                <w:rFonts w:hint="eastAsia" w:cs="宋体"/>
                <w:b/>
                <w:bCs/>
                <w:color w:val="auto"/>
                <w:sz w:val="24"/>
                <w:szCs w:val="24"/>
                <w:highlight w:val="none"/>
              </w:rPr>
              <w:t>相关专业</w:t>
            </w:r>
            <w:r>
              <w:rPr>
                <w:rFonts w:hint="eastAsia" w:cs="宋体"/>
                <w:b/>
                <w:bCs/>
                <w:color w:val="auto"/>
                <w:sz w:val="24"/>
                <w:szCs w:val="24"/>
                <w:highlight w:val="none"/>
                <w:lang w:val="en-US" w:eastAsia="zh-CN"/>
              </w:rPr>
              <w:t>中</w:t>
            </w:r>
            <w:r>
              <w:rPr>
                <w:rFonts w:hint="eastAsia" w:cs="宋体"/>
                <w:b/>
                <w:bCs/>
                <w:color w:val="auto"/>
                <w:sz w:val="24"/>
                <w:szCs w:val="24"/>
                <w:highlight w:val="none"/>
              </w:rPr>
              <w:t>级及以上职称</w:t>
            </w:r>
            <w:r>
              <w:rPr>
                <w:rFonts w:hint="eastAsia" w:cs="宋体"/>
                <w:b/>
                <w:bCs/>
                <w:color w:val="auto"/>
                <w:sz w:val="24"/>
                <w:szCs w:val="24"/>
                <w:highlight w:val="none"/>
                <w:lang w:val="en-US" w:eastAsia="zh-CN"/>
              </w:rPr>
              <w:t>证书</w:t>
            </w:r>
            <w:r>
              <w:rPr>
                <w:rFonts w:hint="eastAsia" w:cs="宋体"/>
                <w:color w:val="auto"/>
                <w:sz w:val="24"/>
                <w:szCs w:val="24"/>
                <w:highlight w:val="none"/>
                <w:lang w:val="en-US" w:eastAsia="zh-CN"/>
              </w:rPr>
              <w:t>或</w:t>
            </w:r>
            <w:r>
              <w:rPr>
                <w:rFonts w:hint="eastAsia" w:cs="宋体"/>
                <w:b/>
                <w:bCs/>
                <w:color w:val="auto"/>
                <w:sz w:val="24"/>
                <w:szCs w:val="24"/>
                <w:highlight w:val="none"/>
                <w:lang w:val="en-US" w:eastAsia="zh-CN"/>
              </w:rPr>
              <w:t>机电工程专业一级注册建造师证书</w:t>
            </w:r>
            <w:r>
              <w:rPr>
                <w:rFonts w:hint="eastAsia" w:cs="宋体"/>
                <w:color w:val="auto"/>
                <w:sz w:val="24"/>
                <w:szCs w:val="24"/>
                <w:highlight w:val="none"/>
              </w:rPr>
              <w:t>的得</w:t>
            </w:r>
            <w:r>
              <w:rPr>
                <w:rFonts w:cs="宋体"/>
                <w:color w:val="auto"/>
                <w:sz w:val="24"/>
                <w:szCs w:val="24"/>
                <w:highlight w:val="none"/>
              </w:rPr>
              <w:t>2分；</w:t>
            </w:r>
          </w:p>
          <w:p w14:paraId="76EEC536">
            <w:pPr>
              <w:spacing w:line="360" w:lineRule="auto"/>
              <w:rPr>
                <w:rFonts w:cs="宋体"/>
                <w:color w:val="auto"/>
                <w:sz w:val="24"/>
                <w:szCs w:val="24"/>
                <w:highlight w:val="none"/>
              </w:rPr>
            </w:pPr>
            <w:r>
              <w:rPr>
                <w:rFonts w:hint="eastAsia" w:cs="宋体"/>
                <w:color w:val="auto"/>
                <w:sz w:val="24"/>
                <w:szCs w:val="24"/>
                <w:highlight w:val="none"/>
                <w:lang w:val="en-US" w:eastAsia="zh-CN"/>
              </w:rPr>
              <w:t>②</w:t>
            </w:r>
            <w:r>
              <w:rPr>
                <w:rFonts w:hint="eastAsia" w:cs="宋体"/>
                <w:color w:val="auto"/>
                <w:sz w:val="24"/>
                <w:szCs w:val="24"/>
                <w:highlight w:val="none"/>
              </w:rPr>
              <w:t>未提供不得分。</w:t>
            </w:r>
          </w:p>
          <w:p w14:paraId="39707B8D">
            <w:pPr>
              <w:spacing w:line="360" w:lineRule="auto"/>
              <w:rPr>
                <w:rFonts w:cs="宋体"/>
                <w:b/>
                <w:bCs/>
                <w:color w:val="auto"/>
                <w:sz w:val="24"/>
                <w:szCs w:val="24"/>
                <w:highlight w:val="none"/>
              </w:rPr>
            </w:pPr>
            <w:r>
              <w:rPr>
                <w:rFonts w:hint="eastAsia" w:cs="宋体"/>
                <w:b/>
                <w:bCs/>
                <w:color w:val="auto"/>
                <w:sz w:val="24"/>
                <w:szCs w:val="24"/>
                <w:highlight w:val="none"/>
                <w:lang w:val="en-US" w:eastAsia="zh-CN"/>
              </w:rPr>
              <w:t>2</w:t>
            </w:r>
            <w:r>
              <w:rPr>
                <w:rFonts w:cs="宋体"/>
                <w:b/>
                <w:bCs/>
                <w:color w:val="auto"/>
                <w:sz w:val="24"/>
                <w:szCs w:val="24"/>
                <w:highlight w:val="none"/>
              </w:rPr>
              <w:t>、拟派其他人员（项目经理除外</w:t>
            </w:r>
            <w:r>
              <w:rPr>
                <w:rFonts w:hint="eastAsia" w:cs="宋体"/>
                <w:b/>
                <w:bCs/>
                <w:color w:val="auto"/>
                <w:sz w:val="24"/>
                <w:szCs w:val="24"/>
                <w:highlight w:val="none"/>
              </w:rPr>
              <w:t>，提供</w:t>
            </w:r>
            <w:r>
              <w:rPr>
                <w:rFonts w:hint="eastAsia" w:cs="宋体"/>
                <w:b/>
                <w:bCs/>
                <w:color w:val="auto"/>
                <w:sz w:val="24"/>
                <w:szCs w:val="24"/>
                <w:highlight w:val="none"/>
                <w:lang w:val="en-US" w:eastAsia="zh-CN"/>
              </w:rPr>
              <w:t>3</w:t>
            </w:r>
            <w:r>
              <w:rPr>
                <w:rFonts w:hint="eastAsia" w:cs="宋体"/>
                <w:b/>
                <w:bCs/>
                <w:color w:val="auto"/>
                <w:sz w:val="24"/>
                <w:szCs w:val="24"/>
                <w:highlight w:val="none"/>
              </w:rPr>
              <w:t>人，满分</w:t>
            </w:r>
            <w:r>
              <w:rPr>
                <w:rFonts w:hint="eastAsia" w:cs="宋体"/>
                <w:b/>
                <w:bCs/>
                <w:color w:val="auto"/>
                <w:sz w:val="24"/>
                <w:szCs w:val="24"/>
                <w:highlight w:val="none"/>
                <w:lang w:val="en-US" w:eastAsia="zh-CN"/>
              </w:rPr>
              <w:t>6</w:t>
            </w:r>
            <w:r>
              <w:rPr>
                <w:rFonts w:hint="eastAsia" w:cs="宋体"/>
                <w:b/>
                <w:bCs/>
                <w:color w:val="auto"/>
                <w:sz w:val="24"/>
                <w:szCs w:val="24"/>
                <w:highlight w:val="none"/>
              </w:rPr>
              <w:t>分</w:t>
            </w:r>
            <w:r>
              <w:rPr>
                <w:rFonts w:cs="宋体"/>
                <w:b/>
                <w:bCs/>
                <w:color w:val="auto"/>
                <w:sz w:val="24"/>
                <w:szCs w:val="24"/>
                <w:highlight w:val="none"/>
              </w:rPr>
              <w:t>）：</w:t>
            </w:r>
          </w:p>
          <w:p w14:paraId="064F316B">
            <w:pPr>
              <w:spacing w:line="360" w:lineRule="auto"/>
              <w:rPr>
                <w:rFonts w:hint="eastAsia" w:cs="宋体"/>
                <w:color w:val="auto"/>
                <w:sz w:val="24"/>
                <w:szCs w:val="24"/>
                <w:highlight w:val="none"/>
                <w:lang w:eastAsia="zh-CN"/>
              </w:rPr>
            </w:pPr>
            <w:r>
              <w:rPr>
                <w:rFonts w:hint="eastAsia" w:cs="宋体"/>
                <w:color w:val="auto"/>
                <w:sz w:val="24"/>
                <w:szCs w:val="24"/>
                <w:highlight w:val="none"/>
                <w:lang w:val="en-US" w:eastAsia="zh-CN"/>
              </w:rPr>
              <w:t>①</w:t>
            </w:r>
            <w:r>
              <w:rPr>
                <w:rFonts w:hint="eastAsia" w:cs="宋体"/>
                <w:color w:val="auto"/>
                <w:sz w:val="24"/>
                <w:szCs w:val="24"/>
                <w:highlight w:val="none"/>
              </w:rPr>
              <w:t>具有</w:t>
            </w:r>
            <w:r>
              <w:rPr>
                <w:rFonts w:hint="eastAsia" w:cs="宋体"/>
                <w:color w:val="auto"/>
                <w:sz w:val="24"/>
                <w:szCs w:val="24"/>
                <w:highlight w:val="none"/>
                <w:lang w:val="en-US" w:eastAsia="zh-CN"/>
              </w:rPr>
              <w:t>机电</w:t>
            </w:r>
            <w:r>
              <w:rPr>
                <w:rFonts w:hint="eastAsia" w:cs="宋体"/>
                <w:color w:val="auto"/>
                <w:sz w:val="24"/>
                <w:szCs w:val="24"/>
                <w:highlight w:val="none"/>
                <w:lang w:eastAsia="zh-CN"/>
              </w:rPr>
              <w:t>相关专业</w:t>
            </w:r>
            <w:r>
              <w:rPr>
                <w:rFonts w:hint="eastAsia" w:cs="宋体"/>
                <w:b/>
                <w:bCs/>
                <w:color w:val="auto"/>
                <w:sz w:val="24"/>
                <w:szCs w:val="24"/>
                <w:highlight w:val="none"/>
              </w:rPr>
              <w:t>中级及以上职称证书</w:t>
            </w:r>
            <w:r>
              <w:rPr>
                <w:rFonts w:hint="eastAsia" w:cs="宋体"/>
                <w:color w:val="auto"/>
                <w:sz w:val="24"/>
                <w:szCs w:val="24"/>
                <w:highlight w:val="none"/>
              </w:rPr>
              <w:t>或者</w:t>
            </w:r>
            <w:r>
              <w:rPr>
                <w:rFonts w:hint="eastAsia" w:cs="宋体"/>
                <w:color w:val="auto"/>
                <w:sz w:val="24"/>
                <w:szCs w:val="24"/>
                <w:highlight w:val="none"/>
                <w:lang w:val="en-US" w:eastAsia="zh-CN"/>
              </w:rPr>
              <w:t>机电</w:t>
            </w:r>
            <w:r>
              <w:rPr>
                <w:rFonts w:hint="eastAsia" w:cs="宋体"/>
                <w:color w:val="auto"/>
                <w:sz w:val="24"/>
                <w:szCs w:val="24"/>
                <w:highlight w:val="none"/>
                <w:lang w:eastAsia="zh-CN"/>
              </w:rPr>
              <w:t>工程</w:t>
            </w:r>
            <w:r>
              <w:rPr>
                <w:rFonts w:hint="eastAsia" w:cs="宋体"/>
                <w:b/>
                <w:bCs/>
                <w:color w:val="auto"/>
                <w:sz w:val="24"/>
                <w:szCs w:val="24"/>
                <w:highlight w:val="none"/>
              </w:rPr>
              <w:t>二级及以上注册建造师证书</w:t>
            </w:r>
            <w:r>
              <w:rPr>
                <w:rFonts w:hint="eastAsia" w:cs="宋体"/>
                <w:color w:val="auto"/>
                <w:sz w:val="24"/>
                <w:szCs w:val="24"/>
                <w:highlight w:val="none"/>
              </w:rPr>
              <w:t>的得</w:t>
            </w:r>
            <w:r>
              <w:rPr>
                <w:rFonts w:cs="宋体"/>
                <w:color w:val="auto"/>
                <w:sz w:val="24"/>
                <w:szCs w:val="24"/>
                <w:highlight w:val="none"/>
              </w:rPr>
              <w:t>2分</w:t>
            </w:r>
            <w:r>
              <w:rPr>
                <w:rFonts w:hint="eastAsia" w:cs="宋体"/>
                <w:color w:val="auto"/>
                <w:sz w:val="24"/>
                <w:szCs w:val="24"/>
                <w:highlight w:val="none"/>
                <w:lang w:eastAsia="zh-CN"/>
              </w:rPr>
              <w:t>；</w:t>
            </w:r>
          </w:p>
          <w:p w14:paraId="36AD0E34">
            <w:pPr>
              <w:spacing w:line="360" w:lineRule="auto"/>
              <w:rPr>
                <w:rFonts w:cs="宋体"/>
                <w:color w:val="auto"/>
                <w:sz w:val="24"/>
                <w:szCs w:val="24"/>
                <w:highlight w:val="none"/>
              </w:rPr>
            </w:pPr>
            <w:r>
              <w:rPr>
                <w:rFonts w:hint="eastAsia" w:cs="宋体"/>
                <w:color w:val="auto"/>
                <w:sz w:val="24"/>
                <w:szCs w:val="24"/>
                <w:highlight w:val="none"/>
                <w:lang w:val="en-US" w:eastAsia="zh-CN"/>
              </w:rPr>
              <w:t>②</w:t>
            </w:r>
            <w:r>
              <w:rPr>
                <w:rFonts w:hint="eastAsia" w:cs="宋体"/>
                <w:color w:val="auto"/>
                <w:sz w:val="24"/>
                <w:szCs w:val="24"/>
                <w:highlight w:val="none"/>
              </w:rPr>
              <w:t>未提供不得分</w:t>
            </w:r>
            <w:r>
              <w:rPr>
                <w:rFonts w:cs="宋体"/>
                <w:color w:val="auto"/>
                <w:sz w:val="24"/>
                <w:szCs w:val="24"/>
                <w:highlight w:val="none"/>
              </w:rPr>
              <w:t>。</w:t>
            </w:r>
          </w:p>
          <w:p w14:paraId="041D468C">
            <w:pPr>
              <w:spacing w:line="360" w:lineRule="auto"/>
              <w:rPr>
                <w:rFonts w:cs="宋体"/>
                <w:color w:val="auto"/>
                <w:sz w:val="24"/>
                <w:szCs w:val="24"/>
                <w:highlight w:val="none"/>
              </w:rPr>
            </w:pPr>
            <w:r>
              <w:rPr>
                <w:rFonts w:hint="eastAsia" w:cs="宋体"/>
                <w:color w:val="auto"/>
                <w:sz w:val="24"/>
                <w:szCs w:val="24"/>
                <w:highlight w:val="none"/>
              </w:rPr>
              <w:t>注：</w:t>
            </w:r>
            <w:r>
              <w:rPr>
                <w:rFonts w:hint="eastAsia" w:cs="宋体"/>
                <w:b w:val="0"/>
                <w:bCs w:val="0"/>
                <w:color w:val="auto"/>
                <w:sz w:val="24"/>
                <w:szCs w:val="24"/>
                <w:highlight w:val="none"/>
                <w:lang w:val="en-US" w:eastAsia="zh-CN"/>
              </w:rPr>
              <w:t>拟派的其他人员</w:t>
            </w:r>
            <w:r>
              <w:rPr>
                <w:rFonts w:hint="eastAsia" w:cs="宋体"/>
                <w:b w:val="0"/>
                <w:bCs w:val="0"/>
                <w:color w:val="auto"/>
                <w:sz w:val="24"/>
                <w:szCs w:val="24"/>
                <w:highlight w:val="none"/>
              </w:rPr>
              <w:t>不得</w:t>
            </w:r>
            <w:r>
              <w:rPr>
                <w:rFonts w:hint="eastAsia" w:cs="宋体"/>
                <w:b w:val="0"/>
                <w:bCs w:val="0"/>
                <w:color w:val="auto"/>
                <w:sz w:val="24"/>
                <w:szCs w:val="24"/>
                <w:highlight w:val="none"/>
                <w:lang w:val="en-US" w:eastAsia="zh-CN"/>
              </w:rPr>
              <w:t>由</w:t>
            </w:r>
            <w:r>
              <w:rPr>
                <w:rFonts w:cs="宋体"/>
                <w:b w:val="0"/>
                <w:bCs w:val="0"/>
                <w:color w:val="auto"/>
                <w:sz w:val="24"/>
                <w:szCs w:val="24"/>
                <w:highlight w:val="none"/>
              </w:rPr>
              <w:t>项目经理</w:t>
            </w:r>
            <w:r>
              <w:rPr>
                <w:rFonts w:hint="eastAsia" w:cs="宋体"/>
                <w:b w:val="0"/>
                <w:bCs w:val="0"/>
                <w:color w:val="auto"/>
                <w:sz w:val="24"/>
                <w:szCs w:val="24"/>
                <w:highlight w:val="none"/>
              </w:rPr>
              <w:t>兼任，且</w:t>
            </w:r>
            <w:r>
              <w:rPr>
                <w:rFonts w:hint="eastAsia" w:cs="宋体"/>
                <w:b/>
                <w:bCs/>
                <w:color w:val="auto"/>
                <w:sz w:val="24"/>
                <w:szCs w:val="24"/>
                <w:highlight w:val="none"/>
                <w:lang w:val="en-US" w:eastAsia="zh-CN"/>
              </w:rPr>
              <w:t>拟派其他人员中一人如具有两个及以上证书的，仅计分一次</w:t>
            </w:r>
            <w:r>
              <w:rPr>
                <w:rFonts w:hint="eastAsia" w:cs="宋体"/>
                <w:color w:val="auto"/>
                <w:sz w:val="24"/>
                <w:szCs w:val="24"/>
                <w:highlight w:val="none"/>
              </w:rPr>
              <w:t>，响应文件中同时提供以下证明材料：</w:t>
            </w:r>
          </w:p>
          <w:p w14:paraId="2017F67D">
            <w:pPr>
              <w:spacing w:line="360" w:lineRule="auto"/>
              <w:rPr>
                <w:rFonts w:cs="宋体"/>
                <w:b/>
                <w:bCs/>
                <w:color w:val="auto"/>
                <w:sz w:val="24"/>
                <w:szCs w:val="24"/>
                <w:highlight w:val="none"/>
              </w:rPr>
            </w:pPr>
            <w:r>
              <w:rPr>
                <w:rFonts w:hint="eastAsia" w:cs="宋体"/>
                <w:b/>
                <w:bCs/>
                <w:color w:val="auto"/>
                <w:sz w:val="24"/>
                <w:szCs w:val="24"/>
                <w:highlight w:val="none"/>
              </w:rPr>
              <w:t>（</w:t>
            </w:r>
            <w:r>
              <w:rPr>
                <w:rFonts w:cs="宋体"/>
                <w:b/>
                <w:bCs/>
                <w:color w:val="auto"/>
                <w:sz w:val="24"/>
                <w:szCs w:val="24"/>
                <w:highlight w:val="none"/>
              </w:rPr>
              <w:t>1）上述人员证书扫描件；</w:t>
            </w:r>
          </w:p>
          <w:p w14:paraId="4C71B792">
            <w:pPr>
              <w:spacing w:line="360" w:lineRule="auto"/>
              <w:rPr>
                <w:rFonts w:cs="宋体"/>
                <w:b/>
                <w:bCs/>
                <w:color w:val="auto"/>
                <w:sz w:val="24"/>
                <w:szCs w:val="24"/>
                <w:highlight w:val="none"/>
              </w:rPr>
            </w:pPr>
            <w:r>
              <w:rPr>
                <w:rFonts w:hint="eastAsia" w:cs="宋体"/>
                <w:b/>
                <w:bCs/>
                <w:color w:val="auto"/>
                <w:sz w:val="24"/>
                <w:szCs w:val="24"/>
                <w:highlight w:val="none"/>
              </w:rPr>
              <w:t>（</w:t>
            </w:r>
            <w:r>
              <w:rPr>
                <w:rFonts w:cs="宋体"/>
                <w:b/>
                <w:bCs/>
                <w:color w:val="auto"/>
                <w:sz w:val="24"/>
                <w:szCs w:val="24"/>
                <w:highlight w:val="none"/>
              </w:rPr>
              <w:t>2）</w:t>
            </w:r>
            <w:r>
              <w:rPr>
                <w:rFonts w:hint="eastAsia" w:cs="宋体"/>
                <w:b/>
                <w:bCs/>
                <w:color w:val="auto"/>
                <w:sz w:val="24"/>
                <w:szCs w:val="24"/>
                <w:highlight w:val="none"/>
                <w:lang w:eastAsia="zh-CN"/>
              </w:rPr>
              <w:t>投标人</w:t>
            </w:r>
            <w:r>
              <w:rPr>
                <w:rFonts w:cs="宋体"/>
                <w:b/>
                <w:bCs/>
                <w:color w:val="auto"/>
                <w:sz w:val="24"/>
                <w:szCs w:val="24"/>
                <w:highlight w:val="none"/>
              </w:rPr>
              <w:t>为上述人员缴纳的近3个月内（任意1个月）的社保证明材料扫描件，具体详见</w:t>
            </w:r>
            <w:r>
              <w:rPr>
                <w:rFonts w:hint="eastAsia" w:cs="宋体"/>
                <w:b/>
                <w:bCs/>
                <w:color w:val="auto"/>
                <w:sz w:val="24"/>
                <w:szCs w:val="24"/>
                <w:highlight w:val="none"/>
                <w:lang w:eastAsia="zh-CN"/>
              </w:rPr>
              <w:t>投标人</w:t>
            </w:r>
            <w:r>
              <w:rPr>
                <w:rFonts w:cs="宋体"/>
                <w:b/>
                <w:bCs/>
                <w:color w:val="auto"/>
                <w:sz w:val="24"/>
                <w:szCs w:val="24"/>
                <w:highlight w:val="none"/>
              </w:rPr>
              <w:t xml:space="preserve">须知。 </w:t>
            </w:r>
          </w:p>
        </w:tc>
        <w:tc>
          <w:tcPr>
            <w:tcW w:w="670" w:type="pct"/>
            <w:tcBorders>
              <w:top w:val="single" w:color="auto" w:sz="4" w:space="0"/>
              <w:left w:val="single" w:color="auto" w:sz="4" w:space="0"/>
              <w:bottom w:val="single" w:color="auto" w:sz="4" w:space="0"/>
              <w:right w:val="single" w:color="auto" w:sz="4" w:space="0"/>
            </w:tcBorders>
            <w:vAlign w:val="center"/>
          </w:tcPr>
          <w:p w14:paraId="32E2EF8A">
            <w:pPr>
              <w:spacing w:line="360" w:lineRule="auto"/>
              <w:jc w:val="center"/>
              <w:rPr>
                <w:rFonts w:cs="宋体"/>
                <w:color w:val="auto"/>
                <w:sz w:val="24"/>
                <w:szCs w:val="24"/>
                <w:highlight w:val="none"/>
              </w:rPr>
            </w:pPr>
            <w:r>
              <w:rPr>
                <w:rFonts w:hint="eastAsia" w:cs="宋体"/>
                <w:color w:val="auto"/>
                <w:sz w:val="24"/>
                <w:szCs w:val="24"/>
                <w:highlight w:val="none"/>
                <w:u w:val="single"/>
              </w:rPr>
              <w:t>0-</w:t>
            </w:r>
            <w:r>
              <w:rPr>
                <w:rFonts w:hint="eastAsia" w:cs="宋体"/>
                <w:color w:val="auto"/>
                <w:sz w:val="24"/>
                <w:szCs w:val="24"/>
                <w:highlight w:val="none"/>
                <w:u w:val="single"/>
                <w:lang w:val="en-US" w:eastAsia="zh-CN"/>
              </w:rPr>
              <w:t>8</w:t>
            </w:r>
            <w:r>
              <w:rPr>
                <w:rFonts w:hint="eastAsia" w:cs="宋体"/>
                <w:color w:val="auto"/>
                <w:sz w:val="24"/>
                <w:szCs w:val="24"/>
                <w:highlight w:val="none"/>
              </w:rPr>
              <w:t>分</w:t>
            </w:r>
          </w:p>
        </w:tc>
      </w:tr>
      <w:tr w14:paraId="6F10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tcBorders>
              <w:left w:val="single" w:color="auto" w:sz="4" w:space="0"/>
              <w:right w:val="single" w:color="auto" w:sz="4" w:space="0"/>
            </w:tcBorders>
            <w:vAlign w:val="center"/>
          </w:tcPr>
          <w:p w14:paraId="08F50DC6">
            <w:pPr>
              <w:spacing w:line="360" w:lineRule="auto"/>
              <w:jc w:val="center"/>
              <w:rPr>
                <w:color w:val="auto"/>
                <w:sz w:val="24"/>
                <w:highlight w:val="none"/>
              </w:rPr>
            </w:pPr>
            <w:r>
              <w:rPr>
                <w:rFonts w:hint="eastAsia"/>
                <w:color w:val="auto"/>
                <w:sz w:val="24"/>
                <w:highlight w:val="none"/>
              </w:rPr>
              <w:t>价格分</w:t>
            </w:r>
          </w:p>
          <w:p w14:paraId="128FD8ED">
            <w:pPr>
              <w:spacing w:line="360" w:lineRule="auto"/>
              <w:jc w:val="center"/>
              <w:rPr>
                <w:rFonts w:cs="宋体"/>
                <w:b/>
                <w:bCs/>
                <w:color w:val="auto"/>
                <w:sz w:val="24"/>
                <w:highlight w:val="none"/>
              </w:rPr>
            </w:pPr>
            <w:r>
              <w:rPr>
                <w:rFonts w:hint="eastAsia"/>
                <w:color w:val="auto"/>
                <w:sz w:val="24"/>
                <w:highlight w:val="none"/>
              </w:rPr>
              <w:t>（</w:t>
            </w:r>
            <w:r>
              <w:rPr>
                <w:rFonts w:hint="eastAsia"/>
                <w:color w:val="auto"/>
                <w:sz w:val="24"/>
                <w:highlight w:val="none"/>
                <w:u w:val="single"/>
                <w:lang w:val="en-US" w:eastAsia="zh-CN"/>
              </w:rPr>
              <w:t>10</w:t>
            </w:r>
            <w:r>
              <w:rPr>
                <w:rFonts w:hint="eastAsia"/>
                <w:color w:val="auto"/>
                <w:sz w:val="24"/>
                <w:highlight w:val="none"/>
              </w:rPr>
              <w:t>分）</w:t>
            </w:r>
          </w:p>
        </w:tc>
        <w:tc>
          <w:tcPr>
            <w:tcW w:w="694" w:type="pct"/>
            <w:tcBorders>
              <w:top w:val="single" w:color="auto" w:sz="4" w:space="0"/>
              <w:left w:val="single" w:color="auto" w:sz="4" w:space="0"/>
              <w:bottom w:val="single" w:color="auto" w:sz="4" w:space="0"/>
              <w:right w:val="single" w:color="auto" w:sz="4" w:space="0"/>
            </w:tcBorders>
            <w:vAlign w:val="center"/>
          </w:tcPr>
          <w:p w14:paraId="75CACE57">
            <w:pPr>
              <w:spacing w:line="360" w:lineRule="auto"/>
              <w:jc w:val="center"/>
              <w:rPr>
                <w:color w:val="auto"/>
                <w:sz w:val="24"/>
                <w:highlight w:val="none"/>
              </w:rPr>
            </w:pPr>
            <w:r>
              <w:rPr>
                <w:rFonts w:hint="eastAsia"/>
                <w:color w:val="auto"/>
                <w:sz w:val="24"/>
                <w:highlight w:val="none"/>
              </w:rPr>
              <w:t>价格分</w:t>
            </w:r>
          </w:p>
          <w:p w14:paraId="6D50215D">
            <w:pPr>
              <w:spacing w:line="360" w:lineRule="auto"/>
              <w:rPr>
                <w:rFonts w:cs="宋体"/>
                <w:b/>
                <w:bCs/>
                <w:color w:val="auto"/>
                <w:sz w:val="24"/>
                <w:highlight w:val="none"/>
              </w:rPr>
            </w:pPr>
            <w:r>
              <w:rPr>
                <w:rFonts w:hint="eastAsia"/>
                <w:color w:val="auto"/>
                <w:sz w:val="24"/>
                <w:highlight w:val="none"/>
              </w:rPr>
              <w:t>（</w:t>
            </w:r>
            <w:r>
              <w:rPr>
                <w:rFonts w:hint="eastAsia"/>
                <w:color w:val="auto"/>
                <w:sz w:val="24"/>
                <w:highlight w:val="none"/>
                <w:u w:val="single"/>
                <w:lang w:val="en-US" w:eastAsia="zh-CN"/>
              </w:rPr>
              <w:t>10</w:t>
            </w:r>
            <w:r>
              <w:rPr>
                <w:rFonts w:hint="eastAsia"/>
                <w:color w:val="auto"/>
                <w:sz w:val="24"/>
                <w:highlight w:val="none"/>
              </w:rPr>
              <w:t>分）</w:t>
            </w:r>
          </w:p>
        </w:tc>
        <w:tc>
          <w:tcPr>
            <w:tcW w:w="2974" w:type="pct"/>
            <w:tcBorders>
              <w:top w:val="single" w:color="auto" w:sz="4" w:space="0"/>
              <w:left w:val="single" w:color="auto" w:sz="4" w:space="0"/>
              <w:bottom w:val="single" w:color="auto" w:sz="4" w:space="0"/>
              <w:right w:val="single" w:color="auto" w:sz="4" w:space="0"/>
            </w:tcBorders>
            <w:vAlign w:val="center"/>
          </w:tcPr>
          <w:p w14:paraId="44B8BC52">
            <w:pPr>
              <w:spacing w:line="360" w:lineRule="auto"/>
              <w:ind w:firstLine="482" w:firstLineChars="200"/>
              <w:rPr>
                <w:rFonts w:hint="eastAsia" w:ascii="宋体" w:hAnsi="宋体" w:eastAsia="宋体" w:cs="宋体"/>
                <w:color w:val="auto"/>
                <w:sz w:val="24"/>
                <w:highlight w:val="none"/>
                <w:lang w:val="en-US" w:eastAsia="zh-CN"/>
              </w:rPr>
            </w:pPr>
            <w:r>
              <w:rPr>
                <w:rFonts w:hint="eastAsia"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1）确定评</w:t>
            </w:r>
            <w:r>
              <w:rPr>
                <w:rFonts w:hint="eastAsia" w:cs="宋体"/>
                <w:b/>
                <w:bCs/>
                <w:color w:val="auto"/>
                <w:sz w:val="24"/>
                <w:highlight w:val="none"/>
                <w:lang w:val="en-US" w:eastAsia="zh-CN"/>
              </w:rPr>
              <w:t>审</w:t>
            </w:r>
            <w:r>
              <w:rPr>
                <w:rFonts w:hint="eastAsia" w:ascii="宋体" w:hAnsi="宋体" w:eastAsia="宋体" w:cs="宋体"/>
                <w:b/>
                <w:bCs/>
                <w:color w:val="auto"/>
                <w:sz w:val="24"/>
                <w:highlight w:val="none"/>
                <w:lang w:val="en-US" w:eastAsia="zh-CN"/>
              </w:rPr>
              <w:t>价</w:t>
            </w:r>
          </w:p>
          <w:p w14:paraId="73CB8B2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w:t>
            </w:r>
            <w:r>
              <w:rPr>
                <w:rFonts w:hint="eastAsia" w:cs="宋体"/>
                <w:color w:val="auto"/>
                <w:sz w:val="24"/>
                <w:highlight w:val="none"/>
                <w:lang w:val="en-US" w:eastAsia="zh-CN"/>
              </w:rPr>
              <w:t>报价表中</w:t>
            </w:r>
            <w:r>
              <w:rPr>
                <w:rFonts w:hint="eastAsia" w:ascii="宋体" w:hAnsi="宋体" w:eastAsia="宋体" w:cs="宋体"/>
                <w:color w:val="auto"/>
                <w:sz w:val="24"/>
                <w:highlight w:val="none"/>
                <w:lang w:val="en-US" w:eastAsia="zh-CN"/>
              </w:rPr>
              <w:t>报价</w:t>
            </w:r>
            <w:r>
              <w:rPr>
                <w:rFonts w:hint="eastAsia" w:cs="宋体"/>
                <w:color w:val="auto"/>
                <w:sz w:val="24"/>
                <w:highlight w:val="none"/>
                <w:lang w:val="en-US" w:eastAsia="zh-CN"/>
              </w:rPr>
              <w:t>大写金额</w:t>
            </w:r>
            <w:r>
              <w:rPr>
                <w:rFonts w:hint="eastAsia" w:ascii="宋体" w:hAnsi="宋体" w:eastAsia="宋体" w:cs="宋体"/>
                <w:color w:val="auto"/>
                <w:sz w:val="24"/>
                <w:highlight w:val="none"/>
                <w:lang w:val="en-US" w:eastAsia="zh-CN"/>
              </w:rPr>
              <w:t>；</w:t>
            </w:r>
          </w:p>
          <w:p w14:paraId="3837FB8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价格分统一采用</w:t>
            </w:r>
            <w:r>
              <w:rPr>
                <w:rFonts w:hint="eastAsia" w:cs="宋体"/>
                <w:color w:val="auto"/>
                <w:sz w:val="24"/>
                <w:highlight w:val="none"/>
                <w:lang w:val="en-US" w:eastAsia="zh-CN"/>
              </w:rPr>
              <w:t>平均值</w:t>
            </w:r>
            <w:r>
              <w:rPr>
                <w:rFonts w:hint="eastAsia" w:ascii="宋体" w:hAnsi="宋体" w:eastAsia="宋体" w:cs="宋体"/>
                <w:color w:val="auto"/>
                <w:sz w:val="24"/>
                <w:highlight w:val="none"/>
                <w:lang w:val="en-US" w:eastAsia="zh-CN"/>
              </w:rPr>
              <w:t>法，即满足招标文件要求</w:t>
            </w:r>
            <w:r>
              <w:rPr>
                <w:rFonts w:hint="eastAsia" w:cs="宋体"/>
                <w:color w:val="auto"/>
                <w:sz w:val="24"/>
                <w:highlight w:val="none"/>
                <w:lang w:val="en-US" w:eastAsia="zh-CN"/>
              </w:rPr>
              <w:t>的投标人的报价的平均值作为</w:t>
            </w:r>
            <w:r>
              <w:rPr>
                <w:rFonts w:hint="eastAsia" w:ascii="宋体" w:hAnsi="宋体" w:eastAsia="宋体" w:cs="宋体"/>
                <w:color w:val="auto"/>
                <w:sz w:val="24"/>
                <w:highlight w:val="none"/>
                <w:lang w:val="en-US" w:eastAsia="zh-CN"/>
              </w:rPr>
              <w:t>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基准价</w:t>
            </w:r>
            <w:r>
              <w:rPr>
                <w:rFonts w:hint="eastAsia" w:cs="宋体"/>
                <w:color w:val="auto"/>
                <w:sz w:val="24"/>
                <w:highlight w:val="none"/>
                <w:lang w:val="en-US" w:eastAsia="zh-CN"/>
              </w:rPr>
              <w:t>。</w:t>
            </w:r>
          </w:p>
          <w:p w14:paraId="3258502C">
            <w:pPr>
              <w:spacing w:line="360" w:lineRule="auto"/>
              <w:ind w:firstLine="482" w:firstLineChars="200"/>
              <w:rPr>
                <w:rFonts w:hint="eastAsia" w:ascii="宋体" w:hAnsi="宋体" w:eastAsia="宋体" w:cs="宋体"/>
                <w:color w:val="auto"/>
                <w:sz w:val="24"/>
                <w:highlight w:val="none"/>
                <w:lang w:val="en-US" w:eastAsia="zh-CN"/>
              </w:rPr>
            </w:pPr>
            <w:r>
              <w:rPr>
                <w:rFonts w:hint="eastAsia"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评</w:t>
            </w:r>
            <w:r>
              <w:rPr>
                <w:rFonts w:hint="eastAsia" w:cs="宋体"/>
                <w:b/>
                <w:bCs/>
                <w:color w:val="auto"/>
                <w:sz w:val="24"/>
                <w:highlight w:val="none"/>
                <w:lang w:val="en-US" w:eastAsia="zh-CN"/>
              </w:rPr>
              <w:t>审</w:t>
            </w:r>
            <w:r>
              <w:rPr>
                <w:rFonts w:hint="eastAsia" w:ascii="宋体" w:hAnsi="宋体" w:eastAsia="宋体" w:cs="宋体"/>
                <w:b/>
                <w:bCs/>
                <w:color w:val="auto"/>
                <w:sz w:val="24"/>
                <w:highlight w:val="none"/>
                <w:lang w:val="en-US" w:eastAsia="zh-CN"/>
              </w:rPr>
              <w:t>价的偏差率计算</w:t>
            </w:r>
          </w:p>
          <w:p w14:paraId="556B82C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偏差率=100%×（投标人的评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基准价）/评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基准价</w:t>
            </w:r>
          </w:p>
          <w:p w14:paraId="42FE104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偏差率保留两位小数（小数点后第三位“四舍五入”），即为*.**%。</w:t>
            </w:r>
          </w:p>
          <w:p w14:paraId="4D958A6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cs="宋体"/>
                <w:color w:val="auto"/>
                <w:sz w:val="24"/>
                <w:highlight w:val="none"/>
                <w:lang w:val="en-US" w:eastAsia="zh-CN"/>
              </w:rPr>
              <w:t>3</w:t>
            </w:r>
            <w:r>
              <w:rPr>
                <w:rFonts w:hint="eastAsia" w:ascii="宋体" w:hAnsi="宋体" w:eastAsia="宋体" w:cs="宋体"/>
                <w:color w:val="auto"/>
                <w:sz w:val="24"/>
                <w:highlight w:val="none"/>
                <w:lang w:val="en-US" w:eastAsia="zh-CN"/>
              </w:rPr>
              <w:t>）评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价得分计算</w:t>
            </w:r>
          </w:p>
          <w:p w14:paraId="10B4FDD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①当投标人评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基准价，评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价得分=F-偏差率*100</w:t>
            </w:r>
          </w:p>
          <w:p w14:paraId="61384BE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②当投标人评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基准价，评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价得分=F+偏差率*100</w:t>
            </w:r>
          </w:p>
          <w:p w14:paraId="429AACB7">
            <w:pPr>
              <w:pStyle w:val="21"/>
              <w:ind w:left="0" w:leftChars="0" w:firstLine="480" w:firstLineChars="200"/>
              <w:jc w:val="both"/>
              <w:rPr>
                <w:color w:val="auto"/>
                <w:highlight w:val="none"/>
              </w:rPr>
            </w:pPr>
            <w:r>
              <w:rPr>
                <w:rFonts w:hint="eastAsia" w:ascii="宋体" w:hAnsi="宋体" w:eastAsia="宋体" w:cs="宋体"/>
                <w:color w:val="auto"/>
                <w:sz w:val="24"/>
                <w:highlight w:val="none"/>
                <w:lang w:val="en-US" w:eastAsia="zh-CN"/>
              </w:rPr>
              <w:t>其中:F是评审价所占的权重分值。当价格分得分为负时，均按0分计算。</w:t>
            </w:r>
          </w:p>
        </w:tc>
        <w:tc>
          <w:tcPr>
            <w:tcW w:w="670" w:type="pct"/>
            <w:tcBorders>
              <w:top w:val="single" w:color="auto" w:sz="4" w:space="0"/>
              <w:left w:val="single" w:color="auto" w:sz="4" w:space="0"/>
              <w:bottom w:val="single" w:color="auto" w:sz="4" w:space="0"/>
              <w:right w:val="single" w:color="auto" w:sz="4" w:space="0"/>
            </w:tcBorders>
            <w:vAlign w:val="center"/>
          </w:tcPr>
          <w:p w14:paraId="5D09C47D">
            <w:pPr>
              <w:spacing w:line="360" w:lineRule="auto"/>
              <w:rPr>
                <w:rFonts w:cs="宋体"/>
                <w:b/>
                <w:bCs/>
                <w:color w:val="auto"/>
                <w:sz w:val="24"/>
                <w:highlight w:val="none"/>
              </w:rPr>
            </w:pPr>
            <w:r>
              <w:rPr>
                <w:rFonts w:hint="eastAsia" w:cs="宋体"/>
                <w:color w:val="auto"/>
                <w:kern w:val="2"/>
                <w:sz w:val="22"/>
                <w:szCs w:val="22"/>
                <w:highlight w:val="none"/>
                <w:u w:val="single"/>
              </w:rPr>
              <w:t>0-1</w:t>
            </w:r>
            <w:r>
              <w:rPr>
                <w:rFonts w:hint="eastAsia" w:cs="宋体"/>
                <w:color w:val="auto"/>
                <w:kern w:val="2"/>
                <w:sz w:val="22"/>
                <w:szCs w:val="22"/>
                <w:highlight w:val="none"/>
                <w:u w:val="single"/>
                <w:lang w:val="en-US" w:eastAsia="zh-CN"/>
              </w:rPr>
              <w:t>0</w:t>
            </w:r>
            <w:r>
              <w:rPr>
                <w:rFonts w:hint="eastAsia" w:cs="宋体"/>
                <w:color w:val="auto"/>
                <w:kern w:val="2"/>
                <w:sz w:val="22"/>
                <w:szCs w:val="22"/>
                <w:highlight w:val="none"/>
              </w:rPr>
              <w:t>分</w:t>
            </w:r>
          </w:p>
        </w:tc>
      </w:tr>
    </w:tbl>
    <w:p w14:paraId="50D2A919">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.3</w:t>
      </w:r>
      <w:r>
        <w:rPr>
          <w:rFonts w:hint="eastAsia"/>
          <w:color w:val="auto"/>
          <w:sz w:val="24"/>
          <w:highlight w:val="none"/>
        </w:rPr>
        <w:t>分值汇总</w:t>
      </w:r>
    </w:p>
    <w:p w14:paraId="727D582F">
      <w:pPr>
        <w:spacing w:line="360" w:lineRule="auto"/>
        <w:ind w:firstLine="435"/>
        <w:rPr>
          <w:color w:val="auto"/>
          <w:sz w:val="24"/>
          <w:highlight w:val="none"/>
        </w:rPr>
      </w:pPr>
      <w:r>
        <w:rPr>
          <w:rFonts w:hint="eastAsia"/>
          <w:color w:val="auto"/>
          <w:sz w:val="24"/>
          <w:highlight w:val="none"/>
        </w:rPr>
        <w:t>（1）</w:t>
      </w:r>
      <w:r>
        <w:rPr>
          <w:rFonts w:hint="eastAsia"/>
          <w:color w:val="auto"/>
          <w:sz w:val="24"/>
          <w:highlight w:val="none"/>
          <w:lang w:eastAsia="zh-CN"/>
        </w:rPr>
        <w:t>评标委员会</w:t>
      </w:r>
      <w:r>
        <w:rPr>
          <w:rFonts w:hint="eastAsia"/>
          <w:color w:val="auto"/>
          <w:sz w:val="24"/>
          <w:highlight w:val="none"/>
        </w:rPr>
        <w:t>各成员应当独立对每个有效响应的文件进行评价、打分，然后汇总每个</w:t>
      </w:r>
      <w:r>
        <w:rPr>
          <w:rFonts w:hint="eastAsia"/>
          <w:color w:val="auto"/>
          <w:sz w:val="24"/>
          <w:szCs w:val="18"/>
          <w:highlight w:val="none"/>
          <w:lang w:eastAsia="zh-CN"/>
        </w:rPr>
        <w:t>投标人</w:t>
      </w:r>
      <w:r>
        <w:rPr>
          <w:rFonts w:hint="eastAsia"/>
          <w:color w:val="auto"/>
          <w:sz w:val="24"/>
          <w:highlight w:val="none"/>
        </w:rPr>
        <w:t>每项评分因素的得分，</w:t>
      </w:r>
      <w:r>
        <w:rPr>
          <w:rFonts w:hint="eastAsia"/>
          <w:b/>
          <w:bCs/>
          <w:color w:val="auto"/>
          <w:sz w:val="24"/>
          <w:highlight w:val="none"/>
        </w:rPr>
        <w:t>再取各位评委评分之平均值</w:t>
      </w:r>
      <w:r>
        <w:rPr>
          <w:rFonts w:hint="eastAsia"/>
          <w:color w:val="auto"/>
          <w:sz w:val="24"/>
          <w:highlight w:val="none"/>
        </w:rPr>
        <w:t>，四舍五入保留至小数点后两位数，得到该</w:t>
      </w:r>
      <w:r>
        <w:rPr>
          <w:rFonts w:hint="eastAsia"/>
          <w:color w:val="auto"/>
          <w:sz w:val="24"/>
          <w:szCs w:val="18"/>
          <w:highlight w:val="none"/>
          <w:lang w:eastAsia="zh-CN"/>
        </w:rPr>
        <w:t>投标人</w:t>
      </w:r>
      <w:r>
        <w:rPr>
          <w:rFonts w:hint="eastAsia"/>
          <w:color w:val="auto"/>
          <w:sz w:val="24"/>
          <w:highlight w:val="none"/>
        </w:rPr>
        <w:t>的技术资信分。</w:t>
      </w:r>
    </w:p>
    <w:p w14:paraId="259A4117">
      <w:pPr>
        <w:spacing w:line="360" w:lineRule="auto"/>
        <w:ind w:firstLine="435"/>
        <w:rPr>
          <w:color w:val="auto"/>
          <w:sz w:val="24"/>
          <w:highlight w:val="none"/>
        </w:rPr>
      </w:pPr>
      <w:r>
        <w:rPr>
          <w:rFonts w:hint="eastAsia"/>
          <w:color w:val="auto"/>
          <w:sz w:val="24"/>
          <w:highlight w:val="none"/>
        </w:rPr>
        <w:t>（2）将每个</w:t>
      </w:r>
      <w:r>
        <w:rPr>
          <w:rFonts w:hint="eastAsia"/>
          <w:color w:val="auto"/>
          <w:sz w:val="24"/>
          <w:szCs w:val="18"/>
          <w:highlight w:val="none"/>
          <w:lang w:eastAsia="zh-CN"/>
        </w:rPr>
        <w:t>投标人</w:t>
      </w:r>
      <w:r>
        <w:rPr>
          <w:rFonts w:hint="eastAsia"/>
          <w:color w:val="auto"/>
          <w:sz w:val="24"/>
          <w:highlight w:val="none"/>
        </w:rPr>
        <w:t>的技术资信分加上根据上述标准计算出的价格分，即为该</w:t>
      </w:r>
      <w:r>
        <w:rPr>
          <w:rFonts w:hint="eastAsia"/>
          <w:color w:val="auto"/>
          <w:sz w:val="24"/>
          <w:szCs w:val="18"/>
          <w:highlight w:val="none"/>
          <w:lang w:eastAsia="zh-CN"/>
        </w:rPr>
        <w:t>投标人</w:t>
      </w:r>
      <w:r>
        <w:rPr>
          <w:rFonts w:hint="eastAsia"/>
          <w:color w:val="auto"/>
          <w:sz w:val="24"/>
          <w:highlight w:val="none"/>
        </w:rPr>
        <w:t>的综合总得分。</w:t>
      </w:r>
    </w:p>
    <w:p w14:paraId="063CFF7C">
      <w:pPr>
        <w:pStyle w:val="2"/>
        <w:wordWrap w:val="0"/>
        <w:spacing w:before="120" w:after="120"/>
        <w:rPr>
          <w:rFonts w:hint="eastAsia"/>
          <w:b/>
          <w:color w:val="auto"/>
          <w:sz w:val="28"/>
          <w:highlight w:val="none"/>
        </w:rPr>
      </w:pPr>
      <w:r>
        <w:rPr>
          <w:color w:val="auto"/>
          <w:sz w:val="24"/>
          <w:highlight w:val="none"/>
        </w:rPr>
        <w:br w:type="page"/>
      </w:r>
      <w:bookmarkStart w:id="20" w:name="_Toc5801"/>
      <w:r>
        <w:rPr>
          <w:rFonts w:hint="eastAsia"/>
          <w:b/>
          <w:color w:val="auto"/>
          <w:sz w:val="28"/>
          <w:highlight w:val="none"/>
        </w:rPr>
        <w:t>第五章  合同条款及格式</w:t>
      </w:r>
    </w:p>
    <w:p w14:paraId="43A250F7">
      <w:pPr>
        <w:pStyle w:val="2"/>
        <w:wordWrap w:val="0"/>
        <w:spacing w:before="120" w:after="120"/>
        <w:rPr>
          <w:rFonts w:hint="eastAsia"/>
          <w:b/>
          <w:color w:val="auto"/>
          <w:sz w:val="28"/>
          <w:highlight w:val="none"/>
        </w:rPr>
      </w:pPr>
      <w:r>
        <w:rPr>
          <w:rFonts w:hint="eastAsia"/>
          <w:b/>
          <w:color w:val="auto"/>
          <w:sz w:val="28"/>
          <w:highlight w:val="none"/>
        </w:rPr>
        <w:t>（</w:t>
      </w:r>
      <w:r>
        <w:rPr>
          <w:rFonts w:hint="eastAsia"/>
          <w:b/>
          <w:color w:val="auto"/>
          <w:sz w:val="28"/>
          <w:highlight w:val="none"/>
          <w:lang w:val="en-US" w:eastAsia="zh-CN"/>
        </w:rPr>
        <w:t>双方依法签订</w:t>
      </w:r>
      <w:r>
        <w:rPr>
          <w:rFonts w:hint="eastAsia"/>
          <w:b/>
          <w:color w:val="auto"/>
          <w:sz w:val="28"/>
          <w:highlight w:val="none"/>
        </w:rPr>
        <w:t>）</w:t>
      </w:r>
      <w:bookmarkEnd w:id="20"/>
      <w:bookmarkStart w:id="21" w:name="_Toc261618357"/>
      <w:bookmarkStart w:id="22" w:name="_Toc175977239"/>
      <w:bookmarkStart w:id="23" w:name="_Toc14695"/>
      <w:bookmarkStart w:id="24" w:name="_Toc296763134"/>
      <w:bookmarkStart w:id="25" w:name="_Toc256145682"/>
      <w:bookmarkStart w:id="26" w:name="_Toc524462459"/>
      <w:bookmarkStart w:id="27" w:name="_Toc254678742"/>
      <w:bookmarkStart w:id="28" w:name="_Toc5924"/>
      <w:bookmarkStart w:id="29" w:name="_Toc479262472"/>
    </w:p>
    <w:bookmarkEnd w:id="21"/>
    <w:bookmarkEnd w:id="22"/>
    <w:bookmarkEnd w:id="23"/>
    <w:bookmarkEnd w:id="24"/>
    <w:bookmarkEnd w:id="25"/>
    <w:bookmarkEnd w:id="26"/>
    <w:bookmarkEnd w:id="27"/>
    <w:bookmarkEnd w:id="28"/>
    <w:bookmarkEnd w:id="29"/>
    <w:p w14:paraId="05AEE24F">
      <w:pPr>
        <w:rPr>
          <w:rFonts w:hint="eastAsia"/>
          <w:b/>
          <w:color w:val="auto"/>
          <w:sz w:val="28"/>
          <w:highlight w:val="none"/>
        </w:rPr>
      </w:pPr>
      <w:bookmarkStart w:id="30" w:name="_Toc20939"/>
      <w:r>
        <w:rPr>
          <w:rFonts w:hint="eastAsia"/>
          <w:b/>
          <w:color w:val="auto"/>
          <w:sz w:val="28"/>
          <w:highlight w:val="none"/>
        </w:rPr>
        <w:br w:type="page"/>
      </w:r>
    </w:p>
    <w:p w14:paraId="037EA80B">
      <w:pPr>
        <w:wordWrap w:val="0"/>
        <w:autoSpaceDE w:val="0"/>
        <w:autoSpaceDN w:val="0"/>
        <w:adjustRightInd w:val="0"/>
        <w:spacing w:line="420" w:lineRule="exact"/>
        <w:jc w:val="center"/>
        <w:rPr>
          <w:b/>
          <w:color w:val="auto"/>
          <w:sz w:val="28"/>
          <w:highlight w:val="none"/>
        </w:rPr>
      </w:pPr>
      <w:r>
        <w:rPr>
          <w:rFonts w:hint="eastAsia"/>
          <w:b/>
          <w:color w:val="auto"/>
          <w:sz w:val="28"/>
          <w:highlight w:val="none"/>
        </w:rPr>
        <w:t xml:space="preserve">第六章  </w:t>
      </w:r>
      <w:r>
        <w:rPr>
          <w:rFonts w:hint="eastAsia"/>
          <w:b/>
          <w:color w:val="auto"/>
          <w:sz w:val="28"/>
          <w:highlight w:val="none"/>
          <w:lang w:eastAsia="zh-CN"/>
        </w:rPr>
        <w:t>投标文件</w:t>
      </w:r>
      <w:r>
        <w:rPr>
          <w:rFonts w:hint="eastAsia"/>
          <w:b/>
          <w:color w:val="auto"/>
          <w:sz w:val="28"/>
          <w:highlight w:val="none"/>
        </w:rPr>
        <w:t>格式</w:t>
      </w:r>
      <w:bookmarkEnd w:id="30"/>
    </w:p>
    <w:p w14:paraId="1B5FE027">
      <w:pPr>
        <w:spacing w:line="900" w:lineRule="exact"/>
        <w:jc w:val="center"/>
        <w:rPr>
          <w:rFonts w:hint="default" w:eastAsia="宋体"/>
          <w:b/>
          <w:color w:val="auto"/>
          <w:sz w:val="72"/>
          <w:highlight w:val="none"/>
          <w:lang w:val="en-US" w:eastAsia="zh-CN"/>
        </w:rPr>
      </w:pPr>
      <w:r>
        <w:rPr>
          <w:rFonts w:hint="eastAsia"/>
          <w:b/>
          <w:color w:val="auto"/>
          <w:sz w:val="32"/>
          <w:highlight w:val="none"/>
          <w:lang w:val="en-US" w:eastAsia="zh-CN"/>
        </w:rPr>
        <w:t>复童花园空气能热水器采购</w:t>
      </w:r>
    </w:p>
    <w:p w14:paraId="04E423EF">
      <w:pPr>
        <w:spacing w:line="900" w:lineRule="exact"/>
        <w:jc w:val="center"/>
        <w:outlineLvl w:val="2"/>
        <w:rPr>
          <w:b/>
          <w:color w:val="auto"/>
          <w:sz w:val="72"/>
          <w:highlight w:val="none"/>
        </w:rPr>
      </w:pPr>
      <w:r>
        <w:rPr>
          <w:rFonts w:hint="eastAsia"/>
          <w:b/>
          <w:color w:val="auto"/>
          <w:sz w:val="72"/>
          <w:highlight w:val="none"/>
        </w:rPr>
        <w:t>响</w:t>
      </w:r>
    </w:p>
    <w:p w14:paraId="18F1EADC">
      <w:pPr>
        <w:spacing w:line="900" w:lineRule="exact"/>
        <w:jc w:val="center"/>
        <w:rPr>
          <w:b/>
          <w:color w:val="auto"/>
          <w:sz w:val="72"/>
          <w:highlight w:val="none"/>
        </w:rPr>
      </w:pPr>
    </w:p>
    <w:p w14:paraId="310CB977">
      <w:pPr>
        <w:spacing w:line="900" w:lineRule="exact"/>
        <w:jc w:val="center"/>
        <w:outlineLvl w:val="2"/>
        <w:rPr>
          <w:b/>
          <w:color w:val="auto"/>
          <w:sz w:val="72"/>
          <w:highlight w:val="none"/>
        </w:rPr>
      </w:pPr>
      <w:r>
        <w:rPr>
          <w:rFonts w:hint="eastAsia"/>
          <w:b/>
          <w:color w:val="auto"/>
          <w:sz w:val="72"/>
          <w:highlight w:val="none"/>
        </w:rPr>
        <w:t>应</w:t>
      </w:r>
    </w:p>
    <w:p w14:paraId="1B4E465C">
      <w:pPr>
        <w:spacing w:line="900" w:lineRule="exact"/>
        <w:jc w:val="center"/>
        <w:rPr>
          <w:b/>
          <w:color w:val="auto"/>
          <w:sz w:val="72"/>
          <w:highlight w:val="none"/>
        </w:rPr>
      </w:pPr>
    </w:p>
    <w:p w14:paraId="7F38C162">
      <w:pPr>
        <w:spacing w:line="900" w:lineRule="exact"/>
        <w:jc w:val="center"/>
        <w:outlineLvl w:val="2"/>
        <w:rPr>
          <w:b/>
          <w:color w:val="auto"/>
          <w:sz w:val="72"/>
          <w:highlight w:val="none"/>
        </w:rPr>
      </w:pPr>
      <w:r>
        <w:rPr>
          <w:rFonts w:hint="eastAsia"/>
          <w:b/>
          <w:color w:val="auto"/>
          <w:sz w:val="72"/>
          <w:highlight w:val="none"/>
        </w:rPr>
        <w:t>文</w:t>
      </w:r>
    </w:p>
    <w:p w14:paraId="15C23971">
      <w:pPr>
        <w:spacing w:line="900" w:lineRule="exact"/>
        <w:jc w:val="center"/>
        <w:rPr>
          <w:b/>
          <w:color w:val="auto"/>
          <w:sz w:val="72"/>
          <w:highlight w:val="none"/>
        </w:rPr>
      </w:pPr>
    </w:p>
    <w:p w14:paraId="3067576A">
      <w:pPr>
        <w:jc w:val="center"/>
        <w:outlineLvl w:val="2"/>
        <w:rPr>
          <w:b/>
          <w:color w:val="auto"/>
          <w:sz w:val="72"/>
          <w:highlight w:val="none"/>
        </w:rPr>
      </w:pPr>
      <w:r>
        <w:rPr>
          <w:rFonts w:hint="eastAsia"/>
          <w:b/>
          <w:color w:val="auto"/>
          <w:sz w:val="72"/>
          <w:highlight w:val="none"/>
        </w:rPr>
        <w:t>件</w:t>
      </w:r>
    </w:p>
    <w:p w14:paraId="00BE46DE">
      <w:pPr>
        <w:spacing w:after="156" w:afterLines="50"/>
        <w:jc w:val="center"/>
        <w:rPr>
          <w:b/>
          <w:color w:val="auto"/>
          <w:sz w:val="72"/>
          <w:highlight w:val="none"/>
        </w:rPr>
      </w:pPr>
    </w:p>
    <w:p w14:paraId="5715F4F5">
      <w:pPr>
        <w:spacing w:after="156" w:afterLines="50" w:line="500" w:lineRule="exact"/>
        <w:jc w:val="center"/>
        <w:rPr>
          <w:b/>
          <w:color w:val="auto"/>
          <w:sz w:val="28"/>
          <w:szCs w:val="28"/>
          <w:highlight w:val="none"/>
        </w:rPr>
      </w:pPr>
    </w:p>
    <w:p w14:paraId="134F317E">
      <w:pPr>
        <w:spacing w:after="156" w:afterLines="50" w:line="500" w:lineRule="exact"/>
        <w:jc w:val="center"/>
        <w:rPr>
          <w:b/>
          <w:color w:val="auto"/>
          <w:sz w:val="72"/>
          <w:highlight w:val="none"/>
        </w:rPr>
      </w:pPr>
    </w:p>
    <w:p w14:paraId="734D92CB">
      <w:pPr>
        <w:spacing w:after="156" w:afterLines="50" w:line="500" w:lineRule="exact"/>
        <w:ind w:firstLine="2522" w:firstLineChars="785"/>
        <w:rPr>
          <w:b/>
          <w:color w:val="auto"/>
          <w:sz w:val="32"/>
          <w:highlight w:val="none"/>
          <w:u w:val="single"/>
        </w:rPr>
      </w:pPr>
      <w:r>
        <w:rPr>
          <w:rFonts w:hint="eastAsia"/>
          <w:b/>
          <w:color w:val="auto"/>
          <w:sz w:val="32"/>
          <w:highlight w:val="none"/>
          <w:lang w:eastAsia="zh-CN"/>
        </w:rPr>
        <w:t>投标人</w:t>
      </w:r>
      <w:r>
        <w:rPr>
          <w:rFonts w:hint="eastAsia"/>
          <w:b/>
          <w:color w:val="auto"/>
          <w:sz w:val="32"/>
          <w:highlight w:val="none"/>
        </w:rPr>
        <w:t>：</w:t>
      </w:r>
      <w:r>
        <w:rPr>
          <w:rFonts w:hint="eastAsia"/>
          <w:b/>
          <w:color w:val="auto"/>
          <w:sz w:val="32"/>
          <w:highlight w:val="none"/>
          <w:u w:val="single"/>
        </w:rPr>
        <w:t xml:space="preserve">               </w:t>
      </w:r>
    </w:p>
    <w:p w14:paraId="409597C9">
      <w:pPr>
        <w:spacing w:after="156" w:afterLines="50" w:line="500" w:lineRule="exact"/>
        <w:jc w:val="center"/>
        <w:outlineLvl w:val="1"/>
        <w:rPr>
          <w:b/>
          <w:color w:val="auto"/>
          <w:sz w:val="32"/>
          <w:highlight w:val="none"/>
        </w:rPr>
      </w:pPr>
      <w:r>
        <w:rPr>
          <w:rFonts w:hint="eastAsia"/>
          <w:b/>
          <w:color w:val="auto"/>
          <w:sz w:val="32"/>
          <w:highlight w:val="none"/>
          <w:u w:val="single"/>
        </w:rPr>
        <w:t xml:space="preserve">    </w:t>
      </w:r>
      <w:bookmarkStart w:id="31" w:name="_Toc328"/>
      <w:r>
        <w:rPr>
          <w:rFonts w:hint="eastAsia"/>
          <w:b/>
          <w:color w:val="auto"/>
          <w:sz w:val="32"/>
          <w:highlight w:val="none"/>
        </w:rPr>
        <w:t>年</w:t>
      </w:r>
      <w:r>
        <w:rPr>
          <w:rFonts w:hint="eastAsia"/>
          <w:b/>
          <w:color w:val="auto"/>
          <w:sz w:val="32"/>
          <w:highlight w:val="none"/>
          <w:u w:val="single"/>
        </w:rPr>
        <w:t xml:space="preserve">  </w:t>
      </w:r>
      <w:r>
        <w:rPr>
          <w:rFonts w:hint="eastAsia"/>
          <w:b/>
          <w:color w:val="auto"/>
          <w:sz w:val="32"/>
          <w:highlight w:val="none"/>
        </w:rPr>
        <w:t>月</w:t>
      </w:r>
      <w:r>
        <w:rPr>
          <w:rFonts w:hint="eastAsia"/>
          <w:b/>
          <w:color w:val="auto"/>
          <w:sz w:val="32"/>
          <w:highlight w:val="none"/>
          <w:u w:val="single"/>
        </w:rPr>
        <w:t xml:space="preserve">  </w:t>
      </w:r>
      <w:r>
        <w:rPr>
          <w:rFonts w:hint="eastAsia"/>
          <w:b/>
          <w:color w:val="auto"/>
          <w:sz w:val="32"/>
          <w:highlight w:val="none"/>
        </w:rPr>
        <w:t>日</w:t>
      </w:r>
      <w:bookmarkEnd w:id="31"/>
    </w:p>
    <w:p w14:paraId="3475E8AA">
      <w:pPr>
        <w:widowControl/>
        <w:jc w:val="center"/>
        <w:rPr>
          <w:b/>
          <w:color w:val="auto"/>
          <w:sz w:val="24"/>
          <w:highlight w:val="none"/>
        </w:rPr>
      </w:pPr>
      <w:r>
        <w:rPr>
          <w:b/>
          <w:color w:val="auto"/>
          <w:sz w:val="28"/>
          <w:highlight w:val="none"/>
        </w:rPr>
        <w:br w:type="page"/>
      </w:r>
      <w:bookmarkStart w:id="32" w:name="_Toc461053086"/>
      <w:bookmarkStart w:id="33" w:name="_Toc461056631"/>
      <w:bookmarkStart w:id="34" w:name="_Toc520983587"/>
      <w:r>
        <w:rPr>
          <w:rFonts w:hint="eastAsia"/>
          <w:b/>
          <w:color w:val="auto"/>
          <w:sz w:val="24"/>
          <w:highlight w:val="none"/>
        </w:rPr>
        <w:t>一</w:t>
      </w:r>
      <w:bookmarkEnd w:id="32"/>
      <w:bookmarkEnd w:id="33"/>
      <w:r>
        <w:rPr>
          <w:rFonts w:hint="eastAsia"/>
          <w:b/>
          <w:color w:val="auto"/>
          <w:sz w:val="24"/>
          <w:highlight w:val="none"/>
        </w:rPr>
        <w:t>、报价表格式</w:t>
      </w:r>
      <w:bookmarkEnd w:id="34"/>
    </w:p>
    <w:p w14:paraId="68B24269">
      <w:pPr>
        <w:spacing w:before="156" w:beforeLines="50" w:after="156" w:afterLines="50" w:line="360" w:lineRule="auto"/>
        <w:jc w:val="left"/>
        <w:outlineLvl w:val="2"/>
        <w:rPr>
          <w:rFonts w:cs="@仿宋_GB2312"/>
          <w:b/>
          <w:color w:val="auto"/>
          <w:kern w:val="2"/>
          <w:sz w:val="24"/>
          <w:szCs w:val="24"/>
          <w:highlight w:val="none"/>
        </w:rPr>
      </w:pPr>
      <w:r>
        <w:rPr>
          <w:rFonts w:hint="eastAsia" w:cs="@仿宋_GB2312"/>
          <w:b/>
          <w:color w:val="auto"/>
          <w:kern w:val="2"/>
          <w:sz w:val="24"/>
          <w:szCs w:val="24"/>
          <w:highlight w:val="none"/>
        </w:rPr>
        <w:t>1-1 报价表</w:t>
      </w:r>
    </w:p>
    <w:p w14:paraId="3F477A18">
      <w:pPr>
        <w:snapToGrid w:val="0"/>
        <w:spacing w:line="360" w:lineRule="auto"/>
        <w:jc w:val="left"/>
        <w:rPr>
          <w:rFonts w:cs="宋体"/>
          <w:b/>
          <w:color w:val="auto"/>
          <w:kern w:val="2"/>
          <w:sz w:val="24"/>
          <w:szCs w:val="24"/>
          <w:highlight w:val="none"/>
        </w:rPr>
      </w:pPr>
      <w:r>
        <w:rPr>
          <w:rFonts w:hint="eastAsia" w:cs="宋体"/>
          <w:b/>
          <w:color w:val="auto"/>
          <w:kern w:val="2"/>
          <w:sz w:val="24"/>
          <w:szCs w:val="24"/>
          <w:highlight w:val="none"/>
        </w:rPr>
        <w:t>项目名称：</w:t>
      </w:r>
      <w:r>
        <w:rPr>
          <w:rFonts w:hint="eastAsia" w:cs="宋体"/>
          <w:b/>
          <w:color w:val="auto"/>
          <w:kern w:val="2"/>
          <w:sz w:val="24"/>
          <w:szCs w:val="24"/>
          <w:highlight w:val="none"/>
          <w:u w:val="single"/>
          <w:lang w:val="en-US" w:eastAsia="zh-CN"/>
        </w:rPr>
        <w:t>复童花园空气能热水器采购</w:t>
      </w:r>
    </w:p>
    <w:p w14:paraId="44EEAE0E">
      <w:pPr>
        <w:snapToGrid w:val="0"/>
        <w:spacing w:after="156" w:afterLines="50" w:line="360" w:lineRule="auto"/>
        <w:jc w:val="left"/>
        <w:rPr>
          <w:rFonts w:hint="eastAsia" w:eastAsia="宋体" w:cs="宋体"/>
          <w:b/>
          <w:bCs/>
          <w:color w:val="auto"/>
          <w:kern w:val="2"/>
          <w:sz w:val="24"/>
          <w:szCs w:val="24"/>
          <w:highlight w:val="none"/>
          <w:u w:val="single"/>
          <w:lang w:val="en-US" w:eastAsia="zh-CN"/>
        </w:rPr>
      </w:pPr>
      <w:r>
        <w:rPr>
          <w:rFonts w:hint="eastAsia" w:cs="宋体"/>
          <w:b/>
          <w:color w:val="auto"/>
          <w:kern w:val="2"/>
          <w:sz w:val="24"/>
          <w:szCs w:val="24"/>
          <w:highlight w:val="none"/>
        </w:rPr>
        <w:t>项目编号：</w:t>
      </w:r>
      <w:r>
        <w:rPr>
          <w:rFonts w:hint="eastAsia" w:cs="宋体"/>
          <w:b/>
          <w:color w:val="auto"/>
          <w:kern w:val="2"/>
          <w:sz w:val="24"/>
          <w:szCs w:val="24"/>
          <w:highlight w:val="none"/>
          <w:u w:val="single"/>
          <w:lang w:eastAsia="zh-CN"/>
        </w:rPr>
        <w:t>2025PHAZ341</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6146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34ABDE63">
            <w:pPr>
              <w:jc w:val="center"/>
              <w:rPr>
                <w:rFonts w:cs="宋体"/>
                <w:b/>
                <w:color w:val="auto"/>
                <w:kern w:val="2"/>
                <w:sz w:val="24"/>
                <w:szCs w:val="24"/>
                <w:highlight w:val="none"/>
              </w:rPr>
            </w:pPr>
            <w:r>
              <w:rPr>
                <w:rFonts w:hint="eastAsia"/>
                <w:b/>
                <w:color w:val="auto"/>
                <w:sz w:val="24"/>
                <w:szCs w:val="18"/>
                <w:highlight w:val="none"/>
                <w:lang w:eastAsia="zh-CN"/>
              </w:rPr>
              <w:t>投标人</w:t>
            </w:r>
            <w:r>
              <w:rPr>
                <w:rFonts w:hint="eastAsia" w:cs="宋体"/>
                <w:b/>
                <w:color w:val="auto"/>
                <w:kern w:val="2"/>
                <w:sz w:val="24"/>
                <w:szCs w:val="24"/>
                <w:highlight w:val="none"/>
              </w:rPr>
              <w:t>名称</w:t>
            </w:r>
          </w:p>
        </w:tc>
        <w:tc>
          <w:tcPr>
            <w:tcW w:w="6063" w:type="dxa"/>
            <w:tcBorders>
              <w:left w:val="single" w:color="auto" w:sz="4" w:space="0"/>
            </w:tcBorders>
          </w:tcPr>
          <w:p w14:paraId="387EF66A">
            <w:pPr>
              <w:rPr>
                <w:rFonts w:cs="宋体"/>
                <w:b/>
                <w:color w:val="auto"/>
                <w:kern w:val="2"/>
                <w:sz w:val="24"/>
                <w:szCs w:val="24"/>
                <w:highlight w:val="none"/>
              </w:rPr>
            </w:pPr>
          </w:p>
        </w:tc>
      </w:tr>
      <w:tr w14:paraId="0166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2DDDDC4D">
            <w:pPr>
              <w:jc w:val="center"/>
              <w:rPr>
                <w:rFonts w:cs="宋体"/>
                <w:b/>
                <w:color w:val="auto"/>
                <w:kern w:val="2"/>
                <w:sz w:val="24"/>
                <w:szCs w:val="24"/>
                <w:highlight w:val="none"/>
              </w:rPr>
            </w:pPr>
            <w:r>
              <w:rPr>
                <w:rFonts w:hint="eastAsia" w:cs="宋体"/>
                <w:b/>
                <w:bCs/>
                <w:color w:val="auto"/>
                <w:kern w:val="2"/>
                <w:sz w:val="24"/>
                <w:szCs w:val="24"/>
                <w:highlight w:val="none"/>
                <w:lang w:eastAsia="zh-CN"/>
              </w:rPr>
              <w:t>投标</w:t>
            </w:r>
            <w:r>
              <w:rPr>
                <w:rFonts w:hint="eastAsia" w:cs="宋体"/>
                <w:b/>
                <w:color w:val="auto"/>
                <w:kern w:val="2"/>
                <w:sz w:val="24"/>
                <w:szCs w:val="24"/>
                <w:highlight w:val="none"/>
              </w:rPr>
              <w:t>范围</w:t>
            </w:r>
          </w:p>
        </w:tc>
        <w:tc>
          <w:tcPr>
            <w:tcW w:w="6063" w:type="dxa"/>
            <w:tcBorders>
              <w:left w:val="single" w:color="auto" w:sz="4" w:space="0"/>
            </w:tcBorders>
            <w:vAlign w:val="center"/>
          </w:tcPr>
          <w:p w14:paraId="70FAAFD1">
            <w:pPr>
              <w:widowControl/>
              <w:rPr>
                <w:rFonts w:cs="宋体"/>
                <w:b/>
                <w:color w:val="auto"/>
                <w:kern w:val="2"/>
                <w:sz w:val="24"/>
                <w:szCs w:val="24"/>
                <w:highlight w:val="none"/>
              </w:rPr>
            </w:pPr>
            <w:r>
              <w:rPr>
                <w:rFonts w:hint="eastAsia" w:cs="@仿宋_GB2312"/>
                <w:color w:val="auto"/>
                <w:kern w:val="2"/>
                <w:sz w:val="24"/>
                <w:szCs w:val="28"/>
                <w:highlight w:val="none"/>
              </w:rPr>
              <w:t xml:space="preserve">全部 </w:t>
            </w:r>
          </w:p>
        </w:tc>
      </w:tr>
      <w:tr w14:paraId="4C41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4EE5B282">
            <w:pPr>
              <w:spacing w:line="360" w:lineRule="auto"/>
              <w:jc w:val="center"/>
              <w:rPr>
                <w:rFonts w:cs="@仿宋_GB2312"/>
                <w:b/>
                <w:color w:val="auto"/>
                <w:kern w:val="2"/>
                <w:sz w:val="24"/>
                <w:highlight w:val="none"/>
              </w:rPr>
            </w:pPr>
            <w:r>
              <w:rPr>
                <w:rFonts w:hint="eastAsia" w:cs="@仿宋_GB2312"/>
                <w:b/>
                <w:color w:val="auto"/>
                <w:kern w:val="2"/>
                <w:sz w:val="24"/>
                <w:highlight w:val="none"/>
              </w:rPr>
              <w:t>报价</w:t>
            </w:r>
          </w:p>
          <w:p w14:paraId="7DE079D5">
            <w:pPr>
              <w:jc w:val="center"/>
              <w:rPr>
                <w:rFonts w:cs="宋体"/>
                <w:b/>
                <w:color w:val="auto"/>
                <w:kern w:val="2"/>
                <w:sz w:val="24"/>
                <w:szCs w:val="24"/>
                <w:highlight w:val="none"/>
              </w:rPr>
            </w:pPr>
            <w:r>
              <w:rPr>
                <w:rFonts w:hint="eastAsia" w:cs="宋体"/>
                <w:b/>
                <w:color w:val="auto"/>
                <w:kern w:val="2"/>
                <w:sz w:val="24"/>
                <w:szCs w:val="24"/>
                <w:highlight w:val="none"/>
              </w:rPr>
              <w:t>（详见备注说明）</w:t>
            </w:r>
          </w:p>
        </w:tc>
        <w:tc>
          <w:tcPr>
            <w:tcW w:w="6063" w:type="dxa"/>
            <w:vAlign w:val="center"/>
          </w:tcPr>
          <w:p w14:paraId="16FCE235">
            <w:pPr>
              <w:snapToGrid w:val="0"/>
              <w:rPr>
                <w:rFonts w:cs="宋体"/>
                <w:color w:val="auto"/>
                <w:kern w:val="2"/>
                <w:sz w:val="24"/>
                <w:szCs w:val="24"/>
                <w:highlight w:val="none"/>
              </w:rPr>
            </w:pPr>
          </w:p>
          <w:p w14:paraId="76159FBC">
            <w:pPr>
              <w:snapToGrid w:val="0"/>
              <w:rPr>
                <w:rFonts w:hint="default" w:eastAsia="宋体" w:cs="宋体"/>
                <w:bCs/>
                <w:color w:val="auto"/>
                <w:kern w:val="2"/>
                <w:sz w:val="24"/>
                <w:szCs w:val="24"/>
                <w:highlight w:val="none"/>
                <w:u w:val="single"/>
                <w:lang w:val="en-US" w:eastAsia="zh-CN"/>
              </w:rPr>
            </w:pPr>
            <w:r>
              <w:rPr>
                <w:rFonts w:hint="eastAsia" w:cs="宋体"/>
                <w:bCs/>
                <w:color w:val="auto"/>
                <w:kern w:val="2"/>
                <w:sz w:val="24"/>
                <w:szCs w:val="24"/>
                <w:highlight w:val="none"/>
              </w:rPr>
              <w:t>大写：</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元</w:t>
            </w:r>
          </w:p>
          <w:p w14:paraId="69C7F241">
            <w:pPr>
              <w:snapToGrid w:val="0"/>
              <w:rPr>
                <w:rFonts w:hint="default" w:eastAsia="宋体" w:cs="宋体"/>
                <w:bCs/>
                <w:color w:val="auto"/>
                <w:kern w:val="2"/>
                <w:sz w:val="24"/>
                <w:szCs w:val="24"/>
                <w:highlight w:val="none"/>
                <w:u w:val="single"/>
                <w:lang w:val="en-US" w:eastAsia="zh-CN"/>
              </w:rPr>
            </w:pPr>
            <w:r>
              <w:rPr>
                <w:rFonts w:hint="eastAsia" w:cs="宋体"/>
                <w:bCs/>
                <w:color w:val="auto"/>
                <w:kern w:val="2"/>
                <w:sz w:val="24"/>
                <w:szCs w:val="24"/>
                <w:highlight w:val="none"/>
                <w:u w:val="none"/>
                <w:lang w:val="en-US" w:eastAsia="zh-CN"/>
              </w:rPr>
              <w:t>小写：</w:t>
            </w:r>
            <w:r>
              <w:rPr>
                <w:rFonts w:hint="eastAsia" w:cs="宋体"/>
                <w:bCs/>
                <w:color w:val="auto"/>
                <w:kern w:val="2"/>
                <w:sz w:val="24"/>
                <w:szCs w:val="24"/>
                <w:highlight w:val="none"/>
                <w:u w:val="single"/>
                <w:lang w:val="en-US" w:eastAsia="zh-CN"/>
              </w:rPr>
              <w:t xml:space="preserve">            元</w:t>
            </w:r>
          </w:p>
          <w:p w14:paraId="1F803AF5">
            <w:pPr>
              <w:snapToGrid w:val="0"/>
              <w:rPr>
                <w:rFonts w:cs="宋体"/>
                <w:b/>
                <w:color w:val="auto"/>
                <w:kern w:val="2"/>
                <w:sz w:val="24"/>
                <w:szCs w:val="24"/>
                <w:highlight w:val="none"/>
              </w:rPr>
            </w:pPr>
          </w:p>
        </w:tc>
      </w:tr>
      <w:tr w14:paraId="69F2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12257E3F">
            <w:pPr>
              <w:snapToGrid w:val="0"/>
              <w:jc w:val="center"/>
              <w:rPr>
                <w:rFonts w:cs="宋体"/>
                <w:b/>
                <w:color w:val="auto"/>
                <w:kern w:val="2"/>
                <w:sz w:val="24"/>
                <w:szCs w:val="24"/>
                <w:highlight w:val="none"/>
              </w:rPr>
            </w:pPr>
            <w:r>
              <w:rPr>
                <w:rFonts w:hint="eastAsia" w:cs="宋体"/>
                <w:b/>
                <w:bCs/>
                <w:color w:val="auto"/>
                <w:kern w:val="2"/>
                <w:sz w:val="24"/>
                <w:szCs w:val="24"/>
                <w:highlight w:val="none"/>
              </w:rPr>
              <w:t>质量标准</w:t>
            </w:r>
          </w:p>
        </w:tc>
        <w:tc>
          <w:tcPr>
            <w:tcW w:w="6063" w:type="dxa"/>
            <w:vAlign w:val="center"/>
          </w:tcPr>
          <w:p w14:paraId="5F4E8D20">
            <w:pPr>
              <w:snapToGrid w:val="0"/>
              <w:rPr>
                <w:rFonts w:cs="宋体"/>
                <w:b/>
                <w:color w:val="auto"/>
                <w:kern w:val="2"/>
                <w:sz w:val="24"/>
                <w:szCs w:val="24"/>
                <w:highlight w:val="none"/>
              </w:rPr>
            </w:pPr>
          </w:p>
        </w:tc>
      </w:tr>
      <w:tr w14:paraId="1B20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3A0E2E0E">
            <w:pPr>
              <w:snapToGrid w:val="0"/>
              <w:jc w:val="center"/>
              <w:rPr>
                <w:rFonts w:cs="宋体"/>
                <w:b/>
                <w:color w:val="auto"/>
                <w:kern w:val="2"/>
                <w:sz w:val="24"/>
                <w:szCs w:val="24"/>
                <w:highlight w:val="none"/>
              </w:rPr>
            </w:pPr>
            <w:r>
              <w:rPr>
                <w:rFonts w:hint="eastAsia" w:cs="宋体"/>
                <w:b/>
                <w:bCs/>
                <w:color w:val="auto"/>
                <w:kern w:val="2"/>
                <w:sz w:val="24"/>
                <w:szCs w:val="24"/>
                <w:highlight w:val="none"/>
              </w:rPr>
              <w:t>工    期</w:t>
            </w:r>
          </w:p>
        </w:tc>
        <w:tc>
          <w:tcPr>
            <w:tcW w:w="6063" w:type="dxa"/>
            <w:vAlign w:val="center"/>
          </w:tcPr>
          <w:p w14:paraId="6EB9ADEE">
            <w:pPr>
              <w:snapToGrid w:val="0"/>
              <w:rPr>
                <w:rFonts w:cs="宋体"/>
                <w:b/>
                <w:color w:val="auto"/>
                <w:kern w:val="2"/>
                <w:sz w:val="24"/>
                <w:szCs w:val="24"/>
                <w:highlight w:val="none"/>
              </w:rPr>
            </w:pPr>
          </w:p>
        </w:tc>
      </w:tr>
      <w:tr w14:paraId="5EBA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3E2F4AA4">
            <w:pPr>
              <w:snapToGrid w:val="0"/>
              <w:jc w:val="center"/>
              <w:rPr>
                <w:rFonts w:cs="宋体"/>
                <w:b/>
                <w:bCs/>
                <w:color w:val="auto"/>
                <w:kern w:val="2"/>
                <w:sz w:val="24"/>
                <w:szCs w:val="24"/>
                <w:highlight w:val="none"/>
              </w:rPr>
            </w:pPr>
            <w:r>
              <w:rPr>
                <w:rFonts w:hint="eastAsia" w:cs="宋体"/>
                <w:b/>
                <w:bCs/>
                <w:color w:val="auto"/>
                <w:kern w:val="2"/>
                <w:sz w:val="24"/>
                <w:szCs w:val="24"/>
                <w:highlight w:val="none"/>
              </w:rPr>
              <w:t>是否响应付款方式</w:t>
            </w:r>
          </w:p>
        </w:tc>
        <w:tc>
          <w:tcPr>
            <w:tcW w:w="6063" w:type="dxa"/>
            <w:vAlign w:val="center"/>
          </w:tcPr>
          <w:p w14:paraId="42262063">
            <w:pPr>
              <w:snapToGrid w:val="0"/>
              <w:rPr>
                <w:rFonts w:cs="宋体"/>
                <w:bCs/>
                <w:color w:val="auto"/>
                <w:kern w:val="2"/>
                <w:sz w:val="24"/>
                <w:szCs w:val="24"/>
                <w:highlight w:val="none"/>
              </w:rPr>
            </w:pPr>
            <w:r>
              <w:rPr>
                <w:rFonts w:hint="eastAsia" w:cs="宋体"/>
                <w:color w:val="auto"/>
                <w:kern w:val="2"/>
                <w:sz w:val="24"/>
                <w:szCs w:val="24"/>
                <w:highlight w:val="none"/>
              </w:rPr>
              <w:t>是□    否□   （划√）</w:t>
            </w:r>
          </w:p>
        </w:tc>
      </w:tr>
      <w:tr w14:paraId="669A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14:paraId="0094FAE0">
            <w:pPr>
              <w:jc w:val="center"/>
              <w:rPr>
                <w:rFonts w:cs="宋体"/>
                <w:b/>
                <w:color w:val="auto"/>
                <w:kern w:val="2"/>
                <w:sz w:val="24"/>
                <w:szCs w:val="24"/>
                <w:highlight w:val="none"/>
              </w:rPr>
            </w:pPr>
            <w:r>
              <w:rPr>
                <w:rFonts w:hint="eastAsia" w:cs="宋体"/>
                <w:b/>
                <w:color w:val="auto"/>
                <w:kern w:val="2"/>
                <w:sz w:val="24"/>
                <w:szCs w:val="24"/>
                <w:highlight w:val="none"/>
              </w:rPr>
              <w:t>备注说明</w:t>
            </w:r>
          </w:p>
        </w:tc>
        <w:tc>
          <w:tcPr>
            <w:tcW w:w="6063" w:type="dxa"/>
          </w:tcPr>
          <w:p w14:paraId="5BAAB6BD">
            <w:pPr>
              <w:rPr>
                <w:rFonts w:cs="宋体"/>
                <w:b/>
                <w:color w:val="auto"/>
                <w:kern w:val="2"/>
                <w:sz w:val="24"/>
                <w:szCs w:val="24"/>
                <w:highlight w:val="none"/>
              </w:rPr>
            </w:pPr>
          </w:p>
        </w:tc>
      </w:tr>
    </w:tbl>
    <w:p w14:paraId="123B18B7">
      <w:pPr>
        <w:spacing w:line="440" w:lineRule="exact"/>
        <w:ind w:firstLine="4800" w:firstLineChars="2000"/>
        <w:rPr>
          <w:rFonts w:cs="@仿宋_GB2312"/>
          <w:color w:val="auto"/>
          <w:kern w:val="2"/>
          <w:sz w:val="24"/>
          <w:szCs w:val="24"/>
          <w:highlight w:val="none"/>
          <w:u w:val="single"/>
        </w:rPr>
      </w:pPr>
      <w:r>
        <w:rPr>
          <w:rFonts w:hint="eastAsia"/>
          <w:color w:val="auto"/>
          <w:sz w:val="24"/>
          <w:szCs w:val="18"/>
          <w:highlight w:val="none"/>
          <w:lang w:eastAsia="zh-CN"/>
        </w:rPr>
        <w:t>投标人</w:t>
      </w:r>
      <w:r>
        <w:rPr>
          <w:rFonts w:hint="eastAsia" w:cs="@仿宋_GB2312"/>
          <w:color w:val="auto"/>
          <w:kern w:val="2"/>
          <w:sz w:val="24"/>
          <w:szCs w:val="24"/>
          <w:highlight w:val="none"/>
        </w:rPr>
        <w:t>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3ECE34BF">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20D81427">
      <w:pPr>
        <w:adjustRightInd w:val="0"/>
        <w:snapToGrid w:val="0"/>
        <w:spacing w:line="360" w:lineRule="auto"/>
        <w:rPr>
          <w:rFonts w:cs="宋体"/>
          <w:b/>
          <w:bCs/>
          <w:color w:val="auto"/>
          <w:kern w:val="2"/>
          <w:sz w:val="24"/>
          <w:szCs w:val="24"/>
          <w:highlight w:val="none"/>
        </w:rPr>
      </w:pPr>
      <w:r>
        <w:rPr>
          <w:rFonts w:hint="eastAsia" w:cs="宋体"/>
          <w:b/>
          <w:bCs/>
          <w:color w:val="auto"/>
          <w:kern w:val="2"/>
          <w:sz w:val="24"/>
          <w:szCs w:val="24"/>
          <w:highlight w:val="none"/>
        </w:rPr>
        <w:t>注：</w:t>
      </w:r>
    </w:p>
    <w:p w14:paraId="66B86D98">
      <w:pPr>
        <w:adjustRightInd w:val="0"/>
        <w:snapToGrid w:val="0"/>
        <w:spacing w:line="360" w:lineRule="auto"/>
        <w:ind w:firstLine="482" w:firstLineChars="200"/>
        <w:rPr>
          <w:rFonts w:cs="宋体"/>
          <w:color w:val="auto"/>
          <w:kern w:val="2"/>
          <w:sz w:val="24"/>
          <w:szCs w:val="24"/>
          <w:highlight w:val="none"/>
        </w:rPr>
      </w:pPr>
      <w:r>
        <w:rPr>
          <w:rFonts w:hint="eastAsia" w:cs="宋体"/>
          <w:b/>
          <w:bCs/>
          <w:color w:val="auto"/>
          <w:kern w:val="2"/>
          <w:sz w:val="24"/>
          <w:szCs w:val="24"/>
          <w:highlight w:val="none"/>
        </w:rPr>
        <w:t>1.本表内容根据</w:t>
      </w:r>
      <w:r>
        <w:rPr>
          <w:rFonts w:hint="eastAsia" w:cs="宋体"/>
          <w:b/>
          <w:bCs/>
          <w:color w:val="auto"/>
          <w:kern w:val="2"/>
          <w:sz w:val="24"/>
          <w:szCs w:val="24"/>
          <w:highlight w:val="none"/>
          <w:lang w:eastAsia="zh-CN"/>
        </w:rPr>
        <w:t>招标文件</w:t>
      </w:r>
      <w:r>
        <w:rPr>
          <w:rFonts w:hint="eastAsia" w:cs="宋体"/>
          <w:b/>
          <w:bCs/>
          <w:color w:val="auto"/>
          <w:kern w:val="2"/>
          <w:sz w:val="24"/>
          <w:szCs w:val="24"/>
          <w:highlight w:val="none"/>
        </w:rPr>
        <w:t>要求包括了</w:t>
      </w:r>
      <w:r>
        <w:rPr>
          <w:rFonts w:hint="eastAsia" w:cs="宋体"/>
          <w:b/>
          <w:bCs/>
          <w:color w:val="auto"/>
          <w:kern w:val="2"/>
          <w:sz w:val="24"/>
          <w:szCs w:val="24"/>
          <w:highlight w:val="none"/>
          <w:lang w:eastAsia="zh-CN"/>
        </w:rPr>
        <w:t>招标文件</w:t>
      </w:r>
      <w:r>
        <w:rPr>
          <w:rFonts w:hint="eastAsia" w:cs="宋体"/>
          <w:b/>
          <w:bCs/>
          <w:color w:val="auto"/>
          <w:kern w:val="2"/>
          <w:sz w:val="24"/>
          <w:szCs w:val="24"/>
          <w:highlight w:val="none"/>
        </w:rPr>
        <w:t>要求提供的全部内容的所有费用。</w:t>
      </w:r>
    </w:p>
    <w:p w14:paraId="32E45BDD">
      <w:pPr>
        <w:adjustRightInd w:val="0"/>
        <w:snapToGrid w:val="0"/>
        <w:spacing w:line="360" w:lineRule="auto"/>
        <w:ind w:firstLine="482" w:firstLineChars="200"/>
        <w:rPr>
          <w:rFonts w:cs="宋体"/>
          <w:b/>
          <w:bCs/>
          <w:color w:val="auto"/>
          <w:kern w:val="2"/>
          <w:sz w:val="24"/>
          <w:szCs w:val="24"/>
          <w:highlight w:val="none"/>
        </w:rPr>
      </w:pPr>
      <w:r>
        <w:rPr>
          <w:rFonts w:hint="eastAsia" w:cs="宋体"/>
          <w:b/>
          <w:bCs/>
          <w:color w:val="auto"/>
          <w:kern w:val="2"/>
          <w:sz w:val="24"/>
          <w:szCs w:val="24"/>
          <w:highlight w:val="none"/>
        </w:rPr>
        <w:t>2.特殊事项在备注中注明。</w:t>
      </w:r>
    </w:p>
    <w:p w14:paraId="2EEC72DB">
      <w:pPr>
        <w:adjustRightInd w:val="0"/>
        <w:snapToGrid w:val="0"/>
        <w:spacing w:line="360" w:lineRule="auto"/>
        <w:ind w:firstLine="482" w:firstLineChars="200"/>
        <w:rPr>
          <w:rFonts w:cs="宋体"/>
          <w:b/>
          <w:bCs/>
          <w:color w:val="auto"/>
          <w:kern w:val="2"/>
          <w:sz w:val="24"/>
          <w:szCs w:val="24"/>
          <w:highlight w:val="none"/>
        </w:rPr>
      </w:pPr>
      <w:r>
        <w:rPr>
          <w:rFonts w:hint="eastAsia" w:cs="@仿宋_GB2312"/>
          <w:b/>
          <w:bCs/>
          <w:color w:val="auto"/>
          <w:kern w:val="2"/>
          <w:sz w:val="24"/>
          <w:szCs w:val="24"/>
          <w:highlight w:val="none"/>
        </w:rPr>
        <w:t>3.</w:t>
      </w:r>
      <w:r>
        <w:rPr>
          <w:rFonts w:hint="eastAsia"/>
          <w:b/>
          <w:color w:val="auto"/>
          <w:sz w:val="24"/>
          <w:szCs w:val="18"/>
          <w:highlight w:val="none"/>
          <w:lang w:eastAsia="zh-CN"/>
        </w:rPr>
        <w:t>投标人</w:t>
      </w:r>
      <w:r>
        <w:rPr>
          <w:rFonts w:hint="eastAsia"/>
          <w:b/>
          <w:bCs/>
          <w:color w:val="auto"/>
          <w:sz w:val="24"/>
          <w:szCs w:val="24"/>
          <w:highlight w:val="none"/>
        </w:rPr>
        <w:t>填写的唱标信息不作为评审依据。</w:t>
      </w:r>
    </w:p>
    <w:p w14:paraId="51B0D9DD">
      <w:pPr>
        <w:adjustRightInd w:val="0"/>
        <w:snapToGrid w:val="0"/>
        <w:spacing w:line="360" w:lineRule="auto"/>
        <w:jc w:val="center"/>
        <w:rPr>
          <w:rFonts w:cs="宋体"/>
          <w:b/>
          <w:color w:val="auto"/>
          <w:kern w:val="2"/>
          <w:sz w:val="24"/>
          <w:szCs w:val="24"/>
          <w:highlight w:val="none"/>
        </w:rPr>
      </w:pPr>
      <w:r>
        <w:rPr>
          <w:rFonts w:cs="宋体"/>
          <w:b/>
          <w:bCs/>
          <w:color w:val="auto"/>
          <w:kern w:val="2"/>
          <w:sz w:val="24"/>
          <w:szCs w:val="24"/>
          <w:highlight w:val="none"/>
        </w:rPr>
        <w:br w:type="page"/>
      </w:r>
      <w:r>
        <w:rPr>
          <w:rFonts w:hint="eastAsia" w:cs="宋体"/>
          <w:b/>
          <w:color w:val="auto"/>
          <w:kern w:val="2"/>
          <w:sz w:val="24"/>
          <w:szCs w:val="24"/>
          <w:highlight w:val="none"/>
        </w:rPr>
        <w:t>1-2 工程量清单报价书</w:t>
      </w:r>
    </w:p>
    <w:p w14:paraId="1F73064D">
      <w:pPr>
        <w:autoSpaceDE w:val="0"/>
        <w:autoSpaceDN w:val="0"/>
        <w:adjustRightInd w:val="0"/>
        <w:spacing w:before="20" w:after="20" w:line="360" w:lineRule="auto"/>
        <w:jc w:val="center"/>
        <w:rPr>
          <w:rFonts w:cs="宋体"/>
          <w:b/>
          <w:color w:val="auto"/>
          <w:sz w:val="24"/>
          <w:szCs w:val="24"/>
          <w:highlight w:val="none"/>
        </w:rPr>
      </w:pPr>
    </w:p>
    <w:p w14:paraId="1BDF55E0">
      <w:pPr>
        <w:autoSpaceDE w:val="0"/>
        <w:autoSpaceDN w:val="0"/>
        <w:adjustRightInd w:val="0"/>
        <w:spacing w:before="20" w:after="20" w:line="360" w:lineRule="auto"/>
        <w:jc w:val="center"/>
        <w:outlineLvl w:val="1"/>
        <w:rPr>
          <w:rFonts w:cs="宋体"/>
          <w:b/>
          <w:color w:val="auto"/>
          <w:sz w:val="24"/>
          <w:szCs w:val="24"/>
          <w:highlight w:val="none"/>
        </w:rPr>
      </w:pPr>
      <w:bookmarkStart w:id="35" w:name="_Toc22545"/>
      <w:r>
        <w:rPr>
          <w:rFonts w:hint="eastAsia" w:cs="宋体"/>
          <w:b/>
          <w:color w:val="auto"/>
          <w:sz w:val="24"/>
          <w:szCs w:val="24"/>
          <w:highlight w:val="none"/>
        </w:rPr>
        <w:t>工程量清单报价书</w:t>
      </w:r>
      <w:bookmarkEnd w:id="35"/>
    </w:p>
    <w:p w14:paraId="45B01DAA">
      <w:pPr>
        <w:adjustRightInd w:val="0"/>
        <w:snapToGrid w:val="0"/>
        <w:spacing w:line="360" w:lineRule="auto"/>
        <w:jc w:val="center"/>
        <w:rPr>
          <w:b/>
          <w:bCs/>
          <w:color w:val="auto"/>
          <w:sz w:val="24"/>
          <w:szCs w:val="28"/>
          <w:highlight w:val="none"/>
        </w:rPr>
      </w:pPr>
      <w:r>
        <w:rPr>
          <w:rFonts w:hint="eastAsia" w:cs="宋体"/>
          <w:b/>
          <w:color w:val="auto"/>
          <w:kern w:val="2"/>
          <w:sz w:val="21"/>
          <w:szCs w:val="24"/>
          <w:highlight w:val="none"/>
        </w:rPr>
        <w:t>（格式详见工程量清单）</w:t>
      </w:r>
    </w:p>
    <w:p w14:paraId="741C11B0">
      <w:pPr>
        <w:widowControl/>
        <w:spacing w:line="360" w:lineRule="auto"/>
        <w:ind w:firstLine="482" w:firstLineChars="200"/>
        <w:jc w:val="center"/>
        <w:rPr>
          <w:bCs/>
          <w:color w:val="auto"/>
          <w:sz w:val="24"/>
          <w:highlight w:val="none"/>
        </w:rPr>
      </w:pPr>
      <w:r>
        <w:rPr>
          <w:b/>
          <w:bCs/>
          <w:color w:val="auto"/>
          <w:sz w:val="24"/>
          <w:szCs w:val="28"/>
          <w:highlight w:val="none"/>
        </w:rPr>
        <w:br w:type="page"/>
      </w:r>
    </w:p>
    <w:p w14:paraId="57C37AE2">
      <w:pPr>
        <w:widowControl/>
        <w:jc w:val="center"/>
        <w:rPr>
          <w:rFonts w:cs="@仿宋_GB2312"/>
          <w:b/>
          <w:bCs/>
          <w:color w:val="auto"/>
          <w:kern w:val="2"/>
          <w:sz w:val="24"/>
          <w:szCs w:val="24"/>
          <w:highlight w:val="none"/>
        </w:rPr>
      </w:pPr>
      <w:bookmarkStart w:id="36" w:name="_Toc520983591"/>
      <w:r>
        <w:rPr>
          <w:rFonts w:hint="eastAsia"/>
          <w:b/>
          <w:color w:val="auto"/>
          <w:sz w:val="24"/>
          <w:highlight w:val="none"/>
          <w:lang w:val="en-US" w:eastAsia="zh-CN"/>
        </w:rPr>
        <w:t>二</w:t>
      </w:r>
      <w:r>
        <w:rPr>
          <w:rFonts w:hint="eastAsia"/>
          <w:b/>
          <w:color w:val="auto"/>
          <w:sz w:val="24"/>
          <w:highlight w:val="none"/>
        </w:rPr>
        <w:t>、</w:t>
      </w:r>
      <w:r>
        <w:rPr>
          <w:rFonts w:hint="eastAsia"/>
          <w:b/>
          <w:color w:val="auto"/>
          <w:sz w:val="24"/>
          <w:szCs w:val="18"/>
          <w:highlight w:val="none"/>
          <w:lang w:eastAsia="zh-CN"/>
        </w:rPr>
        <w:t>投标人</w:t>
      </w:r>
      <w:r>
        <w:rPr>
          <w:rFonts w:hint="eastAsia"/>
          <w:b/>
          <w:color w:val="auto"/>
          <w:sz w:val="24"/>
          <w:highlight w:val="none"/>
        </w:rPr>
        <w:t>综合情况简介</w:t>
      </w:r>
    </w:p>
    <w:p w14:paraId="4B66BCF3">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w:t>
      </w:r>
      <w:r>
        <w:rPr>
          <w:rFonts w:hint="eastAsia"/>
          <w:color w:val="auto"/>
          <w:sz w:val="24"/>
          <w:szCs w:val="18"/>
          <w:highlight w:val="none"/>
          <w:lang w:eastAsia="zh-CN"/>
        </w:rPr>
        <w:t>投标人</w:t>
      </w:r>
      <w:r>
        <w:rPr>
          <w:rFonts w:hint="eastAsia"/>
          <w:color w:val="auto"/>
          <w:sz w:val="24"/>
          <w:szCs w:val="28"/>
          <w:highlight w:val="none"/>
        </w:rPr>
        <w:t>可自行制作格式）</w:t>
      </w:r>
    </w:p>
    <w:p w14:paraId="2FC76B41">
      <w:pPr>
        <w:widowControl/>
        <w:jc w:val="center"/>
        <w:rPr>
          <w:b/>
          <w:color w:val="auto"/>
          <w:sz w:val="24"/>
          <w:highlight w:val="none"/>
        </w:rPr>
      </w:pPr>
      <w:r>
        <w:rPr>
          <w:b/>
          <w:color w:val="auto"/>
          <w:sz w:val="24"/>
          <w:highlight w:val="none"/>
        </w:rPr>
        <w:br w:type="page"/>
      </w:r>
      <w:r>
        <w:rPr>
          <w:rFonts w:hint="eastAsia"/>
          <w:b/>
          <w:color w:val="auto"/>
          <w:sz w:val="24"/>
          <w:highlight w:val="none"/>
        </w:rPr>
        <w:t>四、</w:t>
      </w:r>
      <w:r>
        <w:rPr>
          <w:rFonts w:hint="eastAsia"/>
          <w:b/>
          <w:color w:val="auto"/>
          <w:sz w:val="24"/>
          <w:highlight w:val="none"/>
          <w:lang w:eastAsia="zh-CN"/>
        </w:rPr>
        <w:t>投标</w:t>
      </w:r>
      <w:r>
        <w:rPr>
          <w:rFonts w:hint="eastAsia"/>
          <w:b/>
          <w:color w:val="auto"/>
          <w:sz w:val="24"/>
          <w:highlight w:val="none"/>
        </w:rPr>
        <w:t>响应函</w:t>
      </w:r>
      <w:bookmarkEnd w:id="36"/>
    </w:p>
    <w:p w14:paraId="09217002">
      <w:pPr>
        <w:spacing w:line="360" w:lineRule="auto"/>
        <w:rPr>
          <w:rFonts w:hint="eastAsia" w:eastAsia="宋体" w:cs="宋体"/>
          <w:b/>
          <w:color w:val="auto"/>
          <w:kern w:val="2"/>
          <w:sz w:val="24"/>
          <w:szCs w:val="24"/>
          <w:highlight w:val="none"/>
          <w:u w:val="single"/>
          <w:lang w:val="en-US"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肥西县城乡建设投资（集团）有限公司</w:t>
      </w:r>
    </w:p>
    <w:p w14:paraId="774D359A">
      <w:pPr>
        <w:spacing w:line="360" w:lineRule="auto"/>
        <w:ind w:firstLine="482" w:firstLineChars="200"/>
        <w:rPr>
          <w:rFonts w:hint="eastAsia" w:eastAsia="宋体" w:cs="宋体"/>
          <w:b/>
          <w:color w:val="auto"/>
          <w:kern w:val="2"/>
          <w:sz w:val="24"/>
          <w:szCs w:val="24"/>
          <w:highlight w:val="none"/>
          <w:lang w:eastAsia="zh-CN"/>
        </w:rPr>
      </w:pPr>
      <w:r>
        <w:rPr>
          <w:rFonts w:hint="eastAsia" w:cs="宋体"/>
          <w:b/>
          <w:color w:val="auto"/>
          <w:sz w:val="24"/>
          <w:szCs w:val="24"/>
          <w:highlight w:val="none"/>
          <w:u w:val="single"/>
          <w:lang w:eastAsia="zh-CN"/>
        </w:rPr>
        <w:t>肥西县派合商务服务有限公司</w:t>
      </w:r>
    </w:p>
    <w:p w14:paraId="44E3273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根据贵方的</w:t>
      </w:r>
      <w:r>
        <w:rPr>
          <w:rFonts w:hint="eastAsia" w:cs="宋体"/>
          <w:color w:val="auto"/>
          <w:kern w:val="2"/>
          <w:sz w:val="24"/>
          <w:szCs w:val="24"/>
          <w:highlight w:val="none"/>
          <w:lang w:val="en-US" w:eastAsia="zh-CN"/>
        </w:rPr>
        <w:t>招标</w:t>
      </w:r>
      <w:r>
        <w:rPr>
          <w:rFonts w:hint="eastAsia" w:cs="宋体"/>
          <w:color w:val="auto"/>
          <w:kern w:val="2"/>
          <w:sz w:val="24"/>
          <w:szCs w:val="24"/>
          <w:highlight w:val="none"/>
        </w:rPr>
        <w:t>公告和</w:t>
      </w:r>
      <w:r>
        <w:rPr>
          <w:rFonts w:hint="eastAsia" w:cs="宋体"/>
          <w:color w:val="auto"/>
          <w:kern w:val="2"/>
          <w:sz w:val="24"/>
          <w:szCs w:val="24"/>
          <w:highlight w:val="none"/>
          <w:lang w:eastAsia="zh-CN"/>
        </w:rPr>
        <w:t>招标</w:t>
      </w:r>
      <w:r>
        <w:rPr>
          <w:rFonts w:hint="eastAsia" w:cs="宋体"/>
          <w:color w:val="auto"/>
          <w:kern w:val="2"/>
          <w:sz w:val="24"/>
          <w:szCs w:val="24"/>
          <w:highlight w:val="none"/>
          <w:lang w:val="en-US" w:eastAsia="zh-CN"/>
        </w:rPr>
        <w:t>文件</w:t>
      </w:r>
      <w:r>
        <w:rPr>
          <w:rFonts w:hint="eastAsia" w:cs="宋体"/>
          <w:color w:val="auto"/>
          <w:kern w:val="2"/>
          <w:sz w:val="24"/>
          <w:szCs w:val="24"/>
          <w:highlight w:val="none"/>
        </w:rPr>
        <w:t>，我方兹宣布同意如下：</w:t>
      </w:r>
    </w:p>
    <w:p w14:paraId="55271807">
      <w:pPr>
        <w:spacing w:line="360" w:lineRule="auto"/>
        <w:ind w:firstLine="480" w:firstLineChars="200"/>
        <w:rPr>
          <w:rFonts w:cs="宋体"/>
          <w:color w:val="auto"/>
          <w:kern w:val="2"/>
          <w:sz w:val="24"/>
          <w:szCs w:val="24"/>
          <w:highlight w:val="none"/>
          <w:u w:val="single"/>
        </w:rPr>
      </w:pPr>
      <w:r>
        <w:rPr>
          <w:rFonts w:hint="eastAsia" w:cs="宋体"/>
          <w:color w:val="auto"/>
          <w:kern w:val="2"/>
          <w:sz w:val="24"/>
          <w:szCs w:val="24"/>
          <w:highlight w:val="none"/>
        </w:rPr>
        <w:t>1．经踏勘项目现场和研究上述</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的</w:t>
      </w:r>
      <w:r>
        <w:rPr>
          <w:rFonts w:hint="eastAsia" w:cs="宋体"/>
          <w:color w:val="auto"/>
          <w:kern w:val="2"/>
          <w:sz w:val="24"/>
          <w:szCs w:val="24"/>
          <w:highlight w:val="none"/>
          <w:lang w:val="en-US" w:eastAsia="zh-CN"/>
        </w:rPr>
        <w:t>投标人</w:t>
      </w:r>
      <w:r>
        <w:rPr>
          <w:rFonts w:hint="eastAsia" w:cs="宋体"/>
          <w:color w:val="auto"/>
          <w:kern w:val="2"/>
          <w:sz w:val="24"/>
          <w:szCs w:val="24"/>
          <w:highlight w:val="none"/>
        </w:rPr>
        <w:t>须知、合同条款、图纸和工程建设技术标准及其他有关文件后，我方接受上述文件要求，并对工程量清单及最高限价（控制价）无异议。我方</w:t>
      </w:r>
      <w:r>
        <w:rPr>
          <w:rFonts w:hint="eastAsia" w:cs="宋体"/>
          <w:bCs/>
          <w:color w:val="auto"/>
          <w:kern w:val="2"/>
          <w:sz w:val="24"/>
          <w:szCs w:val="24"/>
          <w:highlight w:val="none"/>
        </w:rPr>
        <w:t>承诺按本</w:t>
      </w:r>
      <w:r>
        <w:rPr>
          <w:rFonts w:hint="eastAsia" w:cs="宋体"/>
          <w:bCs/>
          <w:color w:val="auto"/>
          <w:kern w:val="2"/>
          <w:sz w:val="24"/>
          <w:szCs w:val="24"/>
          <w:highlight w:val="none"/>
          <w:lang w:eastAsia="zh-CN"/>
        </w:rPr>
        <w:t>招标文件</w:t>
      </w:r>
      <w:r>
        <w:rPr>
          <w:rFonts w:hint="eastAsia" w:cs="宋体"/>
          <w:bCs/>
          <w:color w:val="auto"/>
          <w:kern w:val="2"/>
          <w:sz w:val="24"/>
          <w:szCs w:val="24"/>
          <w:highlight w:val="none"/>
        </w:rPr>
        <w:t>、施工</w:t>
      </w:r>
      <w:r>
        <w:rPr>
          <w:rFonts w:hint="eastAsia" w:cs="宋体"/>
          <w:bCs/>
          <w:color w:val="auto"/>
          <w:kern w:val="2"/>
          <w:sz w:val="24"/>
          <w:szCs w:val="24"/>
          <w:highlight w:val="none"/>
          <w:lang w:eastAsia="zh-CN"/>
        </w:rPr>
        <w:t>（</w:t>
      </w:r>
      <w:r>
        <w:rPr>
          <w:rFonts w:hint="eastAsia" w:cs="宋体"/>
          <w:bCs/>
          <w:color w:val="auto"/>
          <w:kern w:val="2"/>
          <w:sz w:val="24"/>
          <w:szCs w:val="24"/>
          <w:highlight w:val="none"/>
          <w:lang w:val="en-US" w:eastAsia="zh-CN"/>
        </w:rPr>
        <w:t>安装</w:t>
      </w:r>
      <w:r>
        <w:rPr>
          <w:rFonts w:hint="eastAsia" w:cs="宋体"/>
          <w:bCs/>
          <w:color w:val="auto"/>
          <w:kern w:val="2"/>
          <w:sz w:val="24"/>
          <w:szCs w:val="24"/>
          <w:highlight w:val="none"/>
          <w:lang w:eastAsia="zh-CN"/>
        </w:rPr>
        <w:t>）</w:t>
      </w:r>
      <w:r>
        <w:rPr>
          <w:rFonts w:hint="eastAsia" w:cs="宋体"/>
          <w:bCs/>
          <w:color w:val="auto"/>
          <w:kern w:val="2"/>
          <w:sz w:val="24"/>
          <w:szCs w:val="24"/>
          <w:highlight w:val="none"/>
        </w:rPr>
        <w:t>图纸、合同条款和工程建设技术标准的条件、</w:t>
      </w:r>
      <w:r>
        <w:rPr>
          <w:rFonts w:hint="eastAsia" w:cs="宋体"/>
          <w:color w:val="auto"/>
          <w:kern w:val="2"/>
          <w:sz w:val="24"/>
          <w:szCs w:val="24"/>
          <w:highlight w:val="none"/>
        </w:rPr>
        <w:t>承担</w:t>
      </w:r>
      <w:r>
        <w:rPr>
          <w:rFonts w:hint="eastAsia" w:cs="宋体"/>
          <w:bCs/>
          <w:color w:val="auto"/>
          <w:kern w:val="2"/>
          <w:sz w:val="24"/>
          <w:szCs w:val="24"/>
          <w:highlight w:val="none"/>
        </w:rPr>
        <w:t>上述工程的施工</w:t>
      </w:r>
      <w:r>
        <w:rPr>
          <w:rFonts w:hint="eastAsia" w:cs="宋体"/>
          <w:bCs/>
          <w:color w:val="auto"/>
          <w:kern w:val="2"/>
          <w:sz w:val="24"/>
          <w:szCs w:val="24"/>
          <w:highlight w:val="none"/>
          <w:lang w:eastAsia="zh-CN"/>
        </w:rPr>
        <w:t>（</w:t>
      </w:r>
      <w:r>
        <w:rPr>
          <w:rFonts w:hint="eastAsia" w:cs="宋体"/>
          <w:bCs/>
          <w:color w:val="auto"/>
          <w:kern w:val="2"/>
          <w:sz w:val="24"/>
          <w:szCs w:val="24"/>
          <w:highlight w:val="none"/>
          <w:lang w:val="en-US" w:eastAsia="zh-CN"/>
        </w:rPr>
        <w:t>安装</w:t>
      </w:r>
      <w:r>
        <w:rPr>
          <w:rFonts w:hint="eastAsia" w:cs="宋体"/>
          <w:bCs/>
          <w:color w:val="auto"/>
          <w:kern w:val="2"/>
          <w:sz w:val="24"/>
          <w:szCs w:val="24"/>
          <w:highlight w:val="none"/>
          <w:lang w:eastAsia="zh-CN"/>
        </w:rPr>
        <w:t>）</w:t>
      </w:r>
      <w:r>
        <w:rPr>
          <w:rFonts w:hint="eastAsia" w:cs="宋体"/>
          <w:bCs/>
          <w:color w:val="auto"/>
          <w:kern w:val="2"/>
          <w:sz w:val="24"/>
          <w:szCs w:val="24"/>
          <w:highlight w:val="none"/>
        </w:rPr>
        <w:t>、竣工</w:t>
      </w:r>
      <w:r>
        <w:rPr>
          <w:rFonts w:hint="eastAsia" w:cs="宋体"/>
          <w:bCs/>
          <w:color w:val="auto"/>
          <w:kern w:val="2"/>
          <w:sz w:val="24"/>
          <w:szCs w:val="24"/>
          <w:highlight w:val="none"/>
          <w:lang w:eastAsia="zh-CN"/>
        </w:rPr>
        <w:t>（</w:t>
      </w:r>
      <w:r>
        <w:rPr>
          <w:rFonts w:hint="eastAsia" w:cs="宋体"/>
          <w:bCs/>
          <w:color w:val="auto"/>
          <w:kern w:val="2"/>
          <w:sz w:val="24"/>
          <w:szCs w:val="24"/>
          <w:highlight w:val="none"/>
          <w:lang w:val="en-US" w:eastAsia="zh-CN"/>
        </w:rPr>
        <w:t>验收</w:t>
      </w:r>
      <w:r>
        <w:rPr>
          <w:rFonts w:hint="eastAsia" w:cs="宋体"/>
          <w:bCs/>
          <w:color w:val="auto"/>
          <w:kern w:val="2"/>
          <w:sz w:val="24"/>
          <w:szCs w:val="24"/>
          <w:highlight w:val="none"/>
          <w:lang w:eastAsia="zh-CN"/>
        </w:rPr>
        <w:t>）</w:t>
      </w:r>
      <w:r>
        <w:rPr>
          <w:rFonts w:hint="eastAsia" w:cs="宋体"/>
          <w:bCs/>
          <w:color w:val="auto"/>
          <w:kern w:val="2"/>
          <w:sz w:val="24"/>
          <w:szCs w:val="24"/>
          <w:highlight w:val="none"/>
        </w:rPr>
        <w:t>，并承担任何质量缺陷保修责任。</w:t>
      </w:r>
      <w:r>
        <w:rPr>
          <w:rFonts w:hint="eastAsia" w:cs="宋体"/>
          <w:color w:val="auto"/>
          <w:sz w:val="24"/>
          <w:highlight w:val="none"/>
        </w:rPr>
        <w:t>如我方</w:t>
      </w:r>
      <w:r>
        <w:rPr>
          <w:rFonts w:hint="eastAsia" w:cs="宋体"/>
          <w:color w:val="auto"/>
          <w:sz w:val="24"/>
          <w:highlight w:val="none"/>
          <w:lang w:eastAsia="zh-CN"/>
        </w:rPr>
        <w:t>中标</w:t>
      </w:r>
      <w:r>
        <w:rPr>
          <w:rFonts w:hint="eastAsia" w:cs="宋体"/>
          <w:color w:val="auto"/>
          <w:sz w:val="24"/>
          <w:highlight w:val="none"/>
        </w:rPr>
        <w:t>，我方承诺愿意按</w:t>
      </w:r>
      <w:r>
        <w:rPr>
          <w:rFonts w:hint="eastAsia" w:cs="宋体"/>
          <w:color w:val="auto"/>
          <w:sz w:val="24"/>
          <w:highlight w:val="none"/>
          <w:lang w:eastAsia="zh-CN"/>
        </w:rPr>
        <w:t>招标文件</w:t>
      </w:r>
      <w:r>
        <w:rPr>
          <w:rFonts w:hint="eastAsia" w:cs="宋体"/>
          <w:color w:val="auto"/>
          <w:sz w:val="24"/>
          <w:highlight w:val="none"/>
        </w:rPr>
        <w:t>规定缴纳履约保证金和代理费。【</w:t>
      </w:r>
      <w:r>
        <w:rPr>
          <w:rFonts w:hint="eastAsia" w:cs="宋体"/>
          <w:color w:val="auto"/>
          <w:sz w:val="24"/>
          <w:highlight w:val="none"/>
          <w:lang w:eastAsia="zh-CN"/>
        </w:rPr>
        <w:t>中标</w:t>
      </w:r>
      <w:r>
        <w:rPr>
          <w:rFonts w:hint="eastAsia" w:cs="宋体"/>
          <w:color w:val="auto"/>
          <w:sz w:val="24"/>
          <w:highlight w:val="none"/>
        </w:rPr>
        <w:t>时间，以</w:t>
      </w:r>
      <w:r>
        <w:rPr>
          <w:rFonts w:hint="eastAsia" w:cs="宋体"/>
          <w:color w:val="auto"/>
          <w:sz w:val="24"/>
          <w:highlight w:val="none"/>
          <w:lang w:eastAsia="zh-CN"/>
        </w:rPr>
        <w:t>肥西县派合商务服务有限公司</w:t>
      </w:r>
      <w:r>
        <w:rPr>
          <w:rFonts w:hint="eastAsia" w:cs="宋体"/>
          <w:color w:val="auto"/>
          <w:sz w:val="24"/>
          <w:highlight w:val="none"/>
        </w:rPr>
        <w:t>发出网上</w:t>
      </w:r>
      <w:r>
        <w:rPr>
          <w:rFonts w:hint="eastAsia" w:cs="宋体"/>
          <w:color w:val="auto"/>
          <w:sz w:val="24"/>
          <w:highlight w:val="none"/>
          <w:lang w:eastAsia="zh-CN"/>
        </w:rPr>
        <w:t>中标通知书</w:t>
      </w:r>
      <w:r>
        <w:rPr>
          <w:rFonts w:hint="eastAsia" w:cs="宋体"/>
          <w:color w:val="auto"/>
          <w:sz w:val="24"/>
          <w:highlight w:val="none"/>
        </w:rPr>
        <w:t>之时为准，如不交纳代理费，我公司愿意承担违约责任。】</w:t>
      </w:r>
    </w:p>
    <w:p w14:paraId="7369C01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2．我方已详细审核并确认全部</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及有关附件，充分理解</w:t>
      </w:r>
      <w:r>
        <w:rPr>
          <w:rFonts w:hint="eastAsia" w:cs="宋体"/>
          <w:color w:val="auto"/>
          <w:kern w:val="2"/>
          <w:sz w:val="24"/>
          <w:szCs w:val="24"/>
          <w:highlight w:val="none"/>
          <w:lang w:eastAsia="zh-CN"/>
        </w:rPr>
        <w:t>投标</w:t>
      </w:r>
      <w:r>
        <w:rPr>
          <w:rFonts w:hint="eastAsia" w:cs="宋体"/>
          <w:color w:val="auto"/>
          <w:kern w:val="2"/>
          <w:sz w:val="24"/>
          <w:szCs w:val="24"/>
          <w:highlight w:val="none"/>
        </w:rPr>
        <w:t>价格不得低于企业个别成本有关规定。我方经成本核算，所填报的</w:t>
      </w:r>
      <w:r>
        <w:rPr>
          <w:rFonts w:hint="eastAsia" w:cs="宋体"/>
          <w:color w:val="auto"/>
          <w:kern w:val="2"/>
          <w:sz w:val="24"/>
          <w:szCs w:val="24"/>
          <w:highlight w:val="none"/>
          <w:lang w:eastAsia="zh-CN"/>
        </w:rPr>
        <w:t>投标</w:t>
      </w:r>
      <w:r>
        <w:rPr>
          <w:rFonts w:hint="eastAsia" w:cs="宋体"/>
          <w:color w:val="auto"/>
          <w:kern w:val="2"/>
          <w:sz w:val="24"/>
          <w:szCs w:val="24"/>
          <w:highlight w:val="none"/>
        </w:rPr>
        <w:t>报价不低于企业个别成本。</w:t>
      </w:r>
    </w:p>
    <w:p w14:paraId="0F71F87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3．一旦我方</w:t>
      </w:r>
      <w:r>
        <w:rPr>
          <w:rFonts w:hint="eastAsia" w:cs="宋体"/>
          <w:color w:val="auto"/>
          <w:kern w:val="2"/>
          <w:sz w:val="24"/>
          <w:szCs w:val="24"/>
          <w:highlight w:val="none"/>
          <w:lang w:eastAsia="zh-CN"/>
        </w:rPr>
        <w:t>中标</w:t>
      </w:r>
      <w:r>
        <w:rPr>
          <w:rFonts w:hint="eastAsia" w:cs="宋体"/>
          <w:color w:val="auto"/>
          <w:kern w:val="2"/>
          <w:sz w:val="24"/>
          <w:szCs w:val="24"/>
          <w:highlight w:val="none"/>
        </w:rPr>
        <w:t>，我方保证按</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约定的工期和</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或业主开工令的要求如期开工、竣工并移交整个工程。</w:t>
      </w:r>
    </w:p>
    <w:p w14:paraId="1234AD2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4．一旦我方</w:t>
      </w:r>
      <w:r>
        <w:rPr>
          <w:rFonts w:hint="eastAsia" w:cs="宋体"/>
          <w:color w:val="auto"/>
          <w:kern w:val="2"/>
          <w:sz w:val="24"/>
          <w:szCs w:val="24"/>
          <w:highlight w:val="none"/>
          <w:lang w:eastAsia="zh-CN"/>
        </w:rPr>
        <w:t>中标</w:t>
      </w:r>
      <w:r>
        <w:rPr>
          <w:rFonts w:hint="eastAsia" w:cs="宋体"/>
          <w:color w:val="auto"/>
          <w:kern w:val="2"/>
          <w:sz w:val="24"/>
          <w:szCs w:val="24"/>
          <w:highlight w:val="none"/>
        </w:rPr>
        <w:t>，我方保证工程</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安装</w:t>
      </w:r>
      <w:r>
        <w:rPr>
          <w:rFonts w:hint="eastAsia" w:cs="宋体"/>
          <w:color w:val="auto"/>
          <w:kern w:val="2"/>
          <w:sz w:val="24"/>
          <w:szCs w:val="24"/>
          <w:highlight w:val="none"/>
          <w:lang w:eastAsia="zh-CN"/>
        </w:rPr>
        <w:t>）</w:t>
      </w:r>
      <w:r>
        <w:rPr>
          <w:rFonts w:hint="eastAsia" w:cs="宋体"/>
          <w:color w:val="auto"/>
          <w:kern w:val="2"/>
          <w:sz w:val="24"/>
          <w:szCs w:val="24"/>
          <w:highlight w:val="none"/>
        </w:rPr>
        <w:t>质量达到合格标准。</w:t>
      </w:r>
    </w:p>
    <w:p w14:paraId="085ABAA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5．一旦我方</w:t>
      </w:r>
      <w:r>
        <w:rPr>
          <w:rFonts w:hint="eastAsia" w:cs="宋体"/>
          <w:color w:val="auto"/>
          <w:kern w:val="2"/>
          <w:sz w:val="24"/>
          <w:szCs w:val="24"/>
          <w:highlight w:val="none"/>
          <w:lang w:eastAsia="zh-CN"/>
        </w:rPr>
        <w:t>中标</w:t>
      </w:r>
      <w:r>
        <w:rPr>
          <w:rFonts w:hint="eastAsia" w:cs="宋体"/>
          <w:color w:val="auto"/>
          <w:kern w:val="2"/>
          <w:sz w:val="24"/>
          <w:szCs w:val="24"/>
          <w:highlight w:val="none"/>
        </w:rPr>
        <w:t>，我方保证</w:t>
      </w:r>
      <w:r>
        <w:rPr>
          <w:rFonts w:hint="eastAsia" w:cs="宋体"/>
          <w:color w:val="auto"/>
          <w:kern w:val="2"/>
          <w:sz w:val="24"/>
          <w:szCs w:val="24"/>
          <w:highlight w:val="none"/>
          <w:lang w:eastAsia="zh-CN"/>
        </w:rPr>
        <w:t>投标文件</w:t>
      </w:r>
      <w:r>
        <w:rPr>
          <w:rFonts w:hint="eastAsia" w:cs="宋体"/>
          <w:color w:val="auto"/>
          <w:kern w:val="2"/>
          <w:sz w:val="24"/>
          <w:szCs w:val="24"/>
          <w:highlight w:val="none"/>
        </w:rPr>
        <w:t>中承诺的项目管理班子及施工机械设备到位，并按</w:t>
      </w:r>
      <w:r>
        <w:rPr>
          <w:rFonts w:hint="eastAsia" w:cs="宋体"/>
          <w:color w:val="auto"/>
          <w:kern w:val="2"/>
          <w:sz w:val="24"/>
          <w:szCs w:val="24"/>
          <w:highlight w:val="none"/>
          <w:lang w:eastAsia="zh-CN"/>
        </w:rPr>
        <w:t>投标文件</w:t>
      </w:r>
      <w:r>
        <w:rPr>
          <w:rFonts w:hint="eastAsia" w:cs="宋体"/>
          <w:color w:val="auto"/>
          <w:kern w:val="2"/>
          <w:sz w:val="24"/>
          <w:szCs w:val="24"/>
          <w:highlight w:val="none"/>
        </w:rPr>
        <w:t>中的施工组织设计组织施工</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安装</w:t>
      </w:r>
      <w:r>
        <w:rPr>
          <w:rFonts w:hint="eastAsia" w:cs="宋体"/>
          <w:color w:val="auto"/>
          <w:kern w:val="2"/>
          <w:sz w:val="24"/>
          <w:szCs w:val="24"/>
          <w:highlight w:val="none"/>
          <w:lang w:eastAsia="zh-CN"/>
        </w:rPr>
        <w:t>）</w:t>
      </w:r>
      <w:r>
        <w:rPr>
          <w:rFonts w:hint="eastAsia" w:cs="宋体"/>
          <w:color w:val="auto"/>
          <w:kern w:val="2"/>
          <w:sz w:val="24"/>
          <w:szCs w:val="24"/>
          <w:highlight w:val="none"/>
        </w:rPr>
        <w:t>。</w:t>
      </w:r>
    </w:p>
    <w:p w14:paraId="1C1B3E4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6．一旦我方</w:t>
      </w:r>
      <w:r>
        <w:rPr>
          <w:rFonts w:hint="eastAsia" w:cs="宋体"/>
          <w:color w:val="auto"/>
          <w:kern w:val="2"/>
          <w:sz w:val="24"/>
          <w:szCs w:val="24"/>
          <w:highlight w:val="none"/>
          <w:lang w:eastAsia="zh-CN"/>
        </w:rPr>
        <w:t>中标</w:t>
      </w:r>
      <w:r>
        <w:rPr>
          <w:rFonts w:hint="eastAsia" w:cs="宋体"/>
          <w:color w:val="auto"/>
          <w:kern w:val="2"/>
          <w:sz w:val="24"/>
          <w:szCs w:val="24"/>
          <w:highlight w:val="none"/>
        </w:rPr>
        <w:t>，我方保证用于本工程的主要材料、设备，符合</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规定和</w:t>
      </w:r>
      <w:r>
        <w:rPr>
          <w:rFonts w:hint="eastAsia" w:cs="宋体"/>
          <w:color w:val="auto"/>
          <w:kern w:val="2"/>
          <w:sz w:val="24"/>
          <w:szCs w:val="24"/>
          <w:highlight w:val="none"/>
          <w:lang w:eastAsia="zh-CN"/>
        </w:rPr>
        <w:t>投标文件</w:t>
      </w:r>
      <w:r>
        <w:rPr>
          <w:rFonts w:hint="eastAsia" w:cs="宋体"/>
          <w:color w:val="auto"/>
          <w:kern w:val="2"/>
          <w:sz w:val="24"/>
          <w:szCs w:val="24"/>
          <w:highlight w:val="none"/>
        </w:rPr>
        <w:t>承诺，并在使用之前经建设、监理、设计单位确认后使用。</w:t>
      </w:r>
    </w:p>
    <w:p w14:paraId="45426A2E">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7．一旦我方</w:t>
      </w:r>
      <w:r>
        <w:rPr>
          <w:rFonts w:hint="eastAsia" w:cs="宋体"/>
          <w:color w:val="auto"/>
          <w:kern w:val="2"/>
          <w:sz w:val="24"/>
          <w:szCs w:val="24"/>
          <w:highlight w:val="none"/>
          <w:lang w:eastAsia="zh-CN"/>
        </w:rPr>
        <w:t>中标</w:t>
      </w:r>
      <w:r>
        <w:rPr>
          <w:rFonts w:hint="eastAsia" w:cs="宋体"/>
          <w:color w:val="auto"/>
          <w:kern w:val="2"/>
          <w:sz w:val="24"/>
          <w:szCs w:val="24"/>
          <w:highlight w:val="none"/>
        </w:rPr>
        <w:t>，我方保证在规定的时间内由我方法定代表人亲自签订合同以及及时进场施工，并认真履行合同和其它各项承诺。</w:t>
      </w:r>
    </w:p>
    <w:p w14:paraId="29EA638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8．一旦我方</w:t>
      </w:r>
      <w:r>
        <w:rPr>
          <w:rFonts w:hint="eastAsia" w:cs="宋体"/>
          <w:color w:val="auto"/>
          <w:kern w:val="2"/>
          <w:sz w:val="24"/>
          <w:szCs w:val="24"/>
          <w:highlight w:val="none"/>
          <w:lang w:eastAsia="zh-CN"/>
        </w:rPr>
        <w:t>中标</w:t>
      </w:r>
      <w:r>
        <w:rPr>
          <w:rFonts w:hint="eastAsia" w:cs="宋体"/>
          <w:color w:val="auto"/>
          <w:kern w:val="2"/>
          <w:sz w:val="24"/>
          <w:szCs w:val="24"/>
          <w:highlight w:val="none"/>
        </w:rPr>
        <w:t>，我方保证在规定的时间内按</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规定的方式、金额向</w:t>
      </w:r>
      <w:r>
        <w:rPr>
          <w:rFonts w:hint="eastAsia"/>
          <w:color w:val="auto"/>
          <w:sz w:val="24"/>
          <w:szCs w:val="18"/>
          <w:highlight w:val="none"/>
          <w:lang w:eastAsia="zh-CN"/>
        </w:rPr>
        <w:t>招标人</w:t>
      </w:r>
      <w:r>
        <w:rPr>
          <w:rFonts w:hint="eastAsia" w:cs="宋体"/>
          <w:color w:val="auto"/>
          <w:kern w:val="2"/>
          <w:sz w:val="24"/>
          <w:szCs w:val="24"/>
          <w:highlight w:val="none"/>
        </w:rPr>
        <w:t>提交履约担保。</w:t>
      </w:r>
    </w:p>
    <w:p w14:paraId="02FFE85F">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9．我方同意所提交的</w:t>
      </w:r>
      <w:r>
        <w:rPr>
          <w:rFonts w:hint="eastAsia" w:cs="宋体"/>
          <w:color w:val="auto"/>
          <w:kern w:val="2"/>
          <w:sz w:val="24"/>
          <w:szCs w:val="24"/>
          <w:highlight w:val="none"/>
          <w:lang w:eastAsia="zh-CN"/>
        </w:rPr>
        <w:t>投标文件</w:t>
      </w:r>
      <w:r>
        <w:rPr>
          <w:rFonts w:hint="eastAsia" w:cs="宋体"/>
          <w:color w:val="auto"/>
          <w:kern w:val="2"/>
          <w:sz w:val="24"/>
          <w:szCs w:val="24"/>
          <w:highlight w:val="none"/>
        </w:rPr>
        <w:t>在</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规定的</w:t>
      </w:r>
      <w:r>
        <w:rPr>
          <w:rFonts w:hint="eastAsia" w:cs="宋体"/>
          <w:color w:val="auto"/>
          <w:kern w:val="2"/>
          <w:sz w:val="24"/>
          <w:szCs w:val="24"/>
          <w:highlight w:val="none"/>
          <w:lang w:eastAsia="zh-CN"/>
        </w:rPr>
        <w:t>投标</w:t>
      </w:r>
      <w:r>
        <w:rPr>
          <w:rFonts w:hint="eastAsia" w:cs="宋体"/>
          <w:color w:val="auto"/>
          <w:kern w:val="2"/>
          <w:sz w:val="24"/>
          <w:szCs w:val="24"/>
          <w:highlight w:val="none"/>
        </w:rPr>
        <w:t>有效期内有效，在此期间内如果</w:t>
      </w:r>
      <w:r>
        <w:rPr>
          <w:rFonts w:hint="eastAsia" w:cs="宋体"/>
          <w:color w:val="auto"/>
          <w:kern w:val="2"/>
          <w:sz w:val="24"/>
          <w:szCs w:val="24"/>
          <w:highlight w:val="none"/>
          <w:lang w:eastAsia="zh-CN"/>
        </w:rPr>
        <w:t>中标</w:t>
      </w:r>
      <w:r>
        <w:rPr>
          <w:rFonts w:hint="eastAsia" w:cs="宋体"/>
          <w:color w:val="auto"/>
          <w:kern w:val="2"/>
          <w:sz w:val="24"/>
          <w:szCs w:val="24"/>
          <w:highlight w:val="none"/>
        </w:rPr>
        <w:t>，我方将受此约束。</w:t>
      </w:r>
    </w:p>
    <w:p w14:paraId="274445F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10．除非另外达成协议并生效，你方的</w:t>
      </w:r>
      <w:r>
        <w:rPr>
          <w:rFonts w:hint="eastAsia" w:cs="宋体"/>
          <w:color w:val="auto"/>
          <w:kern w:val="2"/>
          <w:sz w:val="24"/>
          <w:szCs w:val="24"/>
          <w:highlight w:val="none"/>
          <w:lang w:eastAsia="zh-CN"/>
        </w:rPr>
        <w:t>中标通知书</w:t>
      </w:r>
      <w:r>
        <w:rPr>
          <w:rFonts w:hint="eastAsia" w:cs="宋体"/>
          <w:color w:val="auto"/>
          <w:kern w:val="2"/>
          <w:sz w:val="24"/>
          <w:szCs w:val="24"/>
          <w:highlight w:val="none"/>
        </w:rPr>
        <w:t>和本</w:t>
      </w:r>
      <w:r>
        <w:rPr>
          <w:rFonts w:hint="eastAsia" w:cs="宋体"/>
          <w:color w:val="auto"/>
          <w:kern w:val="2"/>
          <w:sz w:val="24"/>
          <w:szCs w:val="24"/>
          <w:highlight w:val="none"/>
          <w:lang w:eastAsia="zh-CN"/>
        </w:rPr>
        <w:t>投标文件</w:t>
      </w:r>
      <w:r>
        <w:rPr>
          <w:rFonts w:hint="eastAsia" w:cs="宋体"/>
          <w:color w:val="auto"/>
          <w:kern w:val="2"/>
          <w:sz w:val="24"/>
          <w:szCs w:val="24"/>
          <w:highlight w:val="none"/>
        </w:rPr>
        <w:t>以及</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澄清、修改、补充将成为约束双方的合同文件的组成部分。</w:t>
      </w:r>
    </w:p>
    <w:p w14:paraId="5C5593C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w:t>
      </w:r>
      <w:r>
        <w:rPr>
          <w:rFonts w:cs="宋体"/>
          <w:color w:val="auto"/>
          <w:kern w:val="2"/>
          <w:sz w:val="24"/>
          <w:szCs w:val="24"/>
          <w:highlight w:val="none"/>
        </w:rPr>
        <w:t>1</w:t>
      </w:r>
      <w:r>
        <w:rPr>
          <w:rFonts w:hint="eastAsia" w:cs="宋体"/>
          <w:color w:val="auto"/>
          <w:kern w:val="2"/>
          <w:sz w:val="24"/>
          <w:szCs w:val="24"/>
          <w:highlight w:val="none"/>
        </w:rPr>
        <w:t>．我方承诺：</w:t>
      </w:r>
    </w:p>
    <w:p w14:paraId="098DA57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w:t>
      </w:r>
      <w:r>
        <w:rPr>
          <w:rFonts w:cs="宋体"/>
          <w:color w:val="auto"/>
          <w:kern w:val="2"/>
          <w:sz w:val="24"/>
          <w:szCs w:val="24"/>
          <w:highlight w:val="none"/>
        </w:rPr>
        <w:t>1</w:t>
      </w:r>
      <w:r>
        <w:rPr>
          <w:rFonts w:hint="eastAsia" w:cs="宋体"/>
          <w:color w:val="auto"/>
          <w:kern w:val="2"/>
          <w:sz w:val="24"/>
          <w:szCs w:val="24"/>
          <w:highlight w:val="none"/>
        </w:rPr>
        <w:t>）我方已对</w:t>
      </w:r>
      <w:r>
        <w:rPr>
          <w:rFonts w:hint="eastAsia"/>
          <w:color w:val="auto"/>
          <w:sz w:val="24"/>
          <w:szCs w:val="18"/>
          <w:highlight w:val="none"/>
          <w:lang w:eastAsia="zh-CN"/>
        </w:rPr>
        <w:t>招标人</w:t>
      </w:r>
      <w:r>
        <w:rPr>
          <w:rFonts w:hint="eastAsia" w:cs="宋体"/>
          <w:color w:val="auto"/>
          <w:kern w:val="2"/>
          <w:sz w:val="24"/>
          <w:szCs w:val="24"/>
          <w:highlight w:val="none"/>
        </w:rPr>
        <w:t>提供的工程量清单和最高限价（控制价）进行认真复核，确认无误，</w:t>
      </w:r>
      <w:r>
        <w:rPr>
          <w:rFonts w:hint="eastAsia" w:cs="宋体"/>
          <w:color w:val="auto"/>
          <w:kern w:val="2"/>
          <w:sz w:val="24"/>
          <w:szCs w:val="24"/>
          <w:highlight w:val="none"/>
          <w:lang w:eastAsia="zh-CN"/>
        </w:rPr>
        <w:t>中标</w:t>
      </w:r>
      <w:r>
        <w:rPr>
          <w:rFonts w:hint="eastAsia" w:cs="宋体"/>
          <w:color w:val="auto"/>
          <w:kern w:val="2"/>
          <w:sz w:val="24"/>
          <w:szCs w:val="24"/>
          <w:highlight w:val="none"/>
        </w:rPr>
        <w:t>后不再另行调整。</w:t>
      </w:r>
    </w:p>
    <w:p w14:paraId="2E7A95A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w:t>
      </w:r>
      <w:r>
        <w:rPr>
          <w:rFonts w:cs="宋体"/>
          <w:color w:val="auto"/>
          <w:kern w:val="2"/>
          <w:sz w:val="24"/>
          <w:szCs w:val="24"/>
          <w:highlight w:val="none"/>
        </w:rPr>
        <w:t>2</w:t>
      </w:r>
      <w:r>
        <w:rPr>
          <w:rFonts w:hint="eastAsia" w:cs="宋体"/>
          <w:color w:val="auto"/>
          <w:kern w:val="2"/>
          <w:sz w:val="24"/>
          <w:szCs w:val="24"/>
          <w:highlight w:val="none"/>
        </w:rPr>
        <w:t>）本次</w:t>
      </w:r>
      <w:r>
        <w:rPr>
          <w:rFonts w:hint="eastAsia" w:cs="宋体"/>
          <w:color w:val="auto"/>
          <w:kern w:val="2"/>
          <w:sz w:val="24"/>
          <w:szCs w:val="24"/>
          <w:highlight w:val="none"/>
          <w:lang w:eastAsia="zh-CN"/>
        </w:rPr>
        <w:t>投标</w:t>
      </w:r>
      <w:r>
        <w:rPr>
          <w:rFonts w:hint="eastAsia" w:cs="宋体"/>
          <w:color w:val="auto"/>
          <w:kern w:val="2"/>
          <w:sz w:val="24"/>
          <w:szCs w:val="24"/>
          <w:highlight w:val="none"/>
        </w:rPr>
        <w:t>所提供企业业绩及项目经理业绩均真实有效。我单位承诺我单位所委任项目经理未在其他项目上担任项目经理岗位，或虽在其他项目上担任项目经理岗位，但在本项目</w:t>
      </w:r>
      <w:r>
        <w:rPr>
          <w:rFonts w:hint="eastAsia" w:cs="宋体"/>
          <w:color w:val="auto"/>
          <w:kern w:val="2"/>
          <w:sz w:val="24"/>
          <w:szCs w:val="24"/>
          <w:highlight w:val="none"/>
          <w:lang w:eastAsia="zh-CN"/>
        </w:rPr>
        <w:t>中标</w:t>
      </w:r>
      <w:r>
        <w:rPr>
          <w:rFonts w:hint="eastAsia" w:cs="宋体"/>
          <w:color w:val="auto"/>
          <w:kern w:val="2"/>
          <w:sz w:val="24"/>
          <w:szCs w:val="24"/>
          <w:highlight w:val="none"/>
        </w:rPr>
        <w:t>后合同签订前能够从其他项目变更至本项目，全面履约。若因我单位项目经理在其他项目上担任项目经理岗位，无法进场履约的，</w:t>
      </w:r>
      <w:r>
        <w:rPr>
          <w:rFonts w:hint="eastAsia"/>
          <w:color w:val="auto"/>
          <w:sz w:val="24"/>
          <w:szCs w:val="18"/>
          <w:highlight w:val="none"/>
          <w:lang w:eastAsia="zh-CN"/>
        </w:rPr>
        <w:t>招标人</w:t>
      </w:r>
      <w:r>
        <w:rPr>
          <w:rFonts w:hint="eastAsia" w:cs="宋体"/>
          <w:color w:val="auto"/>
          <w:kern w:val="2"/>
          <w:sz w:val="24"/>
          <w:szCs w:val="24"/>
          <w:highlight w:val="none"/>
        </w:rPr>
        <w:t>可取消我单位</w:t>
      </w:r>
      <w:r>
        <w:rPr>
          <w:rFonts w:hint="eastAsia" w:cs="宋体"/>
          <w:color w:val="auto"/>
          <w:kern w:val="2"/>
          <w:sz w:val="24"/>
          <w:szCs w:val="24"/>
          <w:highlight w:val="none"/>
          <w:lang w:eastAsia="zh-CN"/>
        </w:rPr>
        <w:t>中标</w:t>
      </w:r>
      <w:r>
        <w:rPr>
          <w:rFonts w:hint="eastAsia" w:cs="宋体"/>
          <w:color w:val="auto"/>
          <w:kern w:val="2"/>
          <w:sz w:val="24"/>
          <w:szCs w:val="24"/>
          <w:highlight w:val="none"/>
        </w:rPr>
        <w:t>资格。</w:t>
      </w:r>
      <w:r>
        <w:rPr>
          <w:rFonts w:hint="eastAsia"/>
          <w:color w:val="auto"/>
          <w:sz w:val="24"/>
          <w:szCs w:val="18"/>
          <w:highlight w:val="none"/>
          <w:lang w:eastAsia="zh-CN"/>
        </w:rPr>
        <w:t>招标人</w:t>
      </w:r>
      <w:r>
        <w:rPr>
          <w:rFonts w:hint="eastAsia" w:cs="宋体"/>
          <w:color w:val="auto"/>
          <w:kern w:val="2"/>
          <w:sz w:val="24"/>
          <w:szCs w:val="24"/>
          <w:highlight w:val="none"/>
        </w:rPr>
        <w:t>因此原因取消我单位</w:t>
      </w:r>
      <w:r>
        <w:rPr>
          <w:rFonts w:hint="eastAsia" w:cs="宋体"/>
          <w:color w:val="auto"/>
          <w:kern w:val="2"/>
          <w:sz w:val="24"/>
          <w:szCs w:val="24"/>
          <w:highlight w:val="none"/>
          <w:lang w:eastAsia="zh-CN"/>
        </w:rPr>
        <w:t>中标</w:t>
      </w:r>
      <w:r>
        <w:rPr>
          <w:rFonts w:hint="eastAsia" w:cs="宋体"/>
          <w:color w:val="auto"/>
          <w:kern w:val="2"/>
          <w:sz w:val="24"/>
          <w:szCs w:val="24"/>
          <w:highlight w:val="none"/>
        </w:rPr>
        <w:t>资格的，视为我单位无正当理由放弃</w:t>
      </w:r>
      <w:r>
        <w:rPr>
          <w:rFonts w:hint="eastAsia" w:cs="宋体"/>
          <w:color w:val="auto"/>
          <w:kern w:val="2"/>
          <w:sz w:val="24"/>
          <w:szCs w:val="24"/>
          <w:highlight w:val="none"/>
          <w:lang w:eastAsia="zh-CN"/>
        </w:rPr>
        <w:t>中标</w:t>
      </w:r>
      <w:r>
        <w:rPr>
          <w:rFonts w:hint="eastAsia" w:cs="宋体"/>
          <w:color w:val="auto"/>
          <w:kern w:val="2"/>
          <w:sz w:val="24"/>
          <w:szCs w:val="24"/>
          <w:highlight w:val="none"/>
        </w:rPr>
        <w:t>资格，</w:t>
      </w:r>
      <w:r>
        <w:rPr>
          <w:rFonts w:hint="eastAsia" w:cs="宋体"/>
          <w:color w:val="auto"/>
          <w:kern w:val="2"/>
          <w:sz w:val="24"/>
          <w:szCs w:val="24"/>
          <w:highlight w:val="none"/>
          <w:lang w:eastAsia="zh-CN"/>
        </w:rPr>
        <w:t>投标保证金</w:t>
      </w:r>
      <w:r>
        <w:rPr>
          <w:rFonts w:hint="eastAsia" w:cs="宋体"/>
          <w:color w:val="auto"/>
          <w:kern w:val="2"/>
          <w:sz w:val="24"/>
          <w:szCs w:val="24"/>
          <w:highlight w:val="none"/>
        </w:rPr>
        <w:t>不予退还，同时贵单位可向我单位进一步追偿工期延误造成的一切损失。</w:t>
      </w:r>
    </w:p>
    <w:p w14:paraId="4D85344B">
      <w:pPr>
        <w:spacing w:line="360" w:lineRule="auto"/>
        <w:ind w:firstLine="480" w:firstLineChars="200"/>
        <w:rPr>
          <w:rFonts w:cs="宋体"/>
          <w:color w:val="auto"/>
          <w:kern w:val="2"/>
          <w:sz w:val="24"/>
          <w:szCs w:val="24"/>
          <w:highlight w:val="none"/>
        </w:rPr>
      </w:pPr>
      <w:r>
        <w:rPr>
          <w:rFonts w:hint="eastAsia" w:cs="@仿宋_GB2312"/>
          <w:color w:val="auto"/>
          <w:kern w:val="2"/>
          <w:sz w:val="24"/>
          <w:szCs w:val="24"/>
          <w:highlight w:val="none"/>
        </w:rPr>
        <w:t>（</w:t>
      </w:r>
      <w:r>
        <w:rPr>
          <w:rFonts w:cs="@仿宋_GB2312"/>
          <w:color w:val="auto"/>
          <w:kern w:val="2"/>
          <w:sz w:val="24"/>
          <w:szCs w:val="24"/>
          <w:highlight w:val="none"/>
        </w:rPr>
        <w:t>3</w:t>
      </w:r>
      <w:r>
        <w:rPr>
          <w:rFonts w:hint="eastAsia" w:cs="@仿宋_GB2312"/>
          <w:color w:val="auto"/>
          <w:kern w:val="2"/>
          <w:sz w:val="24"/>
          <w:szCs w:val="24"/>
          <w:highlight w:val="none"/>
        </w:rPr>
        <w:t>）我方报价中已考虑实行增值税计税模式带来的影响</w:t>
      </w:r>
      <w:r>
        <w:rPr>
          <w:rFonts w:hint="eastAsia" w:cs="@仿宋_GB2312"/>
          <w:i/>
          <w:color w:val="auto"/>
          <w:kern w:val="2"/>
          <w:sz w:val="24"/>
          <w:szCs w:val="24"/>
          <w:highlight w:val="none"/>
        </w:rPr>
        <w:t>，</w:t>
      </w:r>
      <w:r>
        <w:rPr>
          <w:rFonts w:hint="eastAsia" w:cs="@仿宋_GB2312"/>
          <w:color w:val="auto"/>
          <w:kern w:val="2"/>
          <w:sz w:val="24"/>
          <w:szCs w:val="24"/>
          <w:highlight w:val="none"/>
        </w:rPr>
        <w:t>报价中已包含</w:t>
      </w:r>
      <w:r>
        <w:rPr>
          <w:rFonts w:hint="eastAsia" w:cs="@仿宋_GB2312"/>
          <w:color w:val="auto"/>
          <w:kern w:val="2"/>
          <w:sz w:val="24"/>
          <w:szCs w:val="24"/>
          <w:highlight w:val="none"/>
          <w:lang w:eastAsia="zh-CN"/>
        </w:rPr>
        <w:t>招标文件</w:t>
      </w:r>
      <w:r>
        <w:rPr>
          <w:rFonts w:hint="eastAsia" w:cs="@仿宋_GB2312"/>
          <w:color w:val="auto"/>
          <w:kern w:val="2"/>
          <w:sz w:val="24"/>
          <w:szCs w:val="24"/>
          <w:highlight w:val="none"/>
        </w:rPr>
        <w:t>公布的施工扬尘污染防治措施费用，一旦我方</w:t>
      </w:r>
      <w:r>
        <w:rPr>
          <w:rFonts w:hint="eastAsia" w:cs="@仿宋_GB2312"/>
          <w:color w:val="auto"/>
          <w:kern w:val="2"/>
          <w:sz w:val="24"/>
          <w:szCs w:val="24"/>
          <w:highlight w:val="none"/>
          <w:lang w:eastAsia="zh-CN"/>
        </w:rPr>
        <w:t>中标</w:t>
      </w:r>
      <w:r>
        <w:rPr>
          <w:rFonts w:hint="eastAsia" w:cs="@仿宋_GB2312"/>
          <w:color w:val="auto"/>
          <w:kern w:val="2"/>
          <w:sz w:val="24"/>
          <w:szCs w:val="24"/>
          <w:highlight w:val="none"/>
        </w:rPr>
        <w:t>，将严格遵守国家、省、市增值税相关规定的要求。我方将按照</w:t>
      </w:r>
      <w:r>
        <w:rPr>
          <w:rFonts w:hint="eastAsia" w:cs="@仿宋_GB2312"/>
          <w:color w:val="auto"/>
          <w:kern w:val="2"/>
          <w:sz w:val="24"/>
          <w:szCs w:val="24"/>
          <w:highlight w:val="none"/>
          <w:lang w:eastAsia="zh-CN"/>
        </w:rPr>
        <w:t>招标文件</w:t>
      </w:r>
      <w:r>
        <w:rPr>
          <w:rFonts w:hint="eastAsia" w:cs="@仿宋_GB2312"/>
          <w:color w:val="auto"/>
          <w:kern w:val="2"/>
          <w:sz w:val="24"/>
          <w:szCs w:val="24"/>
          <w:highlight w:val="none"/>
        </w:rPr>
        <w:t>的要求对农民工工资、扬尘污染防治进行办理专户设立、工资支付等事宜。</w:t>
      </w:r>
    </w:p>
    <w:p w14:paraId="44627204">
      <w:pPr>
        <w:spacing w:line="360" w:lineRule="auto"/>
        <w:ind w:firstLine="480" w:firstLineChars="200"/>
        <w:rPr>
          <w:rFonts w:cs="宋体"/>
          <w:color w:val="auto"/>
          <w:kern w:val="2"/>
          <w:sz w:val="24"/>
          <w:szCs w:val="24"/>
          <w:highlight w:val="none"/>
          <w:u w:val="single"/>
        </w:rPr>
      </w:pPr>
      <w:r>
        <w:rPr>
          <w:rFonts w:cs="宋体"/>
          <w:color w:val="auto"/>
          <w:kern w:val="2"/>
          <w:sz w:val="24"/>
          <w:szCs w:val="24"/>
          <w:highlight w:val="none"/>
        </w:rPr>
        <w:t>12</w:t>
      </w:r>
      <w:r>
        <w:rPr>
          <w:rFonts w:hint="eastAsia" w:cs="宋体"/>
          <w:color w:val="auto"/>
          <w:kern w:val="2"/>
          <w:sz w:val="24"/>
          <w:szCs w:val="24"/>
          <w:highlight w:val="none"/>
        </w:rPr>
        <w:t>.其他补充说明：</w:t>
      </w:r>
      <w:r>
        <w:rPr>
          <w:rFonts w:hint="eastAsia" w:cs="宋体"/>
          <w:color w:val="auto"/>
          <w:kern w:val="2"/>
          <w:sz w:val="24"/>
          <w:szCs w:val="24"/>
          <w:highlight w:val="none"/>
          <w:u w:val="single"/>
        </w:rPr>
        <w:t xml:space="preserve">             补充说明事项（如有）       </w:t>
      </w:r>
    </w:p>
    <w:p w14:paraId="67E70384">
      <w:pPr>
        <w:spacing w:line="360" w:lineRule="auto"/>
        <w:ind w:right="480" w:firstLine="3120" w:firstLineChars="1300"/>
        <w:rPr>
          <w:rFonts w:cs="宋体"/>
          <w:color w:val="auto"/>
          <w:kern w:val="2"/>
          <w:sz w:val="24"/>
          <w:szCs w:val="24"/>
          <w:highlight w:val="none"/>
        </w:rPr>
      </w:pPr>
      <w:r>
        <w:rPr>
          <w:rFonts w:hint="eastAsia"/>
          <w:color w:val="auto"/>
          <w:sz w:val="24"/>
          <w:szCs w:val="18"/>
          <w:highlight w:val="none"/>
          <w:lang w:eastAsia="zh-CN"/>
        </w:rPr>
        <w:t>投标人</w:t>
      </w:r>
      <w:r>
        <w:rPr>
          <w:rFonts w:hint="eastAsia" w:cs="宋体"/>
          <w:color w:val="auto"/>
          <w:kern w:val="2"/>
          <w:sz w:val="24"/>
          <w:szCs w:val="24"/>
          <w:highlight w:val="none"/>
        </w:rPr>
        <w:t>电子签章：</w:t>
      </w:r>
      <w:r>
        <w:rPr>
          <w:rFonts w:hint="eastAsia" w:cs="宋体"/>
          <w:color w:val="auto"/>
          <w:kern w:val="2"/>
          <w:sz w:val="24"/>
          <w:szCs w:val="24"/>
          <w:highlight w:val="none"/>
          <w:u w:val="single"/>
        </w:rPr>
        <w:t xml:space="preserve">                   </w:t>
      </w:r>
    </w:p>
    <w:p w14:paraId="59C1A226">
      <w:pPr>
        <w:spacing w:line="360" w:lineRule="auto"/>
        <w:ind w:right="480" w:firstLine="3120" w:firstLineChars="1300"/>
        <w:rPr>
          <w:rFonts w:cs="宋体"/>
          <w:color w:val="auto"/>
          <w:kern w:val="2"/>
          <w:sz w:val="24"/>
          <w:szCs w:val="24"/>
          <w:highlight w:val="none"/>
          <w:u w:val="singl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p>
    <w:p w14:paraId="6D70D649">
      <w:pPr>
        <w:widowControl/>
        <w:jc w:val="center"/>
        <w:rPr>
          <w:color w:val="auto"/>
          <w:sz w:val="24"/>
          <w:szCs w:val="24"/>
          <w:highlight w:val="none"/>
        </w:rPr>
      </w:pPr>
      <w:r>
        <w:rPr>
          <w:color w:val="auto"/>
          <w:sz w:val="24"/>
          <w:highlight w:val="none"/>
        </w:rPr>
        <w:br w:type="page"/>
      </w:r>
      <w:bookmarkStart w:id="37" w:name="_Toc520983592"/>
      <w:r>
        <w:rPr>
          <w:rFonts w:hint="eastAsia"/>
          <w:b/>
          <w:color w:val="auto"/>
          <w:sz w:val="24"/>
          <w:highlight w:val="none"/>
        </w:rPr>
        <w:t>五、无不良信用记录声明函</w:t>
      </w:r>
      <w:bookmarkEnd w:id="37"/>
    </w:p>
    <w:p w14:paraId="25C6D10E">
      <w:pPr>
        <w:spacing w:line="360" w:lineRule="auto"/>
        <w:jc w:val="center"/>
        <w:rPr>
          <w:i/>
          <w:color w:val="auto"/>
          <w:sz w:val="24"/>
          <w:highlight w:val="none"/>
        </w:rPr>
      </w:pPr>
      <w:r>
        <w:rPr>
          <w:i/>
          <w:color w:val="auto"/>
          <w:sz w:val="24"/>
          <w:highlight w:val="none"/>
        </w:rPr>
        <w:t>(</w:t>
      </w:r>
      <w:r>
        <w:rPr>
          <w:rFonts w:hint="eastAsia"/>
          <w:i/>
          <w:color w:val="auto"/>
          <w:sz w:val="24"/>
          <w:highlight w:val="none"/>
        </w:rPr>
        <w:t>联合体参加</w:t>
      </w:r>
      <w:r>
        <w:rPr>
          <w:rFonts w:hint="eastAsia"/>
          <w:i/>
          <w:color w:val="auto"/>
          <w:sz w:val="24"/>
          <w:highlight w:val="none"/>
          <w:lang w:eastAsia="zh-CN"/>
        </w:rPr>
        <w:t>投标</w:t>
      </w:r>
      <w:r>
        <w:rPr>
          <w:rFonts w:hint="eastAsia"/>
          <w:i/>
          <w:color w:val="auto"/>
          <w:sz w:val="24"/>
          <w:highlight w:val="none"/>
        </w:rPr>
        <w:t>的，联合体双方均须提供）</w:t>
      </w:r>
    </w:p>
    <w:p w14:paraId="600C8E0B">
      <w:pPr>
        <w:spacing w:line="360" w:lineRule="auto"/>
        <w:ind w:firstLine="480" w:firstLineChars="200"/>
        <w:rPr>
          <w:rFonts w:cs="宋体"/>
          <w:color w:val="auto"/>
          <w:sz w:val="24"/>
          <w:szCs w:val="24"/>
          <w:highlight w:val="none"/>
        </w:rPr>
      </w:pPr>
      <w:r>
        <w:rPr>
          <w:rFonts w:hint="eastAsia" w:cs="宋体"/>
          <w:color w:val="auto"/>
          <w:sz w:val="24"/>
          <w:szCs w:val="24"/>
          <w:highlight w:val="none"/>
        </w:rPr>
        <w:t>1.本单位郑重声明，我单位无以下不良信用记录情形：</w:t>
      </w:r>
    </w:p>
    <w:p w14:paraId="21B23CC7">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1</w:t>
      </w:r>
      <w:r>
        <w:rPr>
          <w:rFonts w:hint="eastAsia" w:cs="宋体"/>
          <w:color w:val="auto"/>
          <w:sz w:val="24"/>
          <w:szCs w:val="24"/>
          <w:highlight w:val="none"/>
        </w:rPr>
        <w:t>）在国家企业信用信息公示系统（http://www.gsxt.gov.cn/）中被列入严重违法失信企业名单；</w:t>
      </w:r>
    </w:p>
    <w:p w14:paraId="04C5A551">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2</w:t>
      </w:r>
      <w:r>
        <w:rPr>
          <w:rFonts w:hint="eastAsia" w:cs="宋体"/>
          <w:color w:val="auto"/>
          <w:sz w:val="24"/>
          <w:szCs w:val="24"/>
          <w:highlight w:val="none"/>
        </w:rPr>
        <w:t>）在“信用中国”网站（http://www.creditchina.gov.cn/）中被列入失信被执行人名单；</w:t>
      </w:r>
    </w:p>
    <w:p w14:paraId="35E7B27B">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3</w:t>
      </w:r>
      <w:r>
        <w:rPr>
          <w:rFonts w:hint="eastAsia" w:cs="宋体"/>
          <w:color w:val="auto"/>
          <w:sz w:val="24"/>
          <w:szCs w:val="24"/>
          <w:highlight w:val="none"/>
        </w:rPr>
        <w:t>）在“信用中国”网站（http://www.creditchina.gov.cn/）中被列入重大税收违法案件当事人名单；</w:t>
      </w:r>
    </w:p>
    <w:p w14:paraId="064B0A01">
      <w:pPr>
        <w:spacing w:line="360" w:lineRule="auto"/>
        <w:ind w:firstLine="480" w:firstLineChars="200"/>
        <w:rPr>
          <w:rFonts w:cs="宋体"/>
          <w:color w:val="auto"/>
          <w:sz w:val="24"/>
          <w:szCs w:val="24"/>
          <w:highlight w:val="none"/>
        </w:rPr>
      </w:pPr>
      <w:r>
        <w:rPr>
          <w:rFonts w:hint="eastAsia" w:cs="宋体"/>
          <w:color w:val="auto"/>
          <w:sz w:val="24"/>
          <w:szCs w:val="24"/>
          <w:highlight w:val="none"/>
        </w:rPr>
        <w:t>本单位对上述声明的真实性负责。如有虚假，将依法承担相应责任</w:t>
      </w:r>
    </w:p>
    <w:p w14:paraId="566BD41A">
      <w:pPr>
        <w:spacing w:line="360" w:lineRule="auto"/>
        <w:ind w:firstLine="3840" w:firstLineChars="1600"/>
        <w:rPr>
          <w:rFonts w:cs="宋体"/>
          <w:color w:val="auto"/>
          <w:sz w:val="24"/>
          <w:szCs w:val="24"/>
          <w:highlight w:val="none"/>
        </w:rPr>
      </w:pPr>
    </w:p>
    <w:p w14:paraId="739E2561">
      <w:pPr>
        <w:spacing w:line="360" w:lineRule="auto"/>
        <w:ind w:firstLine="3840" w:firstLineChars="1600"/>
        <w:rPr>
          <w:rFonts w:cs="宋体"/>
          <w:color w:val="auto"/>
          <w:sz w:val="24"/>
          <w:szCs w:val="24"/>
          <w:highlight w:val="none"/>
        </w:rPr>
      </w:pPr>
    </w:p>
    <w:p w14:paraId="303712BD">
      <w:pPr>
        <w:spacing w:line="360" w:lineRule="auto"/>
        <w:ind w:firstLine="3840" w:firstLineChars="1600"/>
        <w:rPr>
          <w:rFonts w:cs="宋体"/>
          <w:color w:val="auto"/>
          <w:sz w:val="24"/>
          <w:szCs w:val="24"/>
          <w:highlight w:val="none"/>
        </w:rPr>
      </w:pPr>
    </w:p>
    <w:p w14:paraId="05D45942">
      <w:pPr>
        <w:spacing w:line="360" w:lineRule="auto"/>
        <w:ind w:firstLine="3840" w:firstLineChars="1600"/>
        <w:rPr>
          <w:rFonts w:cs="宋体"/>
          <w:color w:val="auto"/>
          <w:sz w:val="24"/>
          <w:szCs w:val="24"/>
          <w:highlight w:val="none"/>
        </w:rPr>
      </w:pPr>
      <w:r>
        <w:rPr>
          <w:rFonts w:hint="eastAsia"/>
          <w:color w:val="auto"/>
          <w:sz w:val="24"/>
          <w:szCs w:val="18"/>
          <w:highlight w:val="none"/>
          <w:lang w:eastAsia="zh-CN"/>
        </w:rPr>
        <w:t>投标人</w:t>
      </w:r>
      <w:r>
        <w:rPr>
          <w:rFonts w:hint="eastAsia" w:cs="宋体"/>
          <w:color w:val="auto"/>
          <w:sz w:val="24"/>
          <w:szCs w:val="24"/>
          <w:highlight w:val="none"/>
        </w:rPr>
        <w:t>电子签章：</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p>
    <w:p w14:paraId="3D744A35">
      <w:pPr>
        <w:spacing w:line="360" w:lineRule="auto"/>
        <w:ind w:firstLine="3840" w:firstLineChars="1600"/>
        <w:rPr>
          <w:rFonts w:cs="宋体"/>
          <w:color w:val="auto"/>
          <w:sz w:val="24"/>
          <w:szCs w:val="24"/>
          <w:highlight w:val="none"/>
        </w:rPr>
      </w:pPr>
      <w:r>
        <w:rPr>
          <w:rFonts w:hint="eastAsia" w:cs="宋体"/>
          <w:color w:val="auto"/>
          <w:sz w:val="24"/>
          <w:szCs w:val="24"/>
          <w:highlight w:val="none"/>
        </w:rPr>
        <w:t>日</w:t>
      </w:r>
      <w:r>
        <w:rPr>
          <w:rFonts w:cs="宋体"/>
          <w:color w:val="auto"/>
          <w:sz w:val="24"/>
          <w:szCs w:val="24"/>
          <w:highlight w:val="none"/>
        </w:rPr>
        <w:t xml:space="preserve">   </w:t>
      </w:r>
      <w:r>
        <w:rPr>
          <w:rFonts w:hint="eastAsia" w:cs="宋体"/>
          <w:color w:val="auto"/>
          <w:sz w:val="24"/>
          <w:szCs w:val="24"/>
          <w:highlight w:val="none"/>
        </w:rPr>
        <w:t xml:space="preserve">    </w:t>
      </w:r>
      <w:r>
        <w:rPr>
          <w:rFonts w:cs="宋体"/>
          <w:color w:val="auto"/>
          <w:sz w:val="24"/>
          <w:szCs w:val="24"/>
          <w:highlight w:val="none"/>
        </w:rPr>
        <w:t xml:space="preserve">   </w:t>
      </w:r>
      <w:r>
        <w:rPr>
          <w:rFonts w:hint="eastAsia" w:cs="宋体"/>
          <w:color w:val="auto"/>
          <w:sz w:val="24"/>
          <w:szCs w:val="24"/>
          <w:highlight w:val="none"/>
        </w:rPr>
        <w:t>期：</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p>
    <w:p w14:paraId="52EB9A42">
      <w:pPr>
        <w:spacing w:line="440" w:lineRule="exact"/>
        <w:ind w:firstLine="4800" w:firstLineChars="2000"/>
        <w:rPr>
          <w:color w:val="auto"/>
          <w:sz w:val="24"/>
          <w:szCs w:val="24"/>
          <w:highlight w:val="none"/>
          <w:u w:val="single"/>
        </w:rPr>
      </w:pPr>
    </w:p>
    <w:p w14:paraId="191EE00B">
      <w:pPr>
        <w:spacing w:line="440" w:lineRule="exact"/>
        <w:ind w:firstLine="4800" w:firstLineChars="2000"/>
        <w:rPr>
          <w:color w:val="auto"/>
          <w:sz w:val="24"/>
          <w:szCs w:val="24"/>
          <w:highlight w:val="none"/>
          <w:u w:val="single"/>
        </w:rPr>
      </w:pPr>
    </w:p>
    <w:p w14:paraId="089C2304">
      <w:pPr>
        <w:widowControl/>
        <w:jc w:val="center"/>
        <w:rPr>
          <w:b/>
          <w:color w:val="auto"/>
          <w:sz w:val="24"/>
          <w:highlight w:val="none"/>
        </w:rPr>
      </w:pPr>
      <w:r>
        <w:rPr>
          <w:color w:val="auto"/>
          <w:sz w:val="24"/>
          <w:highlight w:val="none"/>
        </w:rPr>
        <w:br w:type="page"/>
      </w:r>
      <w:bookmarkStart w:id="38" w:name="_Toc204594911"/>
      <w:bookmarkStart w:id="39" w:name="_Toc121626298"/>
      <w:bookmarkStart w:id="40" w:name="_Toc516969106"/>
      <w:bookmarkStart w:id="41" w:name="_Toc520983594"/>
      <w:r>
        <w:rPr>
          <w:rFonts w:hint="eastAsia"/>
          <w:b/>
          <w:color w:val="auto"/>
          <w:sz w:val="24"/>
          <w:highlight w:val="none"/>
        </w:rPr>
        <w:t>六、授权书</w:t>
      </w:r>
      <w:bookmarkEnd w:id="38"/>
      <w:bookmarkEnd w:id="39"/>
      <w:bookmarkEnd w:id="40"/>
      <w:bookmarkEnd w:id="41"/>
    </w:p>
    <w:p w14:paraId="27DEDE75">
      <w:pPr>
        <w:spacing w:line="360" w:lineRule="auto"/>
        <w:jc w:val="center"/>
        <w:rPr>
          <w:b/>
          <w:color w:val="auto"/>
          <w:sz w:val="24"/>
          <w:highlight w:val="none"/>
        </w:rPr>
      </w:pPr>
    </w:p>
    <w:p w14:paraId="2B9FAF74">
      <w:pPr>
        <w:pStyle w:val="10"/>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color w:val="auto"/>
          <w:sz w:val="24"/>
          <w:szCs w:val="18"/>
          <w:highlight w:val="none"/>
          <w:lang w:eastAsia="zh-CN"/>
        </w:rPr>
        <w:t>投标人</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color w:val="auto"/>
          <w:sz w:val="24"/>
          <w:szCs w:val="18"/>
          <w:highlight w:val="none"/>
          <w:lang w:eastAsia="zh-CN"/>
        </w:rPr>
        <w:t>投标人</w:t>
      </w:r>
      <w:r>
        <w:rPr>
          <w:rFonts w:hint="eastAsia" w:hAnsi="宋体"/>
          <w:color w:val="auto"/>
          <w:sz w:val="24"/>
          <w:szCs w:val="28"/>
          <w:highlight w:val="none"/>
        </w:rPr>
        <w:t>授权代表姓名）代表我方参加本项目</w:t>
      </w:r>
      <w:r>
        <w:rPr>
          <w:rFonts w:hint="eastAsia" w:hAnsi="宋体"/>
          <w:color w:val="auto"/>
          <w:sz w:val="24"/>
          <w:szCs w:val="28"/>
          <w:highlight w:val="none"/>
          <w:lang w:eastAsia="zh-CN"/>
        </w:rPr>
        <w:t>投标</w:t>
      </w:r>
      <w:r>
        <w:rPr>
          <w:rFonts w:hint="eastAsia" w:hAnsi="宋体"/>
          <w:bCs/>
          <w:color w:val="auto"/>
          <w:sz w:val="24"/>
          <w:szCs w:val="28"/>
          <w:highlight w:val="none"/>
        </w:rPr>
        <w:t>活动</w:t>
      </w:r>
      <w:r>
        <w:rPr>
          <w:rFonts w:hint="eastAsia" w:hAnsi="宋体"/>
          <w:color w:val="auto"/>
          <w:sz w:val="24"/>
          <w:szCs w:val="28"/>
          <w:highlight w:val="none"/>
        </w:rPr>
        <w:t>，全权代表我方处理</w:t>
      </w:r>
      <w:r>
        <w:rPr>
          <w:rFonts w:hint="eastAsia" w:hAnsi="宋体"/>
          <w:color w:val="auto"/>
          <w:sz w:val="24"/>
          <w:szCs w:val="28"/>
          <w:highlight w:val="none"/>
          <w:lang w:eastAsia="zh-CN"/>
        </w:rPr>
        <w:t>投标</w:t>
      </w:r>
      <w:r>
        <w:rPr>
          <w:rFonts w:hint="eastAsia" w:hAnsi="宋体"/>
          <w:color w:val="auto"/>
          <w:sz w:val="24"/>
          <w:szCs w:val="28"/>
          <w:highlight w:val="none"/>
        </w:rPr>
        <w:t>过程的一切事宜，包括但不限于：提交</w:t>
      </w:r>
      <w:r>
        <w:rPr>
          <w:rFonts w:hint="eastAsia" w:hAnsi="宋体"/>
          <w:color w:val="auto"/>
          <w:sz w:val="24"/>
          <w:szCs w:val="28"/>
          <w:highlight w:val="none"/>
          <w:lang w:eastAsia="zh-CN"/>
        </w:rPr>
        <w:t>投标文件</w:t>
      </w:r>
      <w:r>
        <w:rPr>
          <w:rFonts w:hint="eastAsia" w:hAnsi="宋体"/>
          <w:color w:val="auto"/>
          <w:sz w:val="24"/>
          <w:szCs w:val="28"/>
          <w:highlight w:val="none"/>
        </w:rPr>
        <w:t>、参与</w:t>
      </w:r>
      <w:r>
        <w:rPr>
          <w:rFonts w:hint="eastAsia" w:hAnsi="宋体"/>
          <w:color w:val="auto"/>
          <w:sz w:val="24"/>
          <w:szCs w:val="28"/>
          <w:highlight w:val="none"/>
          <w:lang w:eastAsia="zh-CN"/>
        </w:rPr>
        <w:t>投标</w:t>
      </w:r>
      <w:r>
        <w:rPr>
          <w:rFonts w:hint="eastAsia" w:hAnsi="宋体"/>
          <w:color w:val="auto"/>
          <w:sz w:val="24"/>
          <w:szCs w:val="28"/>
          <w:highlight w:val="none"/>
        </w:rPr>
        <w:t>、签约等。</w:t>
      </w:r>
      <w:r>
        <w:rPr>
          <w:rFonts w:hint="eastAsia"/>
          <w:color w:val="auto"/>
          <w:sz w:val="24"/>
          <w:szCs w:val="18"/>
          <w:highlight w:val="none"/>
          <w:lang w:eastAsia="zh-CN"/>
        </w:rPr>
        <w:t>投标人</w:t>
      </w:r>
      <w:r>
        <w:rPr>
          <w:rFonts w:hint="eastAsia" w:hAnsi="宋体"/>
          <w:color w:val="auto"/>
          <w:sz w:val="24"/>
          <w:szCs w:val="28"/>
          <w:highlight w:val="none"/>
        </w:rPr>
        <w:t>授权代表在</w:t>
      </w:r>
      <w:r>
        <w:rPr>
          <w:rFonts w:hint="eastAsia" w:hAnsi="宋体"/>
          <w:color w:val="auto"/>
          <w:sz w:val="24"/>
          <w:szCs w:val="28"/>
          <w:highlight w:val="none"/>
          <w:lang w:eastAsia="zh-CN"/>
        </w:rPr>
        <w:t>投标</w:t>
      </w:r>
      <w:r>
        <w:rPr>
          <w:rFonts w:hint="eastAsia" w:hAnsi="宋体"/>
          <w:color w:val="auto"/>
          <w:sz w:val="24"/>
          <w:szCs w:val="28"/>
          <w:highlight w:val="none"/>
        </w:rPr>
        <w:t>活动过程中所签署的一切文件和处理与之有关的一切事务，本公司均予以认可并对此承担责任。</w:t>
      </w:r>
      <w:r>
        <w:rPr>
          <w:rFonts w:hint="eastAsia"/>
          <w:color w:val="auto"/>
          <w:sz w:val="24"/>
          <w:szCs w:val="18"/>
          <w:highlight w:val="none"/>
          <w:lang w:eastAsia="zh-CN"/>
        </w:rPr>
        <w:t>投标人</w:t>
      </w:r>
      <w:r>
        <w:rPr>
          <w:rFonts w:hint="eastAsia" w:hAnsi="宋体"/>
          <w:color w:val="auto"/>
          <w:sz w:val="24"/>
          <w:szCs w:val="28"/>
          <w:highlight w:val="none"/>
        </w:rPr>
        <w:t>授权代表无转委托权。特此授权。</w:t>
      </w:r>
    </w:p>
    <w:p w14:paraId="1C4A5F55">
      <w:pPr>
        <w:pStyle w:val="10"/>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本授权书自出具之日起生效。</w:t>
      </w:r>
    </w:p>
    <w:p w14:paraId="4D2D2A90">
      <w:pPr>
        <w:pStyle w:val="10"/>
        <w:snapToGrid w:val="0"/>
        <w:spacing w:line="360" w:lineRule="auto"/>
        <w:ind w:firstLine="480" w:firstLineChars="200"/>
        <w:jc w:val="left"/>
        <w:rPr>
          <w:rFonts w:hAnsi="宋体"/>
          <w:color w:val="auto"/>
          <w:sz w:val="24"/>
          <w:highlight w:val="none"/>
        </w:rPr>
      </w:pPr>
      <w:r>
        <w:rPr>
          <w:rFonts w:hint="eastAsia" w:hAnsi="宋体"/>
          <w:color w:val="auto"/>
          <w:sz w:val="24"/>
          <w:szCs w:val="28"/>
          <w:highlight w:val="none"/>
        </w:rPr>
        <w:t>授权代表</w:t>
      </w:r>
      <w:r>
        <w:rPr>
          <w:rFonts w:hint="eastAsia" w:hAnsi="宋体"/>
          <w:color w:val="auto"/>
          <w:sz w:val="24"/>
          <w:highlight w:val="none"/>
        </w:rPr>
        <w:t>身份证明扫描件或影印件：</w:t>
      </w:r>
    </w:p>
    <w:p w14:paraId="38B5769C">
      <w:pPr>
        <w:pStyle w:val="10"/>
        <w:snapToGrid w:val="0"/>
        <w:spacing w:line="360" w:lineRule="auto"/>
        <w:ind w:firstLine="480" w:firstLineChars="200"/>
        <w:jc w:val="left"/>
        <w:rPr>
          <w:rFonts w:hAnsi="宋体"/>
          <w:color w:val="auto"/>
          <w:sz w:val="24"/>
          <w:highlight w:val="none"/>
        </w:rPr>
      </w:pPr>
    </w:p>
    <w:p w14:paraId="2B79498F">
      <w:pPr>
        <w:pStyle w:val="10"/>
        <w:snapToGrid w:val="0"/>
        <w:spacing w:line="360" w:lineRule="auto"/>
        <w:ind w:firstLine="480" w:firstLineChars="200"/>
        <w:jc w:val="left"/>
        <w:rPr>
          <w:rFonts w:hAnsi="宋体"/>
          <w:color w:val="auto"/>
          <w:sz w:val="24"/>
          <w:highlight w:val="none"/>
        </w:rPr>
      </w:pPr>
    </w:p>
    <w:p w14:paraId="20AA3915">
      <w:pPr>
        <w:pStyle w:val="10"/>
        <w:snapToGrid w:val="0"/>
        <w:spacing w:line="360" w:lineRule="auto"/>
        <w:ind w:firstLine="480" w:firstLineChars="200"/>
        <w:jc w:val="left"/>
        <w:rPr>
          <w:rFonts w:hAnsi="宋体"/>
          <w:color w:val="auto"/>
          <w:sz w:val="24"/>
          <w:highlight w:val="none"/>
        </w:rPr>
      </w:pPr>
    </w:p>
    <w:p w14:paraId="29BADC65">
      <w:pPr>
        <w:pStyle w:val="10"/>
        <w:snapToGrid w:val="0"/>
        <w:spacing w:line="360" w:lineRule="auto"/>
        <w:ind w:firstLine="480" w:firstLineChars="200"/>
        <w:jc w:val="left"/>
        <w:rPr>
          <w:rFonts w:hAnsi="宋体"/>
          <w:color w:val="auto"/>
          <w:sz w:val="24"/>
          <w:highlight w:val="none"/>
        </w:rPr>
      </w:pPr>
    </w:p>
    <w:p w14:paraId="34A1B4BF">
      <w:pPr>
        <w:pStyle w:val="10"/>
        <w:snapToGrid w:val="0"/>
        <w:spacing w:line="360" w:lineRule="auto"/>
        <w:ind w:firstLine="480" w:firstLineChars="200"/>
        <w:jc w:val="left"/>
        <w:rPr>
          <w:rFonts w:hAnsi="宋体"/>
          <w:color w:val="auto"/>
          <w:sz w:val="24"/>
          <w:szCs w:val="28"/>
          <w:highlight w:val="none"/>
          <w:u w:val="single"/>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6E54881E">
      <w:pPr>
        <w:pStyle w:val="10"/>
        <w:snapToGrid w:val="0"/>
        <w:spacing w:line="360" w:lineRule="auto"/>
        <w:ind w:firstLine="480" w:firstLineChars="200"/>
        <w:jc w:val="left"/>
        <w:rPr>
          <w:rFonts w:hAnsi="宋体"/>
          <w:color w:val="auto"/>
          <w:sz w:val="24"/>
          <w:szCs w:val="28"/>
          <w:highlight w:val="none"/>
        </w:rPr>
      </w:pPr>
    </w:p>
    <w:p w14:paraId="3E9CFC5B">
      <w:pPr>
        <w:spacing w:line="360" w:lineRule="auto"/>
        <w:ind w:firstLine="360" w:firstLineChars="150"/>
        <w:rPr>
          <w:color w:val="auto"/>
          <w:sz w:val="24"/>
          <w:szCs w:val="28"/>
          <w:highlight w:val="none"/>
        </w:rPr>
      </w:pPr>
      <w:r>
        <w:rPr>
          <w:rFonts w:hint="eastAsia"/>
          <w:color w:val="auto"/>
          <w:sz w:val="24"/>
          <w:szCs w:val="28"/>
          <w:highlight w:val="none"/>
        </w:rPr>
        <w:t>特此声明。</w:t>
      </w:r>
    </w:p>
    <w:p w14:paraId="2ECDC702">
      <w:pPr>
        <w:spacing w:line="360" w:lineRule="auto"/>
        <w:rPr>
          <w:color w:val="auto"/>
          <w:sz w:val="24"/>
          <w:szCs w:val="28"/>
          <w:highlight w:val="none"/>
        </w:rPr>
      </w:pPr>
    </w:p>
    <w:p w14:paraId="201AC049">
      <w:pPr>
        <w:spacing w:line="360" w:lineRule="auto"/>
        <w:rPr>
          <w:bCs/>
          <w:color w:val="auto"/>
          <w:sz w:val="24"/>
          <w:szCs w:val="28"/>
          <w:highlight w:val="none"/>
        </w:rPr>
      </w:pPr>
      <w:r>
        <w:rPr>
          <w:rFonts w:hint="eastAsia"/>
          <w:color w:val="auto"/>
          <w:sz w:val="24"/>
          <w:szCs w:val="18"/>
          <w:highlight w:val="none"/>
          <w:lang w:eastAsia="zh-CN"/>
        </w:rPr>
        <w:t>投标人</w:t>
      </w:r>
      <w:r>
        <w:rPr>
          <w:rFonts w:hint="eastAsia"/>
          <w:bCs/>
          <w:color w:val="auto"/>
          <w:sz w:val="24"/>
          <w:szCs w:val="28"/>
          <w:highlight w:val="none"/>
        </w:rPr>
        <w:t>电子签章：</w:t>
      </w:r>
      <w:r>
        <w:rPr>
          <w:rFonts w:hint="eastAsia"/>
          <w:bCs/>
          <w:color w:val="auto"/>
          <w:sz w:val="24"/>
          <w:szCs w:val="28"/>
          <w:highlight w:val="none"/>
          <w:u w:val="single"/>
        </w:rPr>
        <w:t xml:space="preserve">                    </w:t>
      </w:r>
    </w:p>
    <w:p w14:paraId="32839C0F">
      <w:pPr>
        <w:spacing w:line="360" w:lineRule="auto"/>
        <w:rPr>
          <w:color w:val="auto"/>
          <w:sz w:val="24"/>
          <w:szCs w:val="28"/>
          <w:highlight w:val="none"/>
        </w:rPr>
      </w:pPr>
      <w:r>
        <w:rPr>
          <w:rFonts w:hint="eastAsia"/>
          <w:color w:val="auto"/>
          <w:sz w:val="24"/>
          <w:szCs w:val="28"/>
          <w:highlight w:val="none"/>
        </w:rPr>
        <w:t>日          期：</w:t>
      </w:r>
      <w:r>
        <w:rPr>
          <w:rFonts w:hint="eastAsia"/>
          <w:color w:val="auto"/>
          <w:sz w:val="24"/>
          <w:szCs w:val="28"/>
          <w:highlight w:val="none"/>
          <w:u w:val="single"/>
        </w:rPr>
        <w:t xml:space="preserve">                    </w:t>
      </w:r>
    </w:p>
    <w:p w14:paraId="4C64ABCA">
      <w:pPr>
        <w:spacing w:line="360" w:lineRule="auto"/>
        <w:rPr>
          <w:color w:val="auto"/>
          <w:sz w:val="24"/>
          <w:szCs w:val="28"/>
          <w:highlight w:val="none"/>
        </w:rPr>
      </w:pPr>
    </w:p>
    <w:p w14:paraId="2F33E8CC">
      <w:pPr>
        <w:spacing w:line="360" w:lineRule="auto"/>
        <w:rPr>
          <w:color w:val="auto"/>
          <w:sz w:val="24"/>
          <w:szCs w:val="28"/>
          <w:highlight w:val="none"/>
        </w:rPr>
      </w:pPr>
    </w:p>
    <w:p w14:paraId="67604632">
      <w:pPr>
        <w:pStyle w:val="10"/>
        <w:snapToGrid w:val="0"/>
        <w:spacing w:line="360" w:lineRule="auto"/>
        <w:jc w:val="left"/>
        <w:rPr>
          <w:rFonts w:hAnsi="宋体"/>
          <w:color w:val="auto"/>
          <w:sz w:val="24"/>
          <w:szCs w:val="28"/>
          <w:highlight w:val="none"/>
        </w:rPr>
      </w:pPr>
      <w:r>
        <w:rPr>
          <w:rFonts w:hint="eastAsia" w:hAnsi="宋体"/>
          <w:color w:val="auto"/>
          <w:sz w:val="24"/>
          <w:szCs w:val="28"/>
          <w:highlight w:val="none"/>
        </w:rPr>
        <w:t>注：</w:t>
      </w:r>
    </w:p>
    <w:p w14:paraId="7EB8F2A5">
      <w:pPr>
        <w:pStyle w:val="10"/>
        <w:snapToGrid w:val="0"/>
        <w:spacing w:line="360" w:lineRule="auto"/>
        <w:jc w:val="left"/>
        <w:rPr>
          <w:rFonts w:hAnsi="宋体"/>
          <w:color w:val="auto"/>
          <w:sz w:val="24"/>
          <w:szCs w:val="28"/>
          <w:highlight w:val="none"/>
        </w:rPr>
      </w:pPr>
      <w:r>
        <w:rPr>
          <w:rFonts w:hint="eastAsia" w:hAnsi="宋体"/>
          <w:color w:val="auto"/>
          <w:sz w:val="24"/>
          <w:szCs w:val="28"/>
          <w:highlight w:val="none"/>
        </w:rPr>
        <w:t>1.本项目只允许有唯一的</w:t>
      </w:r>
      <w:r>
        <w:rPr>
          <w:rFonts w:hint="eastAsia"/>
          <w:color w:val="auto"/>
          <w:sz w:val="24"/>
          <w:szCs w:val="18"/>
          <w:highlight w:val="none"/>
          <w:lang w:eastAsia="zh-CN"/>
        </w:rPr>
        <w:t>投标人</w:t>
      </w:r>
      <w:r>
        <w:rPr>
          <w:rFonts w:hint="eastAsia" w:hAnsi="宋体"/>
          <w:color w:val="auto"/>
          <w:sz w:val="24"/>
          <w:szCs w:val="28"/>
          <w:highlight w:val="none"/>
        </w:rPr>
        <w:t>授权代表，提供身份证明扫描件；</w:t>
      </w:r>
    </w:p>
    <w:p w14:paraId="1D7A5D93">
      <w:pPr>
        <w:spacing w:line="360" w:lineRule="auto"/>
        <w:jc w:val="left"/>
        <w:rPr>
          <w:color w:val="auto"/>
          <w:sz w:val="24"/>
          <w:highlight w:val="none"/>
        </w:rPr>
      </w:pPr>
      <w:r>
        <w:rPr>
          <w:rFonts w:hint="eastAsia"/>
          <w:color w:val="auto"/>
          <w:sz w:val="24"/>
          <w:highlight w:val="none"/>
        </w:rPr>
        <w:t>2.法定代表人参加</w:t>
      </w:r>
      <w:r>
        <w:rPr>
          <w:rFonts w:hint="eastAsia"/>
          <w:color w:val="auto"/>
          <w:sz w:val="24"/>
          <w:highlight w:val="none"/>
          <w:lang w:eastAsia="zh-CN"/>
        </w:rPr>
        <w:t>投标</w:t>
      </w:r>
      <w:r>
        <w:rPr>
          <w:rFonts w:hint="eastAsia"/>
          <w:color w:val="auto"/>
          <w:sz w:val="24"/>
          <w:highlight w:val="none"/>
        </w:rPr>
        <w:t>的无需提供授权书，仅提供身份证明扫描件。</w:t>
      </w:r>
    </w:p>
    <w:p w14:paraId="5F1B385A">
      <w:pPr>
        <w:widowControl/>
        <w:jc w:val="center"/>
        <w:rPr>
          <w:rFonts w:hint="eastAsia" w:eastAsia="宋体" w:cs="@仿宋_GB2312"/>
          <w:b/>
          <w:bCs/>
          <w:color w:val="auto"/>
          <w:kern w:val="2"/>
          <w:sz w:val="24"/>
          <w:szCs w:val="24"/>
          <w:highlight w:val="none"/>
          <w:lang w:eastAsia="zh-CN"/>
        </w:rPr>
      </w:pPr>
      <w:r>
        <w:rPr>
          <w:color w:val="auto"/>
          <w:sz w:val="24"/>
          <w:highlight w:val="none"/>
        </w:rPr>
        <w:br w:type="page"/>
      </w:r>
      <w:r>
        <w:rPr>
          <w:rFonts w:hint="eastAsia" w:cs="@仿宋_GB2312"/>
          <w:b/>
          <w:bCs/>
          <w:color w:val="auto"/>
          <w:kern w:val="2"/>
          <w:sz w:val="24"/>
          <w:szCs w:val="24"/>
          <w:highlight w:val="none"/>
        </w:rPr>
        <w:t>七、</w:t>
      </w:r>
      <w:r>
        <w:rPr>
          <w:rFonts w:hint="eastAsia" w:cs="@仿宋_GB2312"/>
          <w:b/>
          <w:bCs/>
          <w:color w:val="auto"/>
          <w:kern w:val="2"/>
          <w:sz w:val="24"/>
          <w:szCs w:val="24"/>
          <w:highlight w:val="none"/>
          <w:lang w:eastAsia="zh-CN"/>
        </w:rPr>
        <w:t>投标保证金</w:t>
      </w:r>
    </w:p>
    <w:p w14:paraId="495710F3">
      <w:pPr>
        <w:pStyle w:val="10"/>
        <w:snapToGrid w:val="0"/>
        <w:spacing w:line="360" w:lineRule="auto"/>
        <w:jc w:val="center"/>
        <w:rPr>
          <w:rFonts w:hint="eastAsia" w:hAnsi="宋体"/>
          <w:color w:val="auto"/>
          <w:sz w:val="24"/>
          <w:szCs w:val="28"/>
          <w:highlight w:val="none"/>
        </w:rPr>
      </w:pPr>
    </w:p>
    <w:p w14:paraId="3BF8D027">
      <w:pPr>
        <w:pStyle w:val="10"/>
        <w:snapToGrid w:val="0"/>
        <w:spacing w:line="360" w:lineRule="auto"/>
        <w:jc w:val="center"/>
        <w:rPr>
          <w:rFonts w:hint="eastAsia" w:hAnsi="宋体"/>
          <w:color w:val="auto"/>
          <w:sz w:val="24"/>
          <w:szCs w:val="28"/>
          <w:highlight w:val="none"/>
        </w:rPr>
      </w:pPr>
      <w:r>
        <w:rPr>
          <w:rFonts w:hint="eastAsia" w:hAnsi="宋体"/>
          <w:color w:val="auto"/>
          <w:sz w:val="24"/>
          <w:szCs w:val="28"/>
          <w:highlight w:val="none"/>
          <w:lang w:eastAsia="zh-CN"/>
        </w:rPr>
        <w:t>投标人</w:t>
      </w:r>
      <w:r>
        <w:rPr>
          <w:rFonts w:hint="eastAsia" w:hAnsi="宋体"/>
          <w:color w:val="auto"/>
          <w:sz w:val="24"/>
          <w:szCs w:val="28"/>
          <w:highlight w:val="none"/>
        </w:rPr>
        <w:t>应在此提供银行回单的扫描件。</w:t>
      </w:r>
    </w:p>
    <w:p w14:paraId="5DDB60BA">
      <w:pPr>
        <w:widowControl/>
        <w:jc w:val="center"/>
        <w:rPr>
          <w:rFonts w:cs="@仿宋_GB2312"/>
          <w:b/>
          <w:bCs/>
          <w:color w:val="auto"/>
          <w:kern w:val="2"/>
          <w:sz w:val="24"/>
          <w:szCs w:val="24"/>
          <w:highlight w:val="none"/>
        </w:rPr>
      </w:pPr>
    </w:p>
    <w:p w14:paraId="6282B299">
      <w:pPr>
        <w:widowControl/>
        <w:jc w:val="center"/>
        <w:rPr>
          <w:rFonts w:cs="@仿宋_GB2312"/>
          <w:b/>
          <w:bCs/>
          <w:color w:val="auto"/>
          <w:kern w:val="2"/>
          <w:sz w:val="24"/>
          <w:szCs w:val="24"/>
          <w:highlight w:val="none"/>
        </w:rPr>
      </w:pPr>
    </w:p>
    <w:p w14:paraId="0BBD5445">
      <w:pPr>
        <w:widowControl/>
        <w:jc w:val="center"/>
        <w:rPr>
          <w:rFonts w:cs="@仿宋_GB2312"/>
          <w:b/>
          <w:bCs/>
          <w:color w:val="auto"/>
          <w:kern w:val="2"/>
          <w:sz w:val="24"/>
          <w:szCs w:val="24"/>
          <w:highlight w:val="none"/>
        </w:rPr>
      </w:pPr>
    </w:p>
    <w:p w14:paraId="30C79EF7">
      <w:pPr>
        <w:widowControl/>
        <w:jc w:val="center"/>
        <w:rPr>
          <w:rFonts w:cs="@仿宋_GB2312"/>
          <w:b/>
          <w:bCs/>
          <w:color w:val="auto"/>
          <w:kern w:val="2"/>
          <w:sz w:val="24"/>
          <w:szCs w:val="24"/>
          <w:highlight w:val="none"/>
        </w:rPr>
      </w:pPr>
    </w:p>
    <w:p w14:paraId="525F016A">
      <w:pPr>
        <w:widowControl/>
        <w:jc w:val="center"/>
        <w:rPr>
          <w:rFonts w:cs="@仿宋_GB2312"/>
          <w:b/>
          <w:bCs/>
          <w:color w:val="auto"/>
          <w:kern w:val="2"/>
          <w:sz w:val="24"/>
          <w:szCs w:val="24"/>
          <w:highlight w:val="none"/>
        </w:rPr>
      </w:pPr>
    </w:p>
    <w:p w14:paraId="1C8358E7">
      <w:pPr>
        <w:widowControl/>
        <w:jc w:val="center"/>
        <w:rPr>
          <w:rFonts w:cs="@仿宋_GB2312"/>
          <w:b/>
          <w:bCs/>
          <w:color w:val="auto"/>
          <w:kern w:val="2"/>
          <w:sz w:val="24"/>
          <w:szCs w:val="24"/>
          <w:highlight w:val="none"/>
        </w:rPr>
      </w:pPr>
    </w:p>
    <w:p w14:paraId="17B3C7DD">
      <w:pPr>
        <w:widowControl/>
        <w:jc w:val="center"/>
        <w:rPr>
          <w:rFonts w:cs="@仿宋_GB2312"/>
          <w:b/>
          <w:bCs/>
          <w:color w:val="auto"/>
          <w:kern w:val="2"/>
          <w:sz w:val="24"/>
          <w:szCs w:val="24"/>
          <w:highlight w:val="none"/>
        </w:rPr>
      </w:pPr>
    </w:p>
    <w:p w14:paraId="179AC720">
      <w:pPr>
        <w:widowControl/>
        <w:jc w:val="center"/>
        <w:rPr>
          <w:rFonts w:cs="@仿宋_GB2312"/>
          <w:b/>
          <w:bCs/>
          <w:color w:val="auto"/>
          <w:kern w:val="2"/>
          <w:sz w:val="24"/>
          <w:szCs w:val="24"/>
          <w:highlight w:val="none"/>
        </w:rPr>
      </w:pPr>
    </w:p>
    <w:p w14:paraId="1738C937">
      <w:pPr>
        <w:widowControl/>
        <w:jc w:val="center"/>
        <w:rPr>
          <w:rFonts w:cs="@仿宋_GB2312"/>
          <w:b/>
          <w:bCs/>
          <w:color w:val="auto"/>
          <w:kern w:val="2"/>
          <w:sz w:val="24"/>
          <w:szCs w:val="24"/>
          <w:highlight w:val="none"/>
        </w:rPr>
      </w:pPr>
    </w:p>
    <w:p w14:paraId="55D8C58E">
      <w:pPr>
        <w:widowControl/>
        <w:jc w:val="center"/>
        <w:rPr>
          <w:rFonts w:cs="@仿宋_GB2312"/>
          <w:b/>
          <w:bCs/>
          <w:color w:val="auto"/>
          <w:kern w:val="2"/>
          <w:sz w:val="24"/>
          <w:szCs w:val="24"/>
          <w:highlight w:val="none"/>
        </w:rPr>
      </w:pPr>
    </w:p>
    <w:p w14:paraId="7118BC49">
      <w:pPr>
        <w:widowControl/>
        <w:jc w:val="center"/>
        <w:rPr>
          <w:rFonts w:cs="@仿宋_GB2312"/>
          <w:b/>
          <w:bCs/>
          <w:color w:val="auto"/>
          <w:kern w:val="2"/>
          <w:sz w:val="24"/>
          <w:szCs w:val="24"/>
          <w:highlight w:val="none"/>
        </w:rPr>
      </w:pPr>
    </w:p>
    <w:p w14:paraId="180F338D">
      <w:pPr>
        <w:widowControl/>
        <w:jc w:val="center"/>
        <w:rPr>
          <w:rFonts w:cs="@仿宋_GB2312"/>
          <w:b/>
          <w:bCs/>
          <w:color w:val="auto"/>
          <w:kern w:val="2"/>
          <w:sz w:val="24"/>
          <w:szCs w:val="24"/>
          <w:highlight w:val="none"/>
        </w:rPr>
      </w:pPr>
    </w:p>
    <w:p w14:paraId="7B0D5729">
      <w:pPr>
        <w:widowControl/>
        <w:jc w:val="center"/>
        <w:rPr>
          <w:rFonts w:cs="@仿宋_GB2312"/>
          <w:b/>
          <w:bCs/>
          <w:color w:val="auto"/>
          <w:kern w:val="2"/>
          <w:sz w:val="24"/>
          <w:szCs w:val="24"/>
          <w:highlight w:val="none"/>
        </w:rPr>
      </w:pPr>
    </w:p>
    <w:p w14:paraId="507F9D50">
      <w:pPr>
        <w:pStyle w:val="8"/>
        <w:numPr>
          <w:ilvl w:val="0"/>
          <w:numId w:val="0"/>
        </w:numPr>
        <w:bidi w:val="0"/>
        <w:spacing w:line="48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如需开具</w:t>
      </w:r>
      <w:r>
        <w:rPr>
          <w:rFonts w:hint="eastAsia" w:ascii="宋体" w:hAnsi="宋体" w:cs="宋体"/>
          <w:b/>
          <w:bCs/>
          <w:color w:val="auto"/>
          <w:sz w:val="24"/>
          <w:szCs w:val="24"/>
          <w:highlight w:val="none"/>
          <w:lang w:val="en-US" w:eastAsia="zh-CN"/>
        </w:rPr>
        <w:t>电子交易服务费</w:t>
      </w:r>
      <w:r>
        <w:rPr>
          <w:rFonts w:hint="eastAsia" w:ascii="宋体" w:hAnsi="宋体" w:eastAsia="宋体" w:cs="宋体"/>
          <w:b/>
          <w:bCs/>
          <w:color w:val="auto"/>
          <w:sz w:val="24"/>
          <w:szCs w:val="24"/>
          <w:highlight w:val="none"/>
          <w:lang w:val="en-US" w:eastAsia="zh-CN"/>
        </w:rPr>
        <w:t>发票请在本页附上开票信息，开票信息按照下列格式填写，发票开具后可在单位税务数字账户中查收，如未填写或填写不完整后期自行带转账回单至肥西县公共资源交易有限公司2楼大厅3号窗口开具。</w:t>
      </w:r>
    </w:p>
    <w:p w14:paraId="4ADAB0E6">
      <w:pPr>
        <w:pStyle w:val="9"/>
        <w:numPr>
          <w:ilvl w:val="0"/>
          <w:numId w:val="0"/>
        </w:num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开票信息：</w:t>
      </w:r>
    </w:p>
    <w:p w14:paraId="1F0E57F2">
      <w:pPr>
        <w:pStyle w:val="8"/>
        <w:bidi w:val="0"/>
        <w:spacing w:line="360" w:lineRule="auto"/>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发票类型：</w:t>
      </w:r>
      <w:r>
        <w:rPr>
          <w:rFonts w:hint="eastAsia" w:ascii="宋体" w:hAnsi="宋体" w:eastAsia="宋体" w:cs="宋体"/>
          <w:b/>
          <w:color w:val="auto"/>
          <w:kern w:val="2"/>
          <w:sz w:val="24"/>
          <w:szCs w:val="24"/>
          <w:highlight w:val="none"/>
          <w:u w:val="single"/>
          <w:lang w:val="en-US" w:eastAsia="zh-CN" w:bidi="ar-SA"/>
        </w:rPr>
        <w:t xml:space="preserve">               </w:t>
      </w:r>
      <w:r>
        <w:rPr>
          <w:rFonts w:hint="eastAsia" w:ascii="宋体" w:hAnsi="宋体" w:eastAsia="宋体" w:cs="宋体"/>
          <w:b/>
          <w:color w:val="auto"/>
          <w:kern w:val="2"/>
          <w:sz w:val="24"/>
          <w:szCs w:val="24"/>
          <w:highlight w:val="none"/>
          <w:lang w:val="en-US" w:eastAsia="zh-CN" w:bidi="ar-SA"/>
        </w:rPr>
        <w:t>（专票或普票）</w:t>
      </w:r>
    </w:p>
    <w:p w14:paraId="69459165">
      <w:pPr>
        <w:pStyle w:val="9"/>
        <w:spacing w:line="360" w:lineRule="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SA"/>
        </w:rPr>
        <w:t>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90E7B0A">
      <w:pPr>
        <w:widowControl/>
        <w:spacing w:line="360" w:lineRule="auto"/>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lang w:val="en-US" w:eastAsia="zh-CN"/>
        </w:rPr>
        <w:t>纳税识别号：</w:t>
      </w:r>
      <w:r>
        <w:rPr>
          <w:rFonts w:hint="eastAsia" w:ascii="宋体" w:hAnsi="宋体" w:eastAsia="宋体" w:cs="宋体"/>
          <w:b/>
          <w:color w:val="auto"/>
          <w:kern w:val="2"/>
          <w:sz w:val="24"/>
          <w:szCs w:val="24"/>
          <w:highlight w:val="none"/>
          <w:u w:val="single"/>
          <w:lang w:val="en-US" w:eastAsia="zh-CN"/>
        </w:rPr>
        <w:t xml:space="preserve">                          </w:t>
      </w:r>
    </w:p>
    <w:p w14:paraId="1A665397">
      <w:pPr>
        <w:widowControl/>
        <w:spacing w:line="360" w:lineRule="auto"/>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lang w:val="en-US" w:eastAsia="zh-CN"/>
        </w:rPr>
        <w:t>开户行名称：</w:t>
      </w:r>
      <w:r>
        <w:rPr>
          <w:rFonts w:hint="eastAsia" w:ascii="宋体" w:hAnsi="宋体" w:eastAsia="宋体" w:cs="宋体"/>
          <w:b/>
          <w:color w:val="auto"/>
          <w:kern w:val="2"/>
          <w:sz w:val="24"/>
          <w:szCs w:val="24"/>
          <w:highlight w:val="none"/>
          <w:u w:val="single"/>
          <w:lang w:val="en-US" w:eastAsia="zh-CN"/>
        </w:rPr>
        <w:t xml:space="preserve">                          </w:t>
      </w:r>
    </w:p>
    <w:p w14:paraId="049D7FC7">
      <w:pPr>
        <w:widowControl/>
        <w:jc w:val="left"/>
        <w:rPr>
          <w:rFonts w:hint="eastAsia" w:ascii="宋体" w:hAnsi="宋体" w:eastAsia="宋体" w:cs="宋体"/>
          <w:b/>
          <w:bCs/>
          <w:color w:val="auto"/>
          <w:kern w:val="2"/>
          <w:sz w:val="24"/>
          <w:szCs w:val="24"/>
          <w:highlight w:val="none"/>
        </w:rPr>
      </w:pPr>
      <w:r>
        <w:rPr>
          <w:rFonts w:hint="eastAsia" w:ascii="宋体" w:hAnsi="宋体" w:eastAsia="宋体" w:cs="宋体"/>
          <w:b/>
          <w:color w:val="auto"/>
          <w:kern w:val="2"/>
          <w:sz w:val="24"/>
          <w:szCs w:val="24"/>
          <w:highlight w:val="none"/>
          <w:u w:val="none"/>
          <w:lang w:val="en-US" w:eastAsia="zh-CN"/>
        </w:rPr>
        <w:t>开户行账号：</w:t>
      </w:r>
      <w:r>
        <w:rPr>
          <w:rFonts w:hint="eastAsia" w:ascii="宋体" w:hAnsi="宋体" w:eastAsia="宋体" w:cs="宋体"/>
          <w:b/>
          <w:color w:val="auto"/>
          <w:kern w:val="2"/>
          <w:sz w:val="24"/>
          <w:szCs w:val="24"/>
          <w:highlight w:val="none"/>
          <w:u w:val="single"/>
          <w:lang w:val="en-US" w:eastAsia="zh-CN"/>
        </w:rPr>
        <w:t xml:space="preserve">                          </w:t>
      </w:r>
    </w:p>
    <w:p w14:paraId="79C74AF4">
      <w:pPr>
        <w:widowControl/>
        <w:jc w:val="center"/>
        <w:rPr>
          <w:rFonts w:hint="eastAsia" w:ascii="宋体" w:hAnsi="宋体" w:eastAsia="宋体" w:cs="宋体"/>
          <w:b/>
          <w:bCs/>
          <w:color w:val="auto"/>
          <w:kern w:val="2"/>
          <w:sz w:val="24"/>
          <w:szCs w:val="24"/>
          <w:highlight w:val="none"/>
        </w:rPr>
      </w:pPr>
    </w:p>
    <w:p w14:paraId="7C23F0B6">
      <w:pPr>
        <w:widowControl/>
        <w:jc w:val="center"/>
        <w:rPr>
          <w:rFonts w:cs="@仿宋_GB2312"/>
          <w:b/>
          <w:bCs/>
          <w:color w:val="auto"/>
          <w:kern w:val="2"/>
          <w:sz w:val="24"/>
          <w:szCs w:val="24"/>
          <w:highlight w:val="none"/>
        </w:rPr>
      </w:pPr>
    </w:p>
    <w:p w14:paraId="267D158D">
      <w:pPr>
        <w:pStyle w:val="6"/>
        <w:rPr>
          <w:color w:val="auto"/>
          <w:highlight w:val="none"/>
        </w:rPr>
      </w:pPr>
    </w:p>
    <w:p w14:paraId="3BB4B968">
      <w:pPr>
        <w:widowControl/>
        <w:jc w:val="center"/>
        <w:rPr>
          <w:rFonts w:cs="@仿宋_GB2312"/>
          <w:b/>
          <w:bCs/>
          <w:color w:val="auto"/>
          <w:kern w:val="2"/>
          <w:sz w:val="24"/>
          <w:szCs w:val="24"/>
          <w:highlight w:val="none"/>
        </w:rPr>
      </w:pPr>
    </w:p>
    <w:p w14:paraId="73189033">
      <w:pPr>
        <w:widowControl/>
        <w:jc w:val="center"/>
        <w:rPr>
          <w:rFonts w:cs="@仿宋_GB2312"/>
          <w:b/>
          <w:bCs/>
          <w:color w:val="auto"/>
          <w:kern w:val="2"/>
          <w:sz w:val="24"/>
          <w:szCs w:val="24"/>
          <w:highlight w:val="none"/>
        </w:rPr>
      </w:pPr>
    </w:p>
    <w:p w14:paraId="55131E40">
      <w:pPr>
        <w:widowControl/>
        <w:jc w:val="center"/>
        <w:rPr>
          <w:rFonts w:cs="@仿宋_GB2312"/>
          <w:b/>
          <w:bCs/>
          <w:color w:val="auto"/>
          <w:kern w:val="2"/>
          <w:sz w:val="24"/>
          <w:szCs w:val="24"/>
          <w:highlight w:val="none"/>
        </w:rPr>
      </w:pPr>
    </w:p>
    <w:p w14:paraId="732AC8D3">
      <w:pPr>
        <w:widowControl/>
        <w:jc w:val="center"/>
        <w:rPr>
          <w:rFonts w:cs="@仿宋_GB2312"/>
          <w:b/>
          <w:bCs/>
          <w:color w:val="auto"/>
          <w:kern w:val="2"/>
          <w:sz w:val="24"/>
          <w:szCs w:val="24"/>
          <w:highlight w:val="none"/>
        </w:rPr>
      </w:pPr>
    </w:p>
    <w:p w14:paraId="38DBF108">
      <w:pPr>
        <w:widowControl/>
        <w:jc w:val="center"/>
        <w:rPr>
          <w:rFonts w:cs="@仿宋_GB2312"/>
          <w:b/>
          <w:bCs/>
          <w:color w:val="auto"/>
          <w:kern w:val="2"/>
          <w:sz w:val="24"/>
          <w:szCs w:val="24"/>
          <w:highlight w:val="none"/>
        </w:rPr>
      </w:pPr>
    </w:p>
    <w:p w14:paraId="5B5FA759">
      <w:pPr>
        <w:widowControl/>
        <w:jc w:val="center"/>
        <w:rPr>
          <w:rFonts w:cs="@仿宋_GB2312"/>
          <w:b/>
          <w:bCs/>
          <w:color w:val="auto"/>
          <w:kern w:val="2"/>
          <w:sz w:val="24"/>
          <w:szCs w:val="24"/>
          <w:highlight w:val="none"/>
        </w:rPr>
      </w:pPr>
    </w:p>
    <w:p w14:paraId="0D6D7BC5">
      <w:pPr>
        <w:widowControl/>
        <w:jc w:val="center"/>
        <w:rPr>
          <w:rFonts w:cs="@仿宋_GB2312"/>
          <w:b/>
          <w:bCs/>
          <w:color w:val="auto"/>
          <w:kern w:val="2"/>
          <w:sz w:val="24"/>
          <w:szCs w:val="24"/>
          <w:highlight w:val="none"/>
        </w:rPr>
      </w:pPr>
    </w:p>
    <w:p w14:paraId="77A2C98F">
      <w:pPr>
        <w:widowControl/>
        <w:jc w:val="center"/>
        <w:rPr>
          <w:rFonts w:cs="@仿宋_GB2312"/>
          <w:b/>
          <w:bCs/>
          <w:color w:val="auto"/>
          <w:kern w:val="2"/>
          <w:sz w:val="24"/>
          <w:szCs w:val="24"/>
          <w:highlight w:val="none"/>
        </w:rPr>
      </w:pPr>
    </w:p>
    <w:p w14:paraId="6E6D1397">
      <w:pPr>
        <w:widowControl/>
        <w:jc w:val="center"/>
        <w:rPr>
          <w:rFonts w:cs="@仿宋_GB2312"/>
          <w:b/>
          <w:bCs/>
          <w:color w:val="auto"/>
          <w:kern w:val="2"/>
          <w:sz w:val="24"/>
          <w:szCs w:val="24"/>
          <w:highlight w:val="none"/>
        </w:rPr>
      </w:pPr>
    </w:p>
    <w:p w14:paraId="1699E483">
      <w:pPr>
        <w:widowControl/>
        <w:jc w:val="center"/>
        <w:rPr>
          <w:rFonts w:cs="@仿宋_GB2312"/>
          <w:b/>
          <w:bCs/>
          <w:color w:val="auto"/>
          <w:kern w:val="2"/>
          <w:sz w:val="24"/>
          <w:szCs w:val="24"/>
          <w:highlight w:val="none"/>
        </w:rPr>
      </w:pPr>
      <w:r>
        <w:rPr>
          <w:rFonts w:hint="eastAsia" w:cs="@仿宋_GB2312"/>
          <w:b/>
          <w:bCs/>
          <w:color w:val="auto"/>
          <w:kern w:val="2"/>
          <w:sz w:val="24"/>
          <w:szCs w:val="24"/>
          <w:highlight w:val="none"/>
        </w:rPr>
        <w:t>八、法定代表人身份证明书</w:t>
      </w:r>
    </w:p>
    <w:p w14:paraId="74F8CB59">
      <w:pPr>
        <w:autoSpaceDE w:val="0"/>
        <w:autoSpaceDN w:val="0"/>
        <w:adjustRightInd w:val="0"/>
        <w:spacing w:line="360" w:lineRule="auto"/>
        <w:jc w:val="center"/>
        <w:rPr>
          <w:rFonts w:ascii="@仿宋_GB2312" w:eastAsia="@仿宋_GB2312" w:cs="宋体"/>
          <w:b/>
          <w:color w:val="auto"/>
          <w:kern w:val="2"/>
          <w:sz w:val="21"/>
          <w:szCs w:val="24"/>
          <w:highlight w:val="none"/>
          <w:lang w:val="zh-CN"/>
        </w:rPr>
      </w:pPr>
    </w:p>
    <w:p w14:paraId="1173C84A">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单位名称：</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4BC8F031">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单位性质：</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3316D959">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地    址：</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1C2193E2">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成立时间：</w:t>
      </w:r>
      <w:r>
        <w:rPr>
          <w:rFonts w:hint="eastAsia"/>
          <w:color w:val="auto"/>
          <w:kern w:val="2"/>
          <w:sz w:val="24"/>
          <w:szCs w:val="28"/>
          <w:highlight w:val="none"/>
          <w:u w:val="single"/>
        </w:rPr>
        <w:t xml:space="preserve">              </w:t>
      </w:r>
      <w:r>
        <w:rPr>
          <w:rFonts w:hint="eastAsia"/>
          <w:color w:val="auto"/>
          <w:kern w:val="2"/>
          <w:sz w:val="24"/>
          <w:szCs w:val="28"/>
          <w:highlight w:val="none"/>
        </w:rPr>
        <w:t>年</w:t>
      </w:r>
      <w:r>
        <w:rPr>
          <w:rFonts w:hint="eastAsia"/>
          <w:color w:val="auto"/>
          <w:kern w:val="2"/>
          <w:sz w:val="24"/>
          <w:szCs w:val="28"/>
          <w:highlight w:val="none"/>
          <w:u w:val="single"/>
        </w:rPr>
        <w:t xml:space="preserve">         </w:t>
      </w:r>
      <w:r>
        <w:rPr>
          <w:rFonts w:hint="eastAsia"/>
          <w:color w:val="auto"/>
          <w:kern w:val="2"/>
          <w:sz w:val="24"/>
          <w:szCs w:val="28"/>
          <w:highlight w:val="none"/>
        </w:rPr>
        <w:t>月</w:t>
      </w:r>
      <w:r>
        <w:rPr>
          <w:rFonts w:hint="eastAsia"/>
          <w:color w:val="auto"/>
          <w:kern w:val="2"/>
          <w:sz w:val="24"/>
          <w:szCs w:val="28"/>
          <w:highlight w:val="none"/>
          <w:u w:val="single"/>
        </w:rPr>
        <w:t xml:space="preserve">        </w:t>
      </w:r>
      <w:r>
        <w:rPr>
          <w:rFonts w:hint="eastAsia"/>
          <w:color w:val="auto"/>
          <w:kern w:val="2"/>
          <w:sz w:val="24"/>
          <w:szCs w:val="28"/>
          <w:highlight w:val="none"/>
        </w:rPr>
        <w:t>日</w:t>
      </w:r>
    </w:p>
    <w:p w14:paraId="25C4678F">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经营期限：</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616A2A35">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姓    名：</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性 </w:t>
      </w:r>
      <w:r>
        <w:rPr>
          <w:color w:val="auto"/>
          <w:kern w:val="2"/>
          <w:sz w:val="24"/>
          <w:szCs w:val="28"/>
          <w:highlight w:val="none"/>
        </w:rPr>
        <w:t xml:space="preserve">  </w:t>
      </w:r>
      <w:r>
        <w:rPr>
          <w:rFonts w:hint="eastAsia"/>
          <w:color w:val="auto"/>
          <w:kern w:val="2"/>
          <w:sz w:val="24"/>
          <w:szCs w:val="28"/>
          <w:highlight w:val="none"/>
        </w:rPr>
        <w:t xml:space="preserve"> 别：</w:t>
      </w:r>
      <w:r>
        <w:rPr>
          <w:rFonts w:hint="eastAsia"/>
          <w:color w:val="auto"/>
          <w:kern w:val="2"/>
          <w:sz w:val="24"/>
          <w:szCs w:val="28"/>
          <w:highlight w:val="none"/>
          <w:u w:val="single"/>
        </w:rPr>
        <w:t xml:space="preserve">             </w:t>
      </w:r>
    </w:p>
    <w:p w14:paraId="76179C54">
      <w:pPr>
        <w:snapToGrid w:val="0"/>
        <w:spacing w:line="360" w:lineRule="auto"/>
        <w:ind w:firstLine="480" w:firstLineChars="200"/>
        <w:jc w:val="left"/>
        <w:rPr>
          <w:color w:val="auto"/>
          <w:kern w:val="2"/>
          <w:sz w:val="24"/>
          <w:szCs w:val="28"/>
          <w:highlight w:val="none"/>
          <w:u w:val="single"/>
        </w:rPr>
      </w:pPr>
      <w:r>
        <w:rPr>
          <w:rFonts w:hint="eastAsia"/>
          <w:color w:val="auto"/>
          <w:kern w:val="2"/>
          <w:sz w:val="24"/>
          <w:szCs w:val="28"/>
          <w:highlight w:val="none"/>
        </w:rPr>
        <w:t>年    龄：</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职    务：</w:t>
      </w:r>
      <w:r>
        <w:rPr>
          <w:rFonts w:hint="eastAsia"/>
          <w:color w:val="auto"/>
          <w:kern w:val="2"/>
          <w:sz w:val="24"/>
          <w:szCs w:val="28"/>
          <w:highlight w:val="none"/>
          <w:u w:val="single"/>
        </w:rPr>
        <w:t xml:space="preserve">             </w:t>
      </w:r>
    </w:p>
    <w:p w14:paraId="732B6ABE">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联系</w:t>
      </w:r>
      <w:r>
        <w:rPr>
          <w:color w:val="auto"/>
          <w:kern w:val="2"/>
          <w:sz w:val="24"/>
          <w:szCs w:val="28"/>
          <w:highlight w:val="none"/>
        </w:rPr>
        <w:t>电话</w:t>
      </w:r>
      <w:r>
        <w:rPr>
          <w:rFonts w:hint="eastAsia"/>
          <w:color w:val="auto"/>
          <w:kern w:val="2"/>
          <w:sz w:val="24"/>
          <w:szCs w:val="28"/>
          <w:highlight w:val="none"/>
        </w:rPr>
        <w:t>：</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手机号码：</w:t>
      </w:r>
      <w:r>
        <w:rPr>
          <w:rFonts w:hint="eastAsia"/>
          <w:color w:val="auto"/>
          <w:kern w:val="2"/>
          <w:sz w:val="24"/>
          <w:szCs w:val="28"/>
          <w:highlight w:val="none"/>
          <w:u w:val="single"/>
        </w:rPr>
        <w:t xml:space="preserve">             </w:t>
      </w:r>
    </w:p>
    <w:p w14:paraId="6ECFA948">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u w:val="single"/>
        </w:rPr>
        <w:t xml:space="preserve">        </w:t>
      </w:r>
      <w:r>
        <w:rPr>
          <w:rFonts w:hint="eastAsia"/>
          <w:color w:val="auto"/>
          <w:kern w:val="2"/>
          <w:sz w:val="24"/>
          <w:szCs w:val="28"/>
          <w:highlight w:val="none"/>
        </w:rPr>
        <w:t xml:space="preserve">系  </w:t>
      </w:r>
      <w:r>
        <w:rPr>
          <w:rFonts w:hint="eastAsia"/>
          <w:color w:val="auto"/>
          <w:kern w:val="2"/>
          <w:sz w:val="24"/>
          <w:szCs w:val="28"/>
          <w:highlight w:val="none"/>
          <w:u w:val="single"/>
        </w:rPr>
        <w:t xml:space="preserve">   （</w:t>
      </w:r>
      <w:r>
        <w:rPr>
          <w:rFonts w:hint="eastAsia"/>
          <w:color w:val="auto"/>
          <w:sz w:val="24"/>
          <w:szCs w:val="24"/>
          <w:highlight w:val="none"/>
          <w:u w:val="single"/>
          <w:lang w:eastAsia="zh-CN"/>
        </w:rPr>
        <w:t>投标人</w:t>
      </w:r>
      <w:r>
        <w:rPr>
          <w:rFonts w:hint="eastAsia"/>
          <w:color w:val="auto"/>
          <w:kern w:val="2"/>
          <w:sz w:val="24"/>
          <w:szCs w:val="28"/>
          <w:highlight w:val="none"/>
          <w:u w:val="single"/>
        </w:rPr>
        <w:t xml:space="preserve">单位名称）       </w:t>
      </w:r>
      <w:r>
        <w:rPr>
          <w:rFonts w:hint="eastAsia"/>
          <w:color w:val="auto"/>
          <w:kern w:val="2"/>
          <w:sz w:val="24"/>
          <w:szCs w:val="28"/>
          <w:highlight w:val="none"/>
        </w:rPr>
        <w:t>的法定代表人。</w:t>
      </w:r>
    </w:p>
    <w:p w14:paraId="70DC9A67">
      <w:pPr>
        <w:spacing w:before="62" w:beforeLines="20" w:after="62" w:afterLines="20" w:line="540" w:lineRule="exact"/>
        <w:ind w:firstLine="610"/>
        <w:rPr>
          <w:rFonts w:ascii="@仿宋_GB2312" w:eastAsia="@仿宋_GB2312" w:cs="宋体"/>
          <w:color w:val="auto"/>
          <w:kern w:val="2"/>
          <w:sz w:val="24"/>
          <w:szCs w:val="24"/>
          <w:highlight w:val="none"/>
        </w:rPr>
      </w:pPr>
    </w:p>
    <w:p w14:paraId="6574352A">
      <w:pPr>
        <w:spacing w:before="62" w:beforeLines="20" w:after="62" w:afterLines="20" w:line="540" w:lineRule="exact"/>
        <w:ind w:left="400" w:leftChars="200" w:firstLine="240" w:firstLineChars="100"/>
        <w:rPr>
          <w:rFonts w:cs="宋体"/>
          <w:color w:val="auto"/>
          <w:kern w:val="2"/>
          <w:sz w:val="24"/>
          <w:szCs w:val="24"/>
          <w:highlight w:val="none"/>
        </w:rPr>
      </w:pPr>
      <w:r>
        <w:rPr>
          <w:rFonts w:hint="eastAsia" w:cs="宋体"/>
          <w:color w:val="auto"/>
          <w:kern w:val="2"/>
          <w:sz w:val="24"/>
          <w:szCs w:val="24"/>
          <w:highlight w:val="none"/>
        </w:rPr>
        <w:t>特此证明。</w:t>
      </w:r>
    </w:p>
    <w:p w14:paraId="36B9B25F">
      <w:pPr>
        <w:tabs>
          <w:tab w:val="left" w:pos="720"/>
          <w:tab w:val="left" w:pos="900"/>
        </w:tabs>
        <w:spacing w:before="62" w:beforeLines="20" w:after="62" w:afterLines="20" w:line="540" w:lineRule="exact"/>
        <w:ind w:firstLine="480" w:firstLineChars="200"/>
        <w:rPr>
          <w:rFonts w:cs="宋体"/>
          <w:color w:val="auto"/>
          <w:kern w:val="2"/>
          <w:sz w:val="24"/>
          <w:szCs w:val="24"/>
          <w:highlight w:val="none"/>
        </w:rPr>
      </w:pPr>
      <w:r>
        <w:rPr>
          <w:rFonts w:hint="eastAsia" w:cs="宋体"/>
          <w:color w:val="auto"/>
          <w:kern w:val="2"/>
          <w:sz w:val="24"/>
          <w:szCs w:val="24"/>
          <w:highlight w:val="none"/>
        </w:rPr>
        <w:t>附：法定代表人身份证扫描件</w:t>
      </w:r>
    </w:p>
    <w:p w14:paraId="67BA7F7D">
      <w:pPr>
        <w:tabs>
          <w:tab w:val="left" w:pos="720"/>
          <w:tab w:val="left" w:pos="900"/>
        </w:tabs>
        <w:spacing w:before="62" w:beforeLines="20" w:after="62" w:afterLines="20" w:line="540" w:lineRule="exact"/>
        <w:ind w:firstLine="480" w:firstLineChars="200"/>
        <w:rPr>
          <w:rFonts w:ascii="@仿宋_GB2312" w:eastAsia="@仿宋_GB2312" w:cs="宋体"/>
          <w:color w:val="auto"/>
          <w:kern w:val="2"/>
          <w:sz w:val="24"/>
          <w:szCs w:val="24"/>
          <w:highlight w:val="none"/>
        </w:rPr>
      </w:pPr>
    </w:p>
    <w:p w14:paraId="6A6FFDBF">
      <w:pPr>
        <w:tabs>
          <w:tab w:val="left" w:pos="720"/>
          <w:tab w:val="left" w:pos="900"/>
        </w:tabs>
        <w:spacing w:before="62" w:beforeLines="20" w:after="62" w:afterLines="20" w:line="540" w:lineRule="exact"/>
        <w:ind w:firstLine="4560" w:firstLineChars="1900"/>
        <w:rPr>
          <w:rFonts w:ascii="@仿宋_GB2312" w:eastAsia="@仿宋_GB2312" w:cs="宋体"/>
          <w:color w:val="auto"/>
          <w:kern w:val="2"/>
          <w:sz w:val="24"/>
          <w:szCs w:val="24"/>
          <w:highlight w:val="none"/>
        </w:rPr>
      </w:pPr>
    </w:p>
    <w:p w14:paraId="2002AF9A">
      <w:pPr>
        <w:spacing w:line="360" w:lineRule="auto"/>
        <w:ind w:firstLine="3840" w:firstLineChars="1600"/>
        <w:rPr>
          <w:rFonts w:cs="宋体"/>
          <w:color w:val="auto"/>
          <w:kern w:val="2"/>
          <w:sz w:val="24"/>
          <w:szCs w:val="24"/>
          <w:highlight w:val="none"/>
        </w:rPr>
      </w:pPr>
      <w:r>
        <w:rPr>
          <w:rFonts w:hint="eastAsia"/>
          <w:color w:val="auto"/>
          <w:sz w:val="24"/>
          <w:szCs w:val="18"/>
          <w:highlight w:val="none"/>
          <w:lang w:eastAsia="zh-CN"/>
        </w:rPr>
        <w:t>投标人</w:t>
      </w:r>
      <w:r>
        <w:rPr>
          <w:rFonts w:hint="eastAsia" w:cs="宋体"/>
          <w:color w:val="auto"/>
          <w:kern w:val="2"/>
          <w:sz w:val="24"/>
          <w:szCs w:val="24"/>
          <w:highlight w:val="none"/>
        </w:rPr>
        <w:t>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76156F00">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01CE5196">
      <w:pPr>
        <w:widowControl/>
        <w:jc w:val="center"/>
        <w:rPr>
          <w:rFonts w:cs="@仿宋_GB2312"/>
          <w:b/>
          <w:bCs/>
          <w:color w:val="auto"/>
          <w:kern w:val="2"/>
          <w:sz w:val="24"/>
          <w:szCs w:val="24"/>
          <w:highlight w:val="none"/>
        </w:rPr>
      </w:pPr>
      <w:r>
        <w:rPr>
          <w:rFonts w:cs="@仿宋_GB2312"/>
          <w:color w:val="auto"/>
          <w:kern w:val="2"/>
          <w:sz w:val="24"/>
          <w:szCs w:val="24"/>
          <w:highlight w:val="none"/>
        </w:rPr>
        <w:br w:type="page"/>
      </w:r>
      <w:r>
        <w:rPr>
          <w:rFonts w:hint="eastAsia" w:cs="@仿宋_GB2312"/>
          <w:b/>
          <w:bCs/>
          <w:color w:val="auto"/>
          <w:kern w:val="2"/>
          <w:sz w:val="24"/>
          <w:szCs w:val="24"/>
          <w:highlight w:val="none"/>
        </w:rPr>
        <w:t>九、承诺函</w:t>
      </w:r>
    </w:p>
    <w:p w14:paraId="77CA3024">
      <w:pPr>
        <w:spacing w:line="360" w:lineRule="auto"/>
        <w:rPr>
          <w:rFonts w:hint="eastAsia" w:eastAsia="宋体" w:cs="宋体"/>
          <w:b/>
          <w:color w:val="auto"/>
          <w:kern w:val="2"/>
          <w:sz w:val="24"/>
          <w:szCs w:val="24"/>
          <w:highlight w:val="none"/>
          <w:lang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肥西县城乡建设投资（集团）有限公司</w:t>
      </w:r>
      <w:r>
        <w:rPr>
          <w:rFonts w:hint="eastAsia" w:cs="宋体"/>
          <w:b/>
          <w:color w:val="auto"/>
          <w:kern w:val="2"/>
          <w:sz w:val="24"/>
          <w:szCs w:val="24"/>
          <w:highlight w:val="none"/>
          <w:u w:val="single"/>
        </w:rPr>
        <w:t>、</w:t>
      </w:r>
      <w:r>
        <w:rPr>
          <w:rFonts w:hint="eastAsia" w:cs="宋体"/>
          <w:b/>
          <w:color w:val="auto"/>
          <w:kern w:val="2"/>
          <w:sz w:val="24"/>
          <w:szCs w:val="24"/>
          <w:highlight w:val="none"/>
          <w:u w:val="single"/>
          <w:lang w:eastAsia="zh-CN"/>
        </w:rPr>
        <w:t>肥西县派合商务服务有限公司</w:t>
      </w:r>
    </w:p>
    <w:p w14:paraId="72B6591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我单位参与本项目</w:t>
      </w:r>
      <w:r>
        <w:rPr>
          <w:rFonts w:hint="eastAsia" w:cs="宋体"/>
          <w:color w:val="auto"/>
          <w:kern w:val="2"/>
          <w:sz w:val="24"/>
          <w:szCs w:val="24"/>
          <w:highlight w:val="none"/>
          <w:lang w:eastAsia="zh-CN"/>
        </w:rPr>
        <w:t>投标</w:t>
      </w:r>
      <w:r>
        <w:rPr>
          <w:rFonts w:hint="eastAsia" w:cs="宋体"/>
          <w:color w:val="auto"/>
          <w:kern w:val="2"/>
          <w:sz w:val="24"/>
          <w:szCs w:val="24"/>
          <w:highlight w:val="none"/>
        </w:rPr>
        <w:t>活动，现郑重承诺如下：</w:t>
      </w:r>
    </w:p>
    <w:p w14:paraId="5EFADB1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一、我单位对正常运行及经营的合法性、真实性及有效性负完全责任，并随时无条件配合</w:t>
      </w:r>
      <w:r>
        <w:rPr>
          <w:rFonts w:hint="eastAsia"/>
          <w:color w:val="auto"/>
          <w:sz w:val="24"/>
          <w:szCs w:val="18"/>
          <w:highlight w:val="none"/>
          <w:lang w:eastAsia="zh-CN"/>
        </w:rPr>
        <w:t>招标人</w:t>
      </w:r>
      <w:r>
        <w:rPr>
          <w:rFonts w:hint="eastAsia" w:cs="宋体"/>
          <w:color w:val="auto"/>
          <w:kern w:val="2"/>
          <w:sz w:val="24"/>
          <w:szCs w:val="24"/>
          <w:highlight w:val="none"/>
        </w:rPr>
        <w:t>对我单位营业执照有效性进一步核查。</w:t>
      </w:r>
    </w:p>
    <w:p w14:paraId="3E5DAFD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二、若我单位</w:t>
      </w:r>
      <w:r>
        <w:rPr>
          <w:rFonts w:hint="eastAsia" w:cs="宋体"/>
          <w:color w:val="auto"/>
          <w:kern w:val="2"/>
          <w:sz w:val="24"/>
          <w:szCs w:val="24"/>
          <w:highlight w:val="none"/>
          <w:lang w:eastAsia="zh-CN"/>
        </w:rPr>
        <w:t>中标</w:t>
      </w:r>
      <w:r>
        <w:rPr>
          <w:rFonts w:hint="eastAsia" w:cs="宋体"/>
          <w:color w:val="auto"/>
          <w:kern w:val="2"/>
          <w:sz w:val="24"/>
          <w:szCs w:val="24"/>
          <w:highlight w:val="none"/>
        </w:rPr>
        <w:t>，将严格按照国家及省市行业主管部门规定在项目所在地办理施工许可（如需），并在项目所在地交纳相关税费。</w:t>
      </w:r>
    </w:p>
    <w:p w14:paraId="08A06DF8">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三、我单位近三年内，未发生重大质量事故和重大安全事故；</w:t>
      </w:r>
    </w:p>
    <w:p w14:paraId="5CDB76FF">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四、我单位在本项目</w:t>
      </w:r>
      <w:r>
        <w:rPr>
          <w:rFonts w:hint="eastAsia" w:cs="宋体"/>
          <w:color w:val="auto"/>
          <w:kern w:val="2"/>
          <w:sz w:val="24"/>
          <w:szCs w:val="24"/>
          <w:highlight w:val="none"/>
          <w:lang w:eastAsia="zh-CN"/>
        </w:rPr>
        <w:t>投标</w:t>
      </w:r>
      <w:r>
        <w:rPr>
          <w:rFonts w:hint="eastAsia" w:cs="宋体"/>
          <w:color w:val="auto"/>
          <w:kern w:val="2"/>
          <w:sz w:val="24"/>
          <w:szCs w:val="24"/>
          <w:highlight w:val="none"/>
        </w:rPr>
        <w:t>有效期内，在本项目所在区域未存在因质量事故、安全事故等被限期承包工程或市场不良行为等被限制</w:t>
      </w:r>
      <w:r>
        <w:rPr>
          <w:rFonts w:hint="eastAsia" w:cs="宋体"/>
          <w:color w:val="auto"/>
          <w:kern w:val="2"/>
          <w:sz w:val="24"/>
          <w:szCs w:val="24"/>
          <w:highlight w:val="none"/>
          <w:lang w:eastAsia="zh-CN"/>
        </w:rPr>
        <w:t>投标</w:t>
      </w:r>
      <w:r>
        <w:rPr>
          <w:rFonts w:hint="eastAsia" w:cs="宋体"/>
          <w:color w:val="auto"/>
          <w:kern w:val="2"/>
          <w:sz w:val="24"/>
          <w:szCs w:val="24"/>
          <w:highlight w:val="none"/>
        </w:rPr>
        <w:t>资格行为，且处于处罚期内的情况；</w:t>
      </w:r>
    </w:p>
    <w:p w14:paraId="3CA2165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五、我单位近一年内，未发生因拖欠农民工工资被行业管理部门处罚情况；</w:t>
      </w:r>
    </w:p>
    <w:p w14:paraId="661C85A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六、我单位近一年内，在项目所在地未出现被相关行业主管部门限制</w:t>
      </w:r>
      <w:r>
        <w:rPr>
          <w:rFonts w:hint="eastAsia" w:cs="宋体"/>
          <w:color w:val="auto"/>
          <w:kern w:val="2"/>
          <w:sz w:val="24"/>
          <w:szCs w:val="24"/>
          <w:highlight w:val="none"/>
          <w:lang w:eastAsia="zh-CN"/>
        </w:rPr>
        <w:t>投标</w:t>
      </w:r>
      <w:r>
        <w:rPr>
          <w:rFonts w:hint="eastAsia" w:cs="宋体"/>
          <w:color w:val="auto"/>
          <w:kern w:val="2"/>
          <w:sz w:val="24"/>
          <w:szCs w:val="24"/>
          <w:highlight w:val="none"/>
        </w:rPr>
        <w:t>资格情况。</w:t>
      </w:r>
    </w:p>
    <w:p w14:paraId="2A50370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七、我单位近一年内，未受到在市场行为、施工质量、安全等方面被市级及以上行业管理部门处罚的情况。</w:t>
      </w:r>
    </w:p>
    <w:p w14:paraId="765816A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八、本项目授权委托人为我单位人员，不存在挂靠行为，否则承担相应法律责任，并随时无条件配合监管部门调查取证。</w:t>
      </w:r>
    </w:p>
    <w:p w14:paraId="6FC25D38">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九、我单位一旦</w:t>
      </w:r>
      <w:r>
        <w:rPr>
          <w:rFonts w:hint="eastAsia" w:cs="宋体"/>
          <w:color w:val="auto"/>
          <w:kern w:val="2"/>
          <w:sz w:val="24"/>
          <w:szCs w:val="24"/>
          <w:highlight w:val="none"/>
          <w:lang w:eastAsia="zh-CN"/>
        </w:rPr>
        <w:t>中标</w:t>
      </w:r>
      <w:r>
        <w:rPr>
          <w:rFonts w:hint="eastAsia" w:cs="宋体"/>
          <w:color w:val="auto"/>
          <w:kern w:val="2"/>
          <w:sz w:val="24"/>
          <w:szCs w:val="24"/>
          <w:highlight w:val="none"/>
        </w:rPr>
        <w:t>，将在</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规定时间内缴纳相关费用、领取</w:t>
      </w:r>
      <w:r>
        <w:rPr>
          <w:rFonts w:hint="eastAsia" w:cs="宋体"/>
          <w:color w:val="auto"/>
          <w:kern w:val="2"/>
          <w:sz w:val="24"/>
          <w:szCs w:val="24"/>
          <w:highlight w:val="none"/>
          <w:lang w:eastAsia="zh-CN"/>
        </w:rPr>
        <w:t>中标通知书</w:t>
      </w:r>
      <w:r>
        <w:rPr>
          <w:rFonts w:hint="eastAsia" w:cs="宋体"/>
          <w:color w:val="auto"/>
          <w:kern w:val="2"/>
          <w:sz w:val="24"/>
          <w:szCs w:val="24"/>
          <w:highlight w:val="none"/>
        </w:rPr>
        <w:t>，并与</w:t>
      </w:r>
      <w:r>
        <w:rPr>
          <w:rFonts w:hint="eastAsia"/>
          <w:color w:val="auto"/>
          <w:sz w:val="24"/>
          <w:szCs w:val="18"/>
          <w:highlight w:val="none"/>
          <w:lang w:eastAsia="zh-CN"/>
        </w:rPr>
        <w:t>招标人</w:t>
      </w:r>
      <w:r>
        <w:rPr>
          <w:rFonts w:hint="eastAsia" w:cs="宋体"/>
          <w:color w:val="auto"/>
          <w:kern w:val="2"/>
          <w:sz w:val="24"/>
          <w:szCs w:val="24"/>
          <w:highlight w:val="none"/>
        </w:rPr>
        <w:t>联系并签订合同，组织进场施工事宜，否则贵单位有权取消我单位</w:t>
      </w:r>
      <w:r>
        <w:rPr>
          <w:rFonts w:hint="eastAsia" w:cs="宋体"/>
          <w:color w:val="auto"/>
          <w:kern w:val="2"/>
          <w:sz w:val="24"/>
          <w:szCs w:val="24"/>
          <w:highlight w:val="none"/>
          <w:lang w:eastAsia="zh-CN"/>
        </w:rPr>
        <w:t>中标</w:t>
      </w:r>
      <w:r>
        <w:rPr>
          <w:rFonts w:hint="eastAsia" w:cs="宋体"/>
          <w:color w:val="auto"/>
          <w:kern w:val="2"/>
          <w:sz w:val="24"/>
          <w:szCs w:val="24"/>
          <w:highlight w:val="none"/>
        </w:rPr>
        <w:t>资格。</w:t>
      </w:r>
    </w:p>
    <w:p w14:paraId="3DB49CF8">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十、我单位在</w:t>
      </w:r>
      <w:r>
        <w:rPr>
          <w:rFonts w:hint="eastAsia" w:cs="宋体"/>
          <w:color w:val="auto"/>
          <w:kern w:val="2"/>
          <w:sz w:val="24"/>
          <w:szCs w:val="24"/>
          <w:highlight w:val="none"/>
          <w:lang w:eastAsia="zh-CN"/>
        </w:rPr>
        <w:t>投标文件</w:t>
      </w:r>
      <w:r>
        <w:rPr>
          <w:rFonts w:hint="eastAsia" w:cs="宋体"/>
          <w:color w:val="auto"/>
          <w:kern w:val="2"/>
          <w:sz w:val="24"/>
          <w:szCs w:val="24"/>
          <w:highlight w:val="none"/>
        </w:rPr>
        <w:t>提交截止时间前已在安徽省按照主管部门相关要求办理信息登记手续，如未按此要求办理信息登记，</w:t>
      </w:r>
      <w:r>
        <w:rPr>
          <w:rFonts w:hint="eastAsia"/>
          <w:color w:val="auto"/>
          <w:sz w:val="24"/>
          <w:szCs w:val="18"/>
          <w:highlight w:val="none"/>
          <w:lang w:eastAsia="zh-CN"/>
        </w:rPr>
        <w:t>招标人</w:t>
      </w:r>
      <w:r>
        <w:rPr>
          <w:rFonts w:hint="eastAsia" w:cs="宋体"/>
          <w:color w:val="auto"/>
          <w:kern w:val="2"/>
          <w:sz w:val="24"/>
          <w:szCs w:val="24"/>
          <w:highlight w:val="none"/>
        </w:rPr>
        <w:t>可按照我单位弄虚作假取消我单位</w:t>
      </w:r>
      <w:r>
        <w:rPr>
          <w:rFonts w:hint="eastAsia" w:cs="宋体"/>
          <w:color w:val="auto"/>
          <w:kern w:val="2"/>
          <w:sz w:val="24"/>
          <w:szCs w:val="24"/>
          <w:highlight w:val="none"/>
          <w:lang w:eastAsia="zh-CN"/>
        </w:rPr>
        <w:t>中标</w:t>
      </w:r>
      <w:r>
        <w:rPr>
          <w:rFonts w:hint="eastAsia" w:cs="宋体"/>
          <w:color w:val="auto"/>
          <w:kern w:val="2"/>
          <w:sz w:val="24"/>
          <w:szCs w:val="24"/>
          <w:highlight w:val="none"/>
        </w:rPr>
        <w:t>资格，</w:t>
      </w:r>
      <w:r>
        <w:rPr>
          <w:rFonts w:hint="eastAsia"/>
          <w:color w:val="auto"/>
          <w:sz w:val="24"/>
          <w:szCs w:val="18"/>
          <w:highlight w:val="none"/>
          <w:lang w:eastAsia="zh-CN"/>
        </w:rPr>
        <w:t>招标人</w:t>
      </w:r>
      <w:r>
        <w:rPr>
          <w:rFonts w:hint="eastAsia" w:cs="宋体"/>
          <w:color w:val="auto"/>
          <w:kern w:val="2"/>
          <w:sz w:val="24"/>
          <w:szCs w:val="24"/>
          <w:highlight w:val="none"/>
        </w:rPr>
        <w:t>因此原因取消我单位</w:t>
      </w:r>
      <w:r>
        <w:rPr>
          <w:rFonts w:hint="eastAsia" w:cs="宋体"/>
          <w:color w:val="auto"/>
          <w:kern w:val="2"/>
          <w:sz w:val="24"/>
          <w:szCs w:val="24"/>
          <w:highlight w:val="none"/>
          <w:lang w:eastAsia="zh-CN"/>
        </w:rPr>
        <w:t>中标</w:t>
      </w:r>
      <w:r>
        <w:rPr>
          <w:rFonts w:hint="eastAsia" w:cs="宋体"/>
          <w:color w:val="auto"/>
          <w:kern w:val="2"/>
          <w:sz w:val="24"/>
          <w:szCs w:val="24"/>
          <w:highlight w:val="none"/>
        </w:rPr>
        <w:t>资格的，视为我单位无正当理由放弃</w:t>
      </w:r>
      <w:r>
        <w:rPr>
          <w:rFonts w:hint="eastAsia" w:cs="宋体"/>
          <w:color w:val="auto"/>
          <w:kern w:val="2"/>
          <w:sz w:val="24"/>
          <w:szCs w:val="24"/>
          <w:highlight w:val="none"/>
          <w:lang w:eastAsia="zh-CN"/>
        </w:rPr>
        <w:t>中标</w:t>
      </w:r>
      <w:r>
        <w:rPr>
          <w:rFonts w:hint="eastAsia" w:cs="宋体"/>
          <w:color w:val="auto"/>
          <w:kern w:val="2"/>
          <w:sz w:val="24"/>
          <w:szCs w:val="24"/>
          <w:highlight w:val="none"/>
        </w:rPr>
        <w:t>资格，</w:t>
      </w:r>
      <w:r>
        <w:rPr>
          <w:rFonts w:hint="eastAsia" w:cs="宋体"/>
          <w:color w:val="auto"/>
          <w:kern w:val="2"/>
          <w:sz w:val="24"/>
          <w:szCs w:val="24"/>
          <w:highlight w:val="none"/>
          <w:lang w:eastAsia="zh-CN"/>
        </w:rPr>
        <w:t>投标保证金</w:t>
      </w:r>
      <w:r>
        <w:rPr>
          <w:rFonts w:hint="eastAsia" w:cs="宋体"/>
          <w:color w:val="auto"/>
          <w:kern w:val="2"/>
          <w:sz w:val="24"/>
          <w:szCs w:val="24"/>
          <w:highlight w:val="none"/>
        </w:rPr>
        <w:t>不予退还，同时贵单位可向我单位进一步追偿工期延误造成的一切损失。</w:t>
      </w:r>
      <w:r>
        <w:rPr>
          <w:rFonts w:hint="eastAsia" w:cs="宋体"/>
          <w:i/>
          <w:color w:val="auto"/>
          <w:kern w:val="2"/>
          <w:sz w:val="24"/>
          <w:szCs w:val="24"/>
          <w:highlight w:val="none"/>
        </w:rPr>
        <w:t>（本条仅针对安徽省外建筑业企业，安徽省内建筑业企业此条不需要承诺）</w:t>
      </w:r>
    </w:p>
    <w:p w14:paraId="10BDFFDE">
      <w:pPr>
        <w:spacing w:line="360" w:lineRule="auto"/>
        <w:ind w:firstLine="4320" w:firstLineChars="1800"/>
        <w:rPr>
          <w:rFonts w:cs="宋体"/>
          <w:color w:val="auto"/>
          <w:kern w:val="2"/>
          <w:sz w:val="24"/>
          <w:szCs w:val="24"/>
          <w:highlight w:val="none"/>
        </w:rPr>
      </w:pPr>
      <w:r>
        <w:rPr>
          <w:rFonts w:hint="eastAsia"/>
          <w:color w:val="auto"/>
          <w:sz w:val="24"/>
          <w:szCs w:val="18"/>
          <w:highlight w:val="none"/>
          <w:lang w:eastAsia="zh-CN"/>
        </w:rPr>
        <w:t>投标人</w:t>
      </w:r>
      <w:r>
        <w:rPr>
          <w:rFonts w:cs="宋体"/>
          <w:color w:val="auto"/>
          <w:kern w:val="2"/>
          <w:sz w:val="24"/>
          <w:szCs w:val="24"/>
          <w:highlight w:val="none"/>
        </w:rPr>
        <w:t>电子签章</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hint="eastAsia" w:cs="宋体"/>
          <w:color w:val="auto"/>
          <w:kern w:val="2"/>
          <w:sz w:val="24"/>
          <w:szCs w:val="24"/>
          <w:highlight w:val="none"/>
        </w:rPr>
        <w:t xml:space="preserve"> </w:t>
      </w:r>
    </w:p>
    <w:p w14:paraId="01A400F4">
      <w:pPr>
        <w:spacing w:line="360" w:lineRule="auto"/>
        <w:ind w:firstLine="4200" w:firstLineChars="1750"/>
        <w:jc w:val="center"/>
        <w:rPr>
          <w:rFonts w:cs="@仿宋_GB2312"/>
          <w:b/>
          <w:bCs/>
          <w:color w:val="auto"/>
          <w:kern w:val="2"/>
          <w:sz w:val="24"/>
          <w:szCs w:val="24"/>
          <w:highlight w:val="none"/>
        </w:rPr>
      </w:pPr>
      <w:r>
        <w:rPr>
          <w:rFonts w:hint="eastAsia" w:cs="宋体"/>
          <w:color w:val="auto"/>
          <w:kern w:val="2"/>
          <w:sz w:val="24"/>
          <w:szCs w:val="24"/>
          <w:highlight w:val="none"/>
        </w:rPr>
        <w:t>法定代表人：</w:t>
      </w:r>
      <w:r>
        <w:rPr>
          <w:rFonts w:hint="eastAsia" w:cs="宋体"/>
          <w:color w:val="auto"/>
          <w:kern w:val="2"/>
          <w:sz w:val="24"/>
          <w:szCs w:val="24"/>
          <w:highlight w:val="none"/>
          <w:u w:val="single"/>
        </w:rPr>
        <w:t xml:space="preserve">          签字或盖章</w:t>
      </w:r>
      <w:r>
        <w:rPr>
          <w:rFonts w:hint="eastAsia" w:ascii="@仿宋_GB2312" w:cs="@仿宋_GB2312"/>
          <w:color w:val="auto"/>
          <w:kern w:val="2"/>
          <w:sz w:val="24"/>
          <w:szCs w:val="28"/>
          <w:highlight w:val="none"/>
        </w:rPr>
        <w:br w:type="page"/>
      </w:r>
      <w:bookmarkStart w:id="42" w:name="_Toc520986200"/>
      <w:r>
        <w:rPr>
          <w:rFonts w:hint="eastAsia" w:cs="@仿宋_GB2312"/>
          <w:b/>
          <w:bCs/>
          <w:color w:val="auto"/>
          <w:kern w:val="2"/>
          <w:sz w:val="24"/>
          <w:szCs w:val="24"/>
          <w:highlight w:val="none"/>
        </w:rPr>
        <w:t>十</w:t>
      </w:r>
      <w:bookmarkEnd w:id="42"/>
      <w:r>
        <w:rPr>
          <w:rFonts w:hint="eastAsia" w:cs="@仿宋_GB2312"/>
          <w:b/>
          <w:bCs/>
          <w:color w:val="auto"/>
          <w:kern w:val="2"/>
          <w:sz w:val="24"/>
          <w:szCs w:val="24"/>
          <w:highlight w:val="none"/>
        </w:rPr>
        <w:t>、项目经理承诺书</w:t>
      </w:r>
    </w:p>
    <w:p w14:paraId="3F8B2594">
      <w:pPr>
        <w:spacing w:line="360" w:lineRule="auto"/>
        <w:rPr>
          <w:rFonts w:hint="eastAsia" w:eastAsia="宋体" w:cs="宋体"/>
          <w:color w:val="auto"/>
          <w:kern w:val="2"/>
          <w:sz w:val="24"/>
          <w:szCs w:val="24"/>
          <w:highlight w:val="none"/>
          <w:lang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肥西县城乡建设投资（集团）有限公司</w:t>
      </w:r>
      <w:r>
        <w:rPr>
          <w:rFonts w:hint="eastAsia" w:cs="宋体"/>
          <w:b/>
          <w:color w:val="auto"/>
          <w:kern w:val="2"/>
          <w:sz w:val="24"/>
          <w:szCs w:val="24"/>
          <w:highlight w:val="none"/>
          <w:u w:val="single"/>
        </w:rPr>
        <w:t>、</w:t>
      </w:r>
      <w:r>
        <w:rPr>
          <w:rFonts w:hint="eastAsia" w:cs="宋体"/>
          <w:b/>
          <w:color w:val="auto"/>
          <w:kern w:val="2"/>
          <w:sz w:val="24"/>
          <w:szCs w:val="24"/>
          <w:highlight w:val="none"/>
          <w:u w:val="single"/>
          <w:lang w:eastAsia="zh-CN"/>
        </w:rPr>
        <w:t>肥西县派合商务服务有限公司</w:t>
      </w:r>
    </w:p>
    <w:p w14:paraId="006AE177">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w:t>
      </w:r>
      <w:r>
        <w:rPr>
          <w:rFonts w:hint="eastAsia" w:cs="宋体"/>
          <w:color w:val="auto"/>
          <w:kern w:val="2"/>
          <w:sz w:val="24"/>
          <w:szCs w:val="24"/>
          <w:highlight w:val="none"/>
          <w:lang w:eastAsia="zh-CN"/>
        </w:rPr>
        <w:t>中标</w:t>
      </w:r>
      <w:r>
        <w:rPr>
          <w:rFonts w:hint="eastAsia" w:cs="宋体"/>
          <w:color w:val="auto"/>
          <w:kern w:val="2"/>
          <w:sz w:val="24"/>
          <w:szCs w:val="24"/>
          <w:highlight w:val="none"/>
        </w:rPr>
        <w:t>担任的项目经理，郑重承诺：</w:t>
      </w:r>
    </w:p>
    <w:p w14:paraId="179ED72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w:t>
      </w:r>
      <w:r>
        <w:rPr>
          <w:rFonts w:hint="eastAsia" w:cs="宋体"/>
          <w:color w:val="auto"/>
          <w:kern w:val="2"/>
          <w:sz w:val="24"/>
          <w:szCs w:val="24"/>
          <w:highlight w:val="none"/>
          <w:lang w:eastAsia="zh-CN"/>
        </w:rPr>
        <w:t>投标</w:t>
      </w:r>
      <w:r>
        <w:rPr>
          <w:rFonts w:hint="eastAsia" w:cs="宋体"/>
          <w:color w:val="auto"/>
          <w:kern w:val="2"/>
          <w:sz w:val="24"/>
          <w:szCs w:val="24"/>
          <w:highlight w:val="none"/>
        </w:rPr>
        <w:t>而造假的行为。</w:t>
      </w:r>
    </w:p>
    <w:p w14:paraId="3E2B299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二</w:t>
      </w:r>
      <w:r>
        <w:rPr>
          <w:rFonts w:cs="宋体"/>
          <w:color w:val="auto"/>
          <w:kern w:val="2"/>
          <w:sz w:val="24"/>
          <w:szCs w:val="24"/>
          <w:highlight w:val="none"/>
        </w:rPr>
        <w:t>、</w:t>
      </w:r>
      <w:r>
        <w:rPr>
          <w:rFonts w:hint="eastAsia"/>
          <w:bCs/>
          <w:color w:val="auto"/>
          <w:sz w:val="24"/>
          <w:szCs w:val="21"/>
          <w:highlight w:val="none"/>
        </w:rPr>
        <w:t>目前无在岗项目或虽在其他项目上担任项目经理岗位，但承诺在本项目</w:t>
      </w:r>
      <w:r>
        <w:rPr>
          <w:rFonts w:hint="eastAsia"/>
          <w:bCs/>
          <w:color w:val="auto"/>
          <w:sz w:val="24"/>
          <w:szCs w:val="21"/>
          <w:highlight w:val="none"/>
          <w:lang w:eastAsia="zh-CN"/>
        </w:rPr>
        <w:t>中标</w:t>
      </w:r>
      <w:r>
        <w:rPr>
          <w:rFonts w:hint="eastAsia"/>
          <w:bCs/>
          <w:color w:val="auto"/>
          <w:sz w:val="24"/>
          <w:szCs w:val="21"/>
          <w:highlight w:val="none"/>
        </w:rPr>
        <w:t>后合同签订前能够从其他项目变更至本项目并全面履约。</w:t>
      </w:r>
    </w:p>
    <w:p w14:paraId="3B21894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三、本人承诺，一旦</w:t>
      </w:r>
      <w:r>
        <w:rPr>
          <w:rFonts w:hint="eastAsia" w:cs="宋体"/>
          <w:color w:val="auto"/>
          <w:kern w:val="2"/>
          <w:sz w:val="24"/>
          <w:szCs w:val="24"/>
          <w:highlight w:val="none"/>
          <w:lang w:eastAsia="zh-CN"/>
        </w:rPr>
        <w:t>中标</w:t>
      </w:r>
      <w:r>
        <w:rPr>
          <w:rFonts w:hint="eastAsia" w:cs="宋体"/>
          <w:color w:val="auto"/>
          <w:kern w:val="2"/>
          <w:sz w:val="24"/>
          <w:szCs w:val="24"/>
          <w:highlight w:val="none"/>
        </w:rPr>
        <w:t>，将严格按照</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规定履约。</w:t>
      </w:r>
    </w:p>
    <w:p w14:paraId="39E65E8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四、本人声明，对以上承诺，一旦发现虚假现象，本人愿意承担相应法律责任，并随时无条件配合监管部门调查取证。</w:t>
      </w:r>
    </w:p>
    <w:p w14:paraId="32BEDC9B">
      <w:pPr>
        <w:spacing w:line="360" w:lineRule="auto"/>
        <w:ind w:firstLine="480" w:firstLineChars="200"/>
        <w:rPr>
          <w:rFonts w:cs="宋体"/>
          <w:color w:val="auto"/>
          <w:kern w:val="2"/>
          <w:sz w:val="24"/>
          <w:szCs w:val="24"/>
          <w:highlight w:val="none"/>
        </w:rPr>
      </w:pPr>
    </w:p>
    <w:p w14:paraId="1280F9FB">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6437F6A6">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2D50F87A">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5A16C074">
      <w:pPr>
        <w:spacing w:line="360" w:lineRule="auto"/>
        <w:ind w:firstLine="480" w:firstLineChars="200"/>
        <w:rPr>
          <w:rFonts w:cs="宋体"/>
          <w:color w:val="auto"/>
          <w:kern w:val="2"/>
          <w:sz w:val="24"/>
          <w:szCs w:val="24"/>
          <w:highlight w:val="none"/>
        </w:rPr>
      </w:pPr>
    </w:p>
    <w:p w14:paraId="222AB22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64016D3F">
      <w:pPr>
        <w:spacing w:line="360" w:lineRule="auto"/>
        <w:jc w:val="center"/>
        <w:rPr>
          <w:rFonts w:cs="@仿宋_GB2312"/>
          <w:b/>
          <w:bCs/>
          <w:color w:val="auto"/>
          <w:kern w:val="2"/>
          <w:sz w:val="24"/>
          <w:szCs w:val="24"/>
          <w:highlight w:val="none"/>
        </w:rPr>
      </w:pPr>
      <w:bookmarkStart w:id="43" w:name="_Toc438648628"/>
      <w:r>
        <w:rPr>
          <w:rFonts w:hint="eastAsia" w:ascii="@仿宋_GB2312" w:eastAsia="@仿宋_GB2312" w:cs="宋体"/>
          <w:b/>
          <w:color w:val="auto"/>
          <w:kern w:val="2"/>
          <w:sz w:val="24"/>
          <w:szCs w:val="24"/>
          <w:highlight w:val="none"/>
        </w:rPr>
        <w:br w:type="page"/>
      </w:r>
      <w:bookmarkEnd w:id="43"/>
      <w:r>
        <w:rPr>
          <w:rFonts w:hint="eastAsia" w:cs="@仿宋_GB2312"/>
          <w:b/>
          <w:bCs/>
          <w:color w:val="auto"/>
          <w:kern w:val="2"/>
          <w:sz w:val="24"/>
          <w:szCs w:val="24"/>
          <w:highlight w:val="none"/>
        </w:rPr>
        <w:t>十一、</w:t>
      </w:r>
      <w:r>
        <w:rPr>
          <w:rFonts w:hint="eastAsia" w:cs="@仿宋_GB2312"/>
          <w:b/>
          <w:bCs/>
          <w:color w:val="auto"/>
          <w:kern w:val="2"/>
          <w:sz w:val="24"/>
          <w:szCs w:val="24"/>
          <w:highlight w:val="none"/>
          <w:lang w:eastAsia="zh-CN"/>
        </w:rPr>
        <w:t>投标</w:t>
      </w:r>
      <w:r>
        <w:rPr>
          <w:rFonts w:hint="eastAsia" w:cs="@仿宋_GB2312"/>
          <w:b/>
          <w:bCs/>
          <w:color w:val="auto"/>
          <w:kern w:val="2"/>
          <w:sz w:val="24"/>
          <w:szCs w:val="24"/>
          <w:highlight w:val="none"/>
        </w:rPr>
        <w:t>业绩承诺函</w:t>
      </w:r>
    </w:p>
    <w:p w14:paraId="7ADBE237">
      <w:pPr>
        <w:rPr>
          <w:rFonts w:eastAsia="@仿宋_GB2312" w:cs="@仿宋_GB2312"/>
          <w:color w:val="auto"/>
          <w:kern w:val="2"/>
          <w:sz w:val="21"/>
          <w:highlight w:val="none"/>
        </w:rPr>
      </w:pPr>
    </w:p>
    <w:p w14:paraId="330A92E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我公司同意</w:t>
      </w:r>
      <w:r>
        <w:rPr>
          <w:rFonts w:hint="eastAsia" w:cs="宋体"/>
          <w:color w:val="auto"/>
          <w:kern w:val="2"/>
          <w:sz w:val="24"/>
          <w:szCs w:val="24"/>
          <w:highlight w:val="none"/>
          <w:lang w:eastAsia="zh-CN"/>
        </w:rPr>
        <w:t>中标</w:t>
      </w:r>
      <w:r>
        <w:rPr>
          <w:rFonts w:hint="eastAsia" w:cs="宋体"/>
          <w:color w:val="auto"/>
          <w:kern w:val="2"/>
          <w:sz w:val="24"/>
          <w:szCs w:val="24"/>
          <w:highlight w:val="none"/>
        </w:rPr>
        <w:t>结果公告中公示以下业绩并承诺：</w:t>
      </w:r>
      <w:r>
        <w:rPr>
          <w:rFonts w:hint="eastAsia" w:cs="宋体"/>
          <w:color w:val="auto"/>
          <w:kern w:val="2"/>
          <w:sz w:val="24"/>
          <w:szCs w:val="24"/>
          <w:highlight w:val="none"/>
          <w:lang w:eastAsia="zh-CN"/>
        </w:rPr>
        <w:t>投标文件</w:t>
      </w:r>
      <w:r>
        <w:rPr>
          <w:rFonts w:hint="eastAsia" w:cs="宋体"/>
          <w:color w:val="auto"/>
          <w:kern w:val="2"/>
          <w:sz w:val="24"/>
          <w:szCs w:val="24"/>
          <w:highlight w:val="none"/>
        </w:rPr>
        <w:t>中所提供的业绩均真实有效，若被发现存在任何虚假、隐瞒情况，我公司承担由此产生的一切后果。</w:t>
      </w:r>
    </w:p>
    <w:p w14:paraId="38FB8D0C">
      <w:pPr>
        <w:spacing w:line="360" w:lineRule="auto"/>
        <w:ind w:firstLine="480" w:firstLineChars="200"/>
        <w:rPr>
          <w:rFonts w:cs="宋体"/>
          <w:color w:val="auto"/>
          <w:kern w:val="2"/>
          <w:sz w:val="24"/>
          <w:szCs w:val="24"/>
          <w:highlight w:val="none"/>
        </w:rPr>
      </w:pPr>
    </w:p>
    <w:p w14:paraId="007189C2">
      <w:pPr>
        <w:spacing w:line="360" w:lineRule="auto"/>
        <w:ind w:firstLine="3840" w:firstLineChars="1600"/>
        <w:rPr>
          <w:rFonts w:cs="宋体"/>
          <w:color w:val="auto"/>
          <w:kern w:val="2"/>
          <w:sz w:val="24"/>
          <w:szCs w:val="24"/>
          <w:highlight w:val="none"/>
        </w:rPr>
      </w:pPr>
      <w:r>
        <w:rPr>
          <w:rFonts w:hint="eastAsia"/>
          <w:color w:val="auto"/>
          <w:sz w:val="24"/>
          <w:szCs w:val="18"/>
          <w:highlight w:val="none"/>
          <w:lang w:eastAsia="zh-CN"/>
        </w:rPr>
        <w:t>投标人</w:t>
      </w:r>
      <w:r>
        <w:rPr>
          <w:rFonts w:hint="eastAsia" w:cs="宋体"/>
          <w:color w:val="auto"/>
          <w:kern w:val="2"/>
          <w:sz w:val="24"/>
          <w:szCs w:val="24"/>
          <w:highlight w:val="none"/>
        </w:rPr>
        <w:t>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4DA7483A">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075B269F">
      <w:pPr>
        <w:spacing w:line="360" w:lineRule="auto"/>
        <w:rPr>
          <w:rFonts w:eastAsia="@仿宋_GB2312" w:cs="@仿宋_GB2312"/>
          <w:color w:val="auto"/>
          <w:kern w:val="2"/>
          <w:sz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74"/>
        <w:gridCol w:w="2320"/>
        <w:gridCol w:w="1069"/>
      </w:tblGrid>
      <w:tr w14:paraId="29CD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 w:type="dxa"/>
            <w:vAlign w:val="center"/>
          </w:tcPr>
          <w:p w14:paraId="2508E304">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序号</w:t>
            </w:r>
          </w:p>
        </w:tc>
        <w:tc>
          <w:tcPr>
            <w:tcW w:w="4174" w:type="dxa"/>
            <w:vAlign w:val="center"/>
          </w:tcPr>
          <w:p w14:paraId="0837B9C9">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项目名称</w:t>
            </w:r>
          </w:p>
        </w:tc>
        <w:tc>
          <w:tcPr>
            <w:tcW w:w="2320" w:type="dxa"/>
            <w:vAlign w:val="center"/>
          </w:tcPr>
          <w:p w14:paraId="42FCFDA0">
            <w:pPr>
              <w:widowControl/>
              <w:spacing w:line="360" w:lineRule="auto"/>
              <w:jc w:val="center"/>
              <w:rPr>
                <w:rFonts w:cs="宋体"/>
                <w:b/>
                <w:color w:val="auto"/>
                <w:kern w:val="2"/>
                <w:sz w:val="24"/>
                <w:szCs w:val="24"/>
                <w:highlight w:val="none"/>
              </w:rPr>
            </w:pPr>
            <w:r>
              <w:rPr>
                <w:rFonts w:hint="eastAsia" w:cs="宋体"/>
                <w:b/>
                <w:color w:val="auto"/>
                <w:kern w:val="2"/>
                <w:sz w:val="24"/>
                <w:szCs w:val="24"/>
                <w:highlight w:val="none"/>
              </w:rPr>
              <w:t>工程内容</w:t>
            </w:r>
          </w:p>
        </w:tc>
        <w:tc>
          <w:tcPr>
            <w:tcW w:w="1069" w:type="dxa"/>
            <w:vAlign w:val="center"/>
          </w:tcPr>
          <w:p w14:paraId="7C8AA5A5">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备注</w:t>
            </w:r>
          </w:p>
        </w:tc>
      </w:tr>
      <w:tr w14:paraId="22E5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F282669">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1</w:t>
            </w:r>
          </w:p>
        </w:tc>
        <w:tc>
          <w:tcPr>
            <w:tcW w:w="4174" w:type="dxa"/>
            <w:vAlign w:val="center"/>
          </w:tcPr>
          <w:p w14:paraId="6B31773E">
            <w:pPr>
              <w:spacing w:line="360" w:lineRule="auto"/>
              <w:rPr>
                <w:rFonts w:cs="宋体"/>
                <w:b/>
                <w:color w:val="auto"/>
                <w:kern w:val="2"/>
                <w:sz w:val="24"/>
                <w:szCs w:val="24"/>
                <w:highlight w:val="none"/>
              </w:rPr>
            </w:pPr>
          </w:p>
        </w:tc>
        <w:tc>
          <w:tcPr>
            <w:tcW w:w="2320" w:type="dxa"/>
            <w:vAlign w:val="center"/>
          </w:tcPr>
          <w:p w14:paraId="2C496028">
            <w:pPr>
              <w:spacing w:line="360" w:lineRule="auto"/>
              <w:rPr>
                <w:rFonts w:cs="宋体"/>
                <w:b/>
                <w:color w:val="auto"/>
                <w:kern w:val="2"/>
                <w:sz w:val="24"/>
                <w:szCs w:val="24"/>
                <w:highlight w:val="none"/>
              </w:rPr>
            </w:pPr>
          </w:p>
        </w:tc>
        <w:tc>
          <w:tcPr>
            <w:tcW w:w="1069" w:type="dxa"/>
            <w:vAlign w:val="center"/>
          </w:tcPr>
          <w:p w14:paraId="7ABD21E3">
            <w:pPr>
              <w:spacing w:line="360" w:lineRule="auto"/>
              <w:rPr>
                <w:rFonts w:cs="宋体"/>
                <w:b/>
                <w:color w:val="auto"/>
                <w:kern w:val="2"/>
                <w:sz w:val="24"/>
                <w:szCs w:val="24"/>
                <w:highlight w:val="none"/>
              </w:rPr>
            </w:pPr>
          </w:p>
        </w:tc>
      </w:tr>
      <w:tr w14:paraId="4FB6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E966292">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2</w:t>
            </w:r>
          </w:p>
        </w:tc>
        <w:tc>
          <w:tcPr>
            <w:tcW w:w="4174" w:type="dxa"/>
            <w:vAlign w:val="center"/>
          </w:tcPr>
          <w:p w14:paraId="542A6268">
            <w:pPr>
              <w:spacing w:line="360" w:lineRule="auto"/>
              <w:rPr>
                <w:rFonts w:cs="宋体"/>
                <w:b/>
                <w:color w:val="auto"/>
                <w:kern w:val="2"/>
                <w:sz w:val="24"/>
                <w:szCs w:val="24"/>
                <w:highlight w:val="none"/>
              </w:rPr>
            </w:pPr>
          </w:p>
        </w:tc>
        <w:tc>
          <w:tcPr>
            <w:tcW w:w="2320" w:type="dxa"/>
            <w:vAlign w:val="center"/>
          </w:tcPr>
          <w:p w14:paraId="3AEC6244">
            <w:pPr>
              <w:spacing w:line="360" w:lineRule="auto"/>
              <w:rPr>
                <w:rFonts w:cs="宋体"/>
                <w:b/>
                <w:color w:val="auto"/>
                <w:kern w:val="2"/>
                <w:sz w:val="24"/>
                <w:szCs w:val="24"/>
                <w:highlight w:val="none"/>
              </w:rPr>
            </w:pPr>
          </w:p>
        </w:tc>
        <w:tc>
          <w:tcPr>
            <w:tcW w:w="1069" w:type="dxa"/>
            <w:vAlign w:val="center"/>
          </w:tcPr>
          <w:p w14:paraId="6604EA9B">
            <w:pPr>
              <w:spacing w:line="360" w:lineRule="auto"/>
              <w:rPr>
                <w:rFonts w:cs="宋体"/>
                <w:b/>
                <w:color w:val="auto"/>
                <w:kern w:val="2"/>
                <w:sz w:val="24"/>
                <w:szCs w:val="24"/>
                <w:highlight w:val="none"/>
              </w:rPr>
            </w:pPr>
          </w:p>
        </w:tc>
      </w:tr>
      <w:tr w14:paraId="52AD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46365C7">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3</w:t>
            </w:r>
          </w:p>
        </w:tc>
        <w:tc>
          <w:tcPr>
            <w:tcW w:w="4174" w:type="dxa"/>
            <w:vAlign w:val="center"/>
          </w:tcPr>
          <w:p w14:paraId="4572F27A">
            <w:pPr>
              <w:spacing w:line="360" w:lineRule="auto"/>
              <w:rPr>
                <w:rFonts w:cs="宋体"/>
                <w:b/>
                <w:color w:val="auto"/>
                <w:kern w:val="2"/>
                <w:sz w:val="24"/>
                <w:szCs w:val="24"/>
                <w:highlight w:val="none"/>
              </w:rPr>
            </w:pPr>
          </w:p>
        </w:tc>
        <w:tc>
          <w:tcPr>
            <w:tcW w:w="2320" w:type="dxa"/>
            <w:vAlign w:val="center"/>
          </w:tcPr>
          <w:p w14:paraId="0A9EBB28">
            <w:pPr>
              <w:spacing w:line="360" w:lineRule="auto"/>
              <w:rPr>
                <w:rFonts w:cs="宋体"/>
                <w:b/>
                <w:color w:val="auto"/>
                <w:kern w:val="2"/>
                <w:sz w:val="24"/>
                <w:szCs w:val="24"/>
                <w:highlight w:val="none"/>
              </w:rPr>
            </w:pPr>
          </w:p>
        </w:tc>
        <w:tc>
          <w:tcPr>
            <w:tcW w:w="1069" w:type="dxa"/>
            <w:vAlign w:val="center"/>
          </w:tcPr>
          <w:p w14:paraId="673117AA">
            <w:pPr>
              <w:spacing w:line="360" w:lineRule="auto"/>
              <w:rPr>
                <w:rFonts w:cs="宋体"/>
                <w:b/>
                <w:color w:val="auto"/>
                <w:kern w:val="2"/>
                <w:sz w:val="24"/>
                <w:szCs w:val="24"/>
                <w:highlight w:val="none"/>
              </w:rPr>
            </w:pPr>
          </w:p>
        </w:tc>
      </w:tr>
      <w:tr w14:paraId="5F75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5F63D66">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4</w:t>
            </w:r>
          </w:p>
        </w:tc>
        <w:tc>
          <w:tcPr>
            <w:tcW w:w="4174" w:type="dxa"/>
            <w:vAlign w:val="center"/>
          </w:tcPr>
          <w:p w14:paraId="267AB678">
            <w:pPr>
              <w:spacing w:line="360" w:lineRule="auto"/>
              <w:rPr>
                <w:rFonts w:cs="宋体"/>
                <w:b/>
                <w:color w:val="auto"/>
                <w:kern w:val="2"/>
                <w:sz w:val="24"/>
                <w:szCs w:val="24"/>
                <w:highlight w:val="none"/>
              </w:rPr>
            </w:pPr>
          </w:p>
        </w:tc>
        <w:tc>
          <w:tcPr>
            <w:tcW w:w="2320" w:type="dxa"/>
            <w:vAlign w:val="center"/>
          </w:tcPr>
          <w:p w14:paraId="50A43D9C">
            <w:pPr>
              <w:spacing w:line="360" w:lineRule="auto"/>
              <w:rPr>
                <w:rFonts w:cs="宋体"/>
                <w:b/>
                <w:color w:val="auto"/>
                <w:kern w:val="2"/>
                <w:sz w:val="24"/>
                <w:szCs w:val="24"/>
                <w:highlight w:val="none"/>
              </w:rPr>
            </w:pPr>
          </w:p>
        </w:tc>
        <w:tc>
          <w:tcPr>
            <w:tcW w:w="1069" w:type="dxa"/>
            <w:vAlign w:val="center"/>
          </w:tcPr>
          <w:p w14:paraId="0C90B323">
            <w:pPr>
              <w:spacing w:line="360" w:lineRule="auto"/>
              <w:rPr>
                <w:rFonts w:cs="宋体"/>
                <w:b/>
                <w:color w:val="auto"/>
                <w:kern w:val="2"/>
                <w:sz w:val="24"/>
                <w:szCs w:val="24"/>
                <w:highlight w:val="none"/>
              </w:rPr>
            </w:pPr>
          </w:p>
        </w:tc>
      </w:tr>
      <w:tr w14:paraId="49C3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B286A38">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5</w:t>
            </w:r>
          </w:p>
        </w:tc>
        <w:tc>
          <w:tcPr>
            <w:tcW w:w="4174" w:type="dxa"/>
            <w:vAlign w:val="center"/>
          </w:tcPr>
          <w:p w14:paraId="63B45AF0">
            <w:pPr>
              <w:spacing w:line="360" w:lineRule="auto"/>
              <w:rPr>
                <w:rFonts w:cs="宋体"/>
                <w:b/>
                <w:color w:val="auto"/>
                <w:kern w:val="2"/>
                <w:sz w:val="24"/>
                <w:szCs w:val="24"/>
                <w:highlight w:val="none"/>
              </w:rPr>
            </w:pPr>
          </w:p>
        </w:tc>
        <w:tc>
          <w:tcPr>
            <w:tcW w:w="2320" w:type="dxa"/>
            <w:vAlign w:val="center"/>
          </w:tcPr>
          <w:p w14:paraId="75FB7B7C">
            <w:pPr>
              <w:spacing w:line="360" w:lineRule="auto"/>
              <w:rPr>
                <w:rFonts w:cs="宋体"/>
                <w:b/>
                <w:color w:val="auto"/>
                <w:kern w:val="2"/>
                <w:sz w:val="24"/>
                <w:szCs w:val="24"/>
                <w:highlight w:val="none"/>
              </w:rPr>
            </w:pPr>
          </w:p>
        </w:tc>
        <w:tc>
          <w:tcPr>
            <w:tcW w:w="1069" w:type="dxa"/>
            <w:vAlign w:val="center"/>
          </w:tcPr>
          <w:p w14:paraId="3E0D61CB">
            <w:pPr>
              <w:spacing w:line="360" w:lineRule="auto"/>
              <w:rPr>
                <w:rFonts w:cs="宋体"/>
                <w:b/>
                <w:color w:val="auto"/>
                <w:kern w:val="2"/>
                <w:sz w:val="24"/>
                <w:szCs w:val="24"/>
                <w:highlight w:val="none"/>
              </w:rPr>
            </w:pPr>
          </w:p>
        </w:tc>
      </w:tr>
      <w:tr w14:paraId="35BE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E4D1201">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w:t>
            </w:r>
          </w:p>
        </w:tc>
        <w:tc>
          <w:tcPr>
            <w:tcW w:w="4174" w:type="dxa"/>
            <w:vAlign w:val="center"/>
          </w:tcPr>
          <w:p w14:paraId="28ECD621">
            <w:pPr>
              <w:spacing w:line="360" w:lineRule="auto"/>
              <w:rPr>
                <w:rFonts w:cs="宋体"/>
                <w:b/>
                <w:color w:val="auto"/>
                <w:kern w:val="2"/>
                <w:sz w:val="24"/>
                <w:szCs w:val="24"/>
                <w:highlight w:val="none"/>
              </w:rPr>
            </w:pPr>
          </w:p>
        </w:tc>
        <w:tc>
          <w:tcPr>
            <w:tcW w:w="2320" w:type="dxa"/>
            <w:vAlign w:val="center"/>
          </w:tcPr>
          <w:p w14:paraId="68BA80C9">
            <w:pPr>
              <w:spacing w:line="360" w:lineRule="auto"/>
              <w:rPr>
                <w:rFonts w:cs="宋体"/>
                <w:b/>
                <w:color w:val="auto"/>
                <w:kern w:val="2"/>
                <w:sz w:val="24"/>
                <w:szCs w:val="24"/>
                <w:highlight w:val="none"/>
              </w:rPr>
            </w:pPr>
          </w:p>
        </w:tc>
        <w:tc>
          <w:tcPr>
            <w:tcW w:w="1069" w:type="dxa"/>
            <w:vAlign w:val="center"/>
          </w:tcPr>
          <w:p w14:paraId="22116EE3">
            <w:pPr>
              <w:spacing w:line="360" w:lineRule="auto"/>
              <w:rPr>
                <w:rFonts w:cs="宋体"/>
                <w:b/>
                <w:color w:val="auto"/>
                <w:kern w:val="2"/>
                <w:sz w:val="24"/>
                <w:szCs w:val="24"/>
                <w:highlight w:val="none"/>
              </w:rPr>
            </w:pPr>
          </w:p>
        </w:tc>
      </w:tr>
    </w:tbl>
    <w:p w14:paraId="334818D3">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备注：</w:t>
      </w:r>
    </w:p>
    <w:p w14:paraId="1E10AD1E">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1.表中所列业绩应为</w:t>
      </w:r>
      <w:r>
        <w:rPr>
          <w:rFonts w:hint="eastAsia"/>
          <w:color w:val="auto"/>
          <w:sz w:val="24"/>
          <w:szCs w:val="18"/>
          <w:highlight w:val="none"/>
          <w:lang w:eastAsia="zh-CN"/>
        </w:rPr>
        <w:t>投标人</w:t>
      </w:r>
      <w:r>
        <w:rPr>
          <w:rFonts w:hint="eastAsia" w:cs="宋体"/>
          <w:color w:val="auto"/>
          <w:kern w:val="2"/>
          <w:sz w:val="24"/>
          <w:szCs w:val="24"/>
          <w:highlight w:val="none"/>
        </w:rPr>
        <w:t>满足本</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 xml:space="preserve">要求的业绩； </w:t>
      </w:r>
    </w:p>
    <w:p w14:paraId="494BA60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2.</w:t>
      </w:r>
      <w:r>
        <w:rPr>
          <w:rFonts w:hint="eastAsia" w:cs="宋体"/>
          <w:color w:val="auto"/>
          <w:kern w:val="2"/>
          <w:sz w:val="24"/>
          <w:szCs w:val="24"/>
          <w:highlight w:val="none"/>
          <w:lang w:eastAsia="zh-CN"/>
        </w:rPr>
        <w:t>中标人</w:t>
      </w:r>
      <w:r>
        <w:rPr>
          <w:rFonts w:hint="eastAsia" w:cs="宋体"/>
          <w:color w:val="auto"/>
          <w:kern w:val="2"/>
          <w:sz w:val="24"/>
          <w:szCs w:val="24"/>
          <w:highlight w:val="none"/>
        </w:rPr>
        <w:t>提供的以上业绩情况，如</w:t>
      </w:r>
      <w:r>
        <w:rPr>
          <w:rFonts w:hint="eastAsia" w:cs="宋体"/>
          <w:color w:val="auto"/>
          <w:kern w:val="2"/>
          <w:sz w:val="24"/>
          <w:szCs w:val="24"/>
          <w:highlight w:val="none"/>
          <w:lang w:eastAsia="zh-CN"/>
        </w:rPr>
        <w:t>招标文件</w:t>
      </w:r>
      <w:r>
        <w:rPr>
          <w:rFonts w:hint="eastAsia" w:cs="宋体"/>
          <w:color w:val="auto"/>
          <w:kern w:val="2"/>
          <w:sz w:val="24"/>
          <w:szCs w:val="24"/>
          <w:highlight w:val="none"/>
        </w:rPr>
        <w:t>《</w:t>
      </w:r>
      <w:r>
        <w:rPr>
          <w:rFonts w:hint="eastAsia"/>
          <w:color w:val="auto"/>
          <w:sz w:val="24"/>
          <w:szCs w:val="18"/>
          <w:highlight w:val="none"/>
          <w:lang w:eastAsia="zh-CN"/>
        </w:rPr>
        <w:t>投标人</w:t>
      </w:r>
      <w:r>
        <w:rPr>
          <w:rFonts w:hint="eastAsia" w:cs="宋体"/>
          <w:color w:val="auto"/>
          <w:kern w:val="2"/>
          <w:sz w:val="24"/>
          <w:szCs w:val="24"/>
          <w:highlight w:val="none"/>
        </w:rPr>
        <w:t>须知前附表》有约定的，将按约定随</w:t>
      </w:r>
      <w:r>
        <w:rPr>
          <w:rFonts w:hint="eastAsia" w:cs="宋体"/>
          <w:color w:val="auto"/>
          <w:kern w:val="2"/>
          <w:sz w:val="24"/>
          <w:szCs w:val="24"/>
          <w:highlight w:val="none"/>
          <w:lang w:eastAsia="zh-CN"/>
        </w:rPr>
        <w:t>中标</w:t>
      </w:r>
      <w:r>
        <w:rPr>
          <w:rFonts w:hint="eastAsia" w:cs="宋体"/>
          <w:color w:val="auto"/>
          <w:kern w:val="2"/>
          <w:sz w:val="24"/>
          <w:szCs w:val="24"/>
          <w:highlight w:val="none"/>
        </w:rPr>
        <w:t>结果公告同时公告。</w:t>
      </w:r>
    </w:p>
    <w:p w14:paraId="3405BAD9">
      <w:pPr>
        <w:widowControl/>
        <w:jc w:val="center"/>
        <w:rPr>
          <w:b/>
          <w:color w:val="auto"/>
          <w:sz w:val="24"/>
          <w:highlight w:val="none"/>
        </w:rPr>
      </w:pPr>
      <w:r>
        <w:rPr>
          <w:color w:val="auto"/>
          <w:sz w:val="24"/>
          <w:highlight w:val="none"/>
        </w:rPr>
        <w:br w:type="page"/>
      </w:r>
      <w:bookmarkStart w:id="44" w:name="_Hlk44283088"/>
      <w:r>
        <w:rPr>
          <w:rFonts w:hint="eastAsia"/>
          <w:b/>
          <w:color w:val="auto"/>
          <w:sz w:val="24"/>
          <w:highlight w:val="none"/>
        </w:rPr>
        <w:t>十二、</w:t>
      </w:r>
      <w:bookmarkEnd w:id="44"/>
      <w:r>
        <w:rPr>
          <w:rFonts w:hint="eastAsia"/>
          <w:b/>
          <w:color w:val="auto"/>
          <w:sz w:val="24"/>
          <w:highlight w:val="none"/>
        </w:rPr>
        <w:t>其他相关证明材料</w:t>
      </w:r>
    </w:p>
    <w:p w14:paraId="3B69EACE">
      <w:pPr>
        <w:spacing w:line="360" w:lineRule="auto"/>
        <w:ind w:firstLine="435"/>
        <w:rPr>
          <w:color w:val="auto"/>
          <w:sz w:val="24"/>
          <w:highlight w:val="none"/>
        </w:rPr>
      </w:pPr>
      <w:r>
        <w:rPr>
          <w:rFonts w:hint="eastAsia"/>
          <w:color w:val="auto"/>
          <w:sz w:val="24"/>
          <w:highlight w:val="none"/>
        </w:rPr>
        <w:t>一、</w:t>
      </w:r>
      <w:r>
        <w:rPr>
          <w:rFonts w:hint="eastAsia"/>
          <w:color w:val="auto"/>
          <w:sz w:val="24"/>
          <w:szCs w:val="18"/>
          <w:highlight w:val="none"/>
          <w:lang w:eastAsia="zh-CN"/>
        </w:rPr>
        <w:t>投标人</w:t>
      </w:r>
      <w:r>
        <w:rPr>
          <w:rFonts w:hint="eastAsia"/>
          <w:color w:val="auto"/>
          <w:sz w:val="24"/>
          <w:highlight w:val="none"/>
        </w:rPr>
        <w:t>编制施工组织设计，包括</w:t>
      </w:r>
      <w:r>
        <w:rPr>
          <w:rFonts w:hint="eastAsia"/>
          <w:color w:val="auto"/>
          <w:sz w:val="24"/>
          <w:highlight w:val="none"/>
          <w:lang w:eastAsia="zh-CN"/>
        </w:rPr>
        <w:t>招标文件</w:t>
      </w:r>
      <w:r>
        <w:rPr>
          <w:rFonts w:hint="eastAsia"/>
          <w:color w:val="auto"/>
          <w:sz w:val="24"/>
          <w:highlight w:val="none"/>
        </w:rPr>
        <w:t>规定的施工组织设计基本内容。</w:t>
      </w:r>
    </w:p>
    <w:p w14:paraId="7B9281F5">
      <w:pPr>
        <w:spacing w:line="360" w:lineRule="auto"/>
        <w:ind w:firstLine="435"/>
        <w:rPr>
          <w:color w:val="auto"/>
          <w:sz w:val="24"/>
          <w:highlight w:val="none"/>
        </w:rPr>
      </w:pPr>
      <w:r>
        <w:rPr>
          <w:rFonts w:hint="eastAsia"/>
          <w:color w:val="auto"/>
          <w:sz w:val="24"/>
          <w:highlight w:val="none"/>
        </w:rPr>
        <w:t>二、</w:t>
      </w:r>
      <w:r>
        <w:rPr>
          <w:rFonts w:hint="eastAsia"/>
          <w:color w:val="auto"/>
          <w:sz w:val="24"/>
          <w:szCs w:val="18"/>
          <w:highlight w:val="none"/>
          <w:lang w:eastAsia="zh-CN"/>
        </w:rPr>
        <w:t>投标人</w:t>
      </w:r>
      <w:r>
        <w:rPr>
          <w:rFonts w:hint="eastAsia"/>
          <w:color w:val="auto"/>
          <w:sz w:val="24"/>
          <w:highlight w:val="none"/>
        </w:rPr>
        <w:t>认为与</w:t>
      </w:r>
      <w:r>
        <w:rPr>
          <w:rFonts w:hint="eastAsia"/>
          <w:color w:val="auto"/>
          <w:sz w:val="24"/>
          <w:highlight w:val="none"/>
          <w:lang w:eastAsia="zh-CN"/>
        </w:rPr>
        <w:t>投标</w:t>
      </w:r>
      <w:r>
        <w:rPr>
          <w:rFonts w:hint="eastAsia"/>
          <w:color w:val="auto"/>
          <w:sz w:val="24"/>
          <w:highlight w:val="none"/>
        </w:rPr>
        <w:t>有关的其他资料。</w:t>
      </w:r>
    </w:p>
    <w:p w14:paraId="5DEBCE7E">
      <w:pPr>
        <w:spacing w:line="360" w:lineRule="auto"/>
        <w:ind w:firstLine="435"/>
        <w:rPr>
          <w:rFonts w:cs="宋体"/>
          <w:b/>
          <w:bCs/>
          <w:color w:val="auto"/>
          <w:sz w:val="44"/>
          <w:szCs w:val="44"/>
          <w:highlight w:val="none"/>
        </w:rPr>
      </w:pPr>
      <w:r>
        <w:rPr>
          <w:color w:val="auto"/>
          <w:sz w:val="24"/>
          <w:highlight w:val="none"/>
        </w:rPr>
        <w:br w:type="page"/>
      </w:r>
      <w:r>
        <w:rPr>
          <w:rFonts w:hint="eastAsia" w:cs="宋体"/>
          <w:b/>
          <w:bCs/>
          <w:color w:val="auto"/>
          <w:sz w:val="44"/>
          <w:szCs w:val="44"/>
          <w:highlight w:val="none"/>
        </w:rPr>
        <w:t>附件：全流程电子招标采购具体要求</w:t>
      </w:r>
      <w:r>
        <w:rPr>
          <w:rStyle w:val="37"/>
          <w:rFonts w:hint="eastAsia" w:cs="宋体"/>
          <w:b/>
          <w:bCs/>
          <w:color w:val="auto"/>
          <w:sz w:val="44"/>
          <w:szCs w:val="44"/>
          <w:highlight w:val="none"/>
        </w:rPr>
        <w:footnoteReference w:id="0"/>
      </w:r>
    </w:p>
    <w:p w14:paraId="53A4BF41">
      <w:pPr>
        <w:spacing w:line="400" w:lineRule="exact"/>
        <w:ind w:firstLine="400" w:firstLineChars="200"/>
        <w:rPr>
          <w:rFonts w:cs="宋体"/>
          <w:color w:val="auto"/>
          <w:szCs w:val="24"/>
          <w:highlight w:val="none"/>
        </w:rPr>
      </w:pPr>
      <w:r>
        <w:rPr>
          <w:rFonts w:hint="eastAsia" w:cs="宋体"/>
          <w:color w:val="auto"/>
          <w:szCs w:val="24"/>
          <w:highlight w:val="none"/>
        </w:rPr>
        <w:t>说明：当采用非招标方式进行全流程电子采购活动时，按照本规定执行，其中本要求“</w:t>
      </w:r>
      <w:r>
        <w:rPr>
          <w:rFonts w:hint="eastAsia" w:cs="宋体"/>
          <w:color w:val="auto"/>
          <w:szCs w:val="24"/>
          <w:highlight w:val="none"/>
          <w:lang w:eastAsia="zh-CN"/>
        </w:rPr>
        <w:t>投标人</w:t>
      </w:r>
      <w:r>
        <w:rPr>
          <w:rFonts w:hint="eastAsia" w:cs="宋体"/>
          <w:color w:val="auto"/>
          <w:szCs w:val="24"/>
          <w:highlight w:val="none"/>
        </w:rPr>
        <w:t>”按“</w:t>
      </w:r>
      <w:r>
        <w:rPr>
          <w:rFonts w:hint="eastAsia"/>
          <w:color w:val="auto"/>
          <w:szCs w:val="18"/>
          <w:highlight w:val="none"/>
          <w:lang w:eastAsia="zh-CN"/>
        </w:rPr>
        <w:t>投标人</w:t>
      </w:r>
      <w:r>
        <w:rPr>
          <w:rFonts w:hint="eastAsia" w:cs="宋体"/>
          <w:color w:val="auto"/>
          <w:szCs w:val="24"/>
          <w:highlight w:val="none"/>
        </w:rPr>
        <w:t>”理解，“投标文件”按“</w:t>
      </w:r>
      <w:r>
        <w:rPr>
          <w:rFonts w:hint="eastAsia" w:cs="宋体"/>
          <w:color w:val="auto"/>
          <w:szCs w:val="24"/>
          <w:highlight w:val="none"/>
          <w:lang w:eastAsia="zh-CN"/>
        </w:rPr>
        <w:t>投标文件</w:t>
      </w:r>
      <w:r>
        <w:rPr>
          <w:rFonts w:hint="eastAsia" w:cs="宋体"/>
          <w:color w:val="auto"/>
          <w:szCs w:val="24"/>
          <w:highlight w:val="none"/>
        </w:rPr>
        <w:t>”理解，“招标文件”按“采购文件”理解，“投标文件递交截止时间”按“首次递交</w:t>
      </w:r>
      <w:r>
        <w:rPr>
          <w:rFonts w:hint="eastAsia" w:cs="宋体"/>
          <w:color w:val="auto"/>
          <w:szCs w:val="24"/>
          <w:highlight w:val="none"/>
          <w:lang w:eastAsia="zh-CN"/>
        </w:rPr>
        <w:t>投标文件</w:t>
      </w:r>
      <w:r>
        <w:rPr>
          <w:rFonts w:hint="eastAsia" w:cs="宋体"/>
          <w:color w:val="auto"/>
          <w:szCs w:val="24"/>
          <w:highlight w:val="none"/>
        </w:rPr>
        <w:t>截止时间”理解，“开标”按“开启</w:t>
      </w:r>
      <w:r>
        <w:rPr>
          <w:rFonts w:hint="eastAsia" w:cs="宋体"/>
          <w:color w:val="auto"/>
          <w:szCs w:val="24"/>
          <w:highlight w:val="none"/>
          <w:lang w:eastAsia="zh-CN"/>
        </w:rPr>
        <w:t>投标文件</w:t>
      </w:r>
      <w:r>
        <w:rPr>
          <w:rFonts w:hint="eastAsia" w:cs="宋体"/>
          <w:color w:val="auto"/>
          <w:szCs w:val="24"/>
          <w:highlight w:val="none"/>
        </w:rPr>
        <w:t>”理解，“</w:t>
      </w:r>
      <w:r>
        <w:rPr>
          <w:rFonts w:hint="eastAsia" w:cs="宋体"/>
          <w:color w:val="auto"/>
          <w:szCs w:val="24"/>
          <w:highlight w:val="none"/>
          <w:lang w:eastAsia="zh-CN"/>
        </w:rPr>
        <w:t>评审委员会</w:t>
      </w:r>
      <w:r>
        <w:rPr>
          <w:rFonts w:hint="eastAsia" w:cs="宋体"/>
          <w:color w:val="auto"/>
          <w:szCs w:val="24"/>
          <w:highlight w:val="none"/>
        </w:rPr>
        <w:t>”按“评审小组”理解，“投标无效”按“</w:t>
      </w:r>
      <w:r>
        <w:rPr>
          <w:rFonts w:hint="eastAsia" w:cs="宋体"/>
          <w:color w:val="auto"/>
          <w:szCs w:val="24"/>
          <w:highlight w:val="none"/>
          <w:lang w:eastAsia="zh-CN"/>
        </w:rPr>
        <w:t>投标文件</w:t>
      </w:r>
      <w:r>
        <w:rPr>
          <w:rFonts w:hint="eastAsia" w:cs="宋体"/>
          <w:color w:val="auto"/>
          <w:szCs w:val="24"/>
          <w:highlight w:val="none"/>
        </w:rPr>
        <w:t>无效”理解。</w:t>
      </w:r>
    </w:p>
    <w:p w14:paraId="4C79C470">
      <w:pPr>
        <w:spacing w:line="400" w:lineRule="exact"/>
        <w:ind w:firstLine="400" w:firstLineChars="200"/>
        <w:rPr>
          <w:rFonts w:cs="宋体"/>
          <w:color w:val="auto"/>
          <w:szCs w:val="24"/>
          <w:highlight w:val="none"/>
        </w:rPr>
      </w:pPr>
    </w:p>
    <w:p w14:paraId="6E2283A4">
      <w:pPr>
        <w:spacing w:line="400" w:lineRule="exact"/>
        <w:ind w:firstLine="400" w:firstLineChars="200"/>
        <w:rPr>
          <w:rFonts w:cs="宋体"/>
          <w:color w:val="auto"/>
          <w:szCs w:val="24"/>
          <w:highlight w:val="none"/>
        </w:rPr>
      </w:pPr>
      <w:r>
        <w:rPr>
          <w:rFonts w:hint="eastAsia" w:cs="宋体"/>
          <w:color w:val="auto"/>
          <w:szCs w:val="24"/>
          <w:highlight w:val="none"/>
        </w:rPr>
        <w:t>一、</w:t>
      </w:r>
      <w:r>
        <w:rPr>
          <w:rFonts w:hint="eastAsia" w:cs="宋体"/>
          <w:color w:val="auto"/>
          <w:highlight w:val="none"/>
        </w:rPr>
        <w:t>CA</w:t>
      </w:r>
      <w:r>
        <w:rPr>
          <w:rFonts w:hint="eastAsia" w:cs="宋体"/>
          <w:color w:val="auto"/>
          <w:szCs w:val="24"/>
          <w:highlight w:val="none"/>
        </w:rPr>
        <w:t>证书办理和注意事项</w:t>
      </w:r>
    </w:p>
    <w:p w14:paraId="5C7AE26C">
      <w:pPr>
        <w:spacing w:line="400" w:lineRule="exact"/>
        <w:ind w:firstLine="400" w:firstLineChars="200"/>
        <w:rPr>
          <w:rFonts w:cs="宋体"/>
          <w:color w:val="auto"/>
          <w:highlight w:val="none"/>
        </w:rPr>
      </w:pPr>
      <w:r>
        <w:rPr>
          <w:rFonts w:hint="eastAsia" w:cs="宋体"/>
          <w:color w:val="auto"/>
          <w:szCs w:val="24"/>
          <w:highlight w:val="none"/>
        </w:rPr>
        <w:t>1.本项目采用全流程电子招标采购方式，</w:t>
      </w:r>
      <w:r>
        <w:rPr>
          <w:rFonts w:hint="eastAsia" w:cs="宋体"/>
          <w:color w:val="auto"/>
          <w:highlight w:val="none"/>
        </w:rPr>
        <w:t>潜在</w:t>
      </w:r>
      <w:r>
        <w:rPr>
          <w:rFonts w:hint="eastAsia"/>
          <w:color w:val="auto"/>
          <w:szCs w:val="18"/>
          <w:highlight w:val="none"/>
          <w:lang w:eastAsia="zh-CN"/>
        </w:rPr>
        <w:t>投标人</w:t>
      </w:r>
      <w:r>
        <w:rPr>
          <w:rFonts w:hint="eastAsia" w:cs="宋体"/>
          <w:color w:val="auto"/>
          <w:highlight w:val="none"/>
        </w:rPr>
        <w:t>应及时办理CA证书，用于对投标文件进行电子签章及加、解密。</w:t>
      </w:r>
    </w:p>
    <w:p w14:paraId="32AA4108">
      <w:pPr>
        <w:spacing w:line="400" w:lineRule="exact"/>
        <w:ind w:firstLine="400" w:firstLineChars="200"/>
        <w:rPr>
          <w:rFonts w:cs="宋体"/>
          <w:bCs/>
          <w:color w:val="auto"/>
          <w:highlight w:val="none"/>
        </w:rPr>
      </w:pPr>
      <w:r>
        <w:rPr>
          <w:rFonts w:hint="eastAsia" w:cs="宋体"/>
          <w:color w:val="auto"/>
          <w:szCs w:val="24"/>
          <w:highlight w:val="none"/>
        </w:rPr>
        <w:t>2.CA</w:t>
      </w:r>
      <w:r>
        <w:rPr>
          <w:rFonts w:hint="eastAsia" w:cs="宋体"/>
          <w:color w:val="auto"/>
          <w:highlight w:val="none"/>
        </w:rPr>
        <w:t>证书</w:t>
      </w:r>
      <w:r>
        <w:rPr>
          <w:rFonts w:hint="eastAsia" w:cs="宋体"/>
          <w:color w:val="auto"/>
          <w:szCs w:val="24"/>
          <w:highlight w:val="none"/>
        </w:rPr>
        <w:t>办理详见</w:t>
      </w:r>
      <w:r>
        <w:rPr>
          <w:rFonts w:hint="eastAsia" w:cs="宋体"/>
          <w:bCs/>
          <w:color w:val="auto"/>
          <w:highlight w:val="none"/>
        </w:rPr>
        <w:t>《优质采平台CA数字证书办理说明》：</w:t>
      </w:r>
    </w:p>
    <w:p w14:paraId="6320BECB">
      <w:pPr>
        <w:spacing w:line="400" w:lineRule="exact"/>
        <w:rPr>
          <w:rFonts w:cs="宋体"/>
          <w:b/>
          <w:bCs/>
          <w:color w:val="auto"/>
          <w:highlight w:val="none"/>
        </w:rPr>
      </w:pPr>
      <w:r>
        <w:rPr>
          <w:color w:val="auto"/>
          <w:highlight w:val="none"/>
        </w:rPr>
        <w:fldChar w:fldCharType="begin"/>
      </w:r>
      <w:r>
        <w:rPr>
          <w:color w:val="auto"/>
          <w:highlight w:val="none"/>
        </w:rPr>
        <w:instrText xml:space="preserve"> HYPERLINK "http://www.youzhicai.com/ActivityTopic/AdviceDetail/8f80a7ec-911f-4c4d-a123-f8849880f045" </w:instrText>
      </w:r>
      <w:r>
        <w:rPr>
          <w:color w:val="auto"/>
          <w:highlight w:val="none"/>
        </w:rPr>
        <w:fldChar w:fldCharType="separate"/>
      </w:r>
      <w:r>
        <w:rPr>
          <w:rStyle w:val="33"/>
          <w:rFonts w:hint="eastAsia" w:cs="宋体"/>
          <w:bCs/>
          <w:color w:val="auto"/>
          <w:highlight w:val="none"/>
        </w:rPr>
        <w:t>http://www.youzhicai.com/ActivityTopic/AdviceDetail/8f80a7ec-911f-4c4d-a123-f</w:t>
      </w:r>
      <w:bookmarkStart w:id="45" w:name="_Hlt105085547"/>
      <w:bookmarkStart w:id="46" w:name="_Hlt105085548"/>
      <w:r>
        <w:rPr>
          <w:rStyle w:val="33"/>
          <w:rFonts w:hint="eastAsia" w:cs="宋体"/>
          <w:bCs/>
          <w:color w:val="auto"/>
          <w:highlight w:val="none"/>
        </w:rPr>
        <w:t>8</w:t>
      </w:r>
      <w:bookmarkEnd w:id="45"/>
      <w:bookmarkEnd w:id="46"/>
      <w:r>
        <w:rPr>
          <w:rStyle w:val="33"/>
          <w:rFonts w:hint="eastAsia" w:cs="宋体"/>
          <w:bCs/>
          <w:color w:val="auto"/>
          <w:highlight w:val="none"/>
        </w:rPr>
        <w:t>849880f045</w:t>
      </w:r>
      <w:r>
        <w:rPr>
          <w:rStyle w:val="33"/>
          <w:rFonts w:hint="eastAsia" w:cs="宋体"/>
          <w:bCs/>
          <w:color w:val="auto"/>
          <w:highlight w:val="none"/>
        </w:rPr>
        <w:fldChar w:fldCharType="end"/>
      </w:r>
      <w:r>
        <w:rPr>
          <w:rFonts w:hint="eastAsia" w:cs="宋体"/>
          <w:bCs/>
          <w:color w:val="auto"/>
          <w:highlight w:val="none"/>
        </w:rPr>
        <w:t>。</w:t>
      </w:r>
    </w:p>
    <w:p w14:paraId="28B62DCC">
      <w:pPr>
        <w:spacing w:line="400" w:lineRule="exact"/>
        <w:ind w:firstLine="400" w:firstLineChars="200"/>
        <w:rPr>
          <w:rFonts w:cs="宋体"/>
          <w:color w:val="auto"/>
          <w:highlight w:val="none"/>
        </w:rPr>
      </w:pPr>
      <w:r>
        <w:rPr>
          <w:rFonts w:hint="eastAsia" w:cs="宋体"/>
          <w:color w:val="auto"/>
          <w:szCs w:val="24"/>
          <w:highlight w:val="none"/>
        </w:rPr>
        <w:t>3.CA</w:t>
      </w:r>
      <w:r>
        <w:rPr>
          <w:rFonts w:hint="eastAsia" w:cs="宋体"/>
          <w:color w:val="auto"/>
          <w:highlight w:val="none"/>
        </w:rPr>
        <w:t>证书</w:t>
      </w:r>
      <w:r>
        <w:rPr>
          <w:rFonts w:hint="eastAsia" w:cs="宋体"/>
          <w:color w:val="auto"/>
          <w:szCs w:val="24"/>
          <w:highlight w:val="none"/>
        </w:rPr>
        <w:t>到期或即将到期，须在递交投标文件前办理续期。</w:t>
      </w:r>
    </w:p>
    <w:p w14:paraId="6C7448D2">
      <w:pPr>
        <w:spacing w:line="400" w:lineRule="exact"/>
        <w:ind w:firstLine="420"/>
        <w:rPr>
          <w:rFonts w:cs="宋体"/>
          <w:color w:val="auto"/>
          <w:highlight w:val="none"/>
        </w:rPr>
      </w:pPr>
      <w:r>
        <w:rPr>
          <w:rFonts w:hint="eastAsia" w:cs="宋体"/>
          <w:color w:val="auto"/>
          <w:szCs w:val="24"/>
          <w:highlight w:val="none"/>
        </w:rPr>
        <w:t>4.CA锁</w:t>
      </w:r>
      <w:r>
        <w:rPr>
          <w:rFonts w:hint="eastAsia" w:cs="宋体"/>
          <w:color w:val="auto"/>
          <w:highlight w:val="none"/>
        </w:rPr>
        <w:t>遗失、损坏等无法使用，须在递交投标文件前补办CA锁。</w:t>
      </w:r>
    </w:p>
    <w:p w14:paraId="2978FFF2">
      <w:pPr>
        <w:spacing w:line="400" w:lineRule="exact"/>
        <w:ind w:firstLine="420"/>
        <w:rPr>
          <w:rFonts w:cs="宋体"/>
          <w:color w:val="auto"/>
          <w:highlight w:val="none"/>
        </w:rPr>
      </w:pPr>
      <w:r>
        <w:rPr>
          <w:rFonts w:hint="eastAsia" w:cs="宋体"/>
          <w:color w:val="auto"/>
          <w:szCs w:val="24"/>
          <w:highlight w:val="none"/>
        </w:rPr>
        <w:t>5.企业</w:t>
      </w:r>
      <w:r>
        <w:rPr>
          <w:rFonts w:hint="eastAsia" w:cs="宋体"/>
          <w:color w:val="auto"/>
          <w:highlight w:val="none"/>
        </w:rPr>
        <w:t>信息（包括但不限于企业名称和法定代表人信息）发生变更的，须在递交投标文件前变更CA证书。</w:t>
      </w:r>
    </w:p>
    <w:p w14:paraId="289432F5">
      <w:pPr>
        <w:spacing w:line="400" w:lineRule="exact"/>
        <w:rPr>
          <w:rFonts w:cs="宋体"/>
          <w:color w:val="auto"/>
          <w:szCs w:val="24"/>
          <w:highlight w:val="none"/>
        </w:rPr>
      </w:pPr>
      <w:r>
        <w:rPr>
          <w:rFonts w:hint="eastAsia" w:cs="宋体"/>
          <w:color w:val="auto"/>
          <w:szCs w:val="24"/>
          <w:highlight w:val="none"/>
        </w:rPr>
        <w:tab/>
      </w:r>
      <w:r>
        <w:rPr>
          <w:rFonts w:hint="eastAsia" w:cs="宋体"/>
          <w:color w:val="auto"/>
          <w:szCs w:val="24"/>
          <w:highlight w:val="none"/>
        </w:rPr>
        <w:t>6.</w:t>
      </w:r>
      <w:r>
        <w:rPr>
          <w:rFonts w:hint="eastAsia"/>
          <w:color w:val="auto"/>
          <w:szCs w:val="18"/>
          <w:highlight w:val="none"/>
        </w:rPr>
        <w:t xml:space="preserve"> </w:t>
      </w:r>
      <w:r>
        <w:rPr>
          <w:rFonts w:hint="eastAsia"/>
          <w:color w:val="auto"/>
          <w:szCs w:val="18"/>
          <w:highlight w:val="none"/>
          <w:lang w:eastAsia="zh-CN"/>
        </w:rPr>
        <w:t>投标人</w:t>
      </w:r>
      <w:r>
        <w:rPr>
          <w:rFonts w:hint="eastAsia" w:cs="宋体"/>
          <w:color w:val="auto"/>
          <w:szCs w:val="24"/>
          <w:highlight w:val="none"/>
        </w:rPr>
        <w:t>由于</w:t>
      </w:r>
      <w:r>
        <w:rPr>
          <w:rFonts w:hint="eastAsia" w:cs="宋体"/>
          <w:color w:val="auto"/>
          <w:highlight w:val="none"/>
        </w:rPr>
        <w:t>CA证书</w:t>
      </w:r>
      <w:r>
        <w:rPr>
          <w:rFonts w:hint="eastAsia" w:cs="宋体"/>
          <w:color w:val="auto"/>
          <w:szCs w:val="24"/>
          <w:highlight w:val="none"/>
        </w:rPr>
        <w:t>遗失、损坏、更换、续期、企业信息变更等情况导致投标文件无法解密的，由</w:t>
      </w:r>
      <w:r>
        <w:rPr>
          <w:rFonts w:hint="eastAsia"/>
          <w:color w:val="auto"/>
          <w:szCs w:val="18"/>
          <w:highlight w:val="none"/>
          <w:lang w:eastAsia="zh-CN"/>
        </w:rPr>
        <w:t>投标人</w:t>
      </w:r>
      <w:r>
        <w:rPr>
          <w:rFonts w:hint="eastAsia" w:cs="宋体"/>
          <w:color w:val="auto"/>
          <w:szCs w:val="24"/>
          <w:highlight w:val="none"/>
        </w:rPr>
        <w:t>自行承担责任；</w:t>
      </w:r>
    </w:p>
    <w:p w14:paraId="2726E5F3">
      <w:pPr>
        <w:spacing w:line="400" w:lineRule="exact"/>
        <w:ind w:firstLine="400" w:firstLineChars="200"/>
        <w:rPr>
          <w:rFonts w:cs="宋体"/>
          <w:color w:val="auto"/>
          <w:szCs w:val="24"/>
          <w:highlight w:val="none"/>
        </w:rPr>
      </w:pPr>
      <w:r>
        <w:rPr>
          <w:rFonts w:hint="eastAsia" w:cs="宋体"/>
          <w:color w:val="auto"/>
          <w:szCs w:val="24"/>
          <w:highlight w:val="none"/>
        </w:rPr>
        <w:t>7.加密和解密投标文件</w:t>
      </w:r>
      <w:r>
        <w:rPr>
          <w:rFonts w:hint="eastAsia" w:cs="宋体"/>
          <w:color w:val="auto"/>
          <w:highlight w:val="none"/>
        </w:rPr>
        <w:t>必须使用同一个CA证书</w:t>
      </w:r>
      <w:r>
        <w:rPr>
          <w:rFonts w:hint="eastAsia" w:cs="宋体"/>
          <w:color w:val="auto"/>
          <w:szCs w:val="24"/>
          <w:highlight w:val="none"/>
        </w:rPr>
        <w:t>。</w:t>
      </w:r>
    </w:p>
    <w:p w14:paraId="5371F40F">
      <w:pPr>
        <w:spacing w:line="400" w:lineRule="exact"/>
        <w:ind w:firstLine="400" w:firstLineChars="200"/>
        <w:rPr>
          <w:rFonts w:cs="宋体"/>
          <w:color w:val="auto"/>
          <w:szCs w:val="24"/>
          <w:highlight w:val="none"/>
        </w:rPr>
      </w:pPr>
      <w:r>
        <w:rPr>
          <w:rFonts w:hint="eastAsia" w:cs="宋体"/>
          <w:color w:val="auto"/>
          <w:szCs w:val="24"/>
          <w:highlight w:val="none"/>
        </w:rPr>
        <w:t>二、制作、签章、加密、上传电子投标文件</w:t>
      </w:r>
    </w:p>
    <w:p w14:paraId="1851D5F6">
      <w:pPr>
        <w:spacing w:line="400" w:lineRule="exact"/>
        <w:ind w:firstLine="400" w:firstLineChars="200"/>
        <w:rPr>
          <w:rStyle w:val="33"/>
          <w:rFonts w:cs="宋体"/>
          <w:color w:val="auto"/>
          <w:highlight w:val="none"/>
        </w:rPr>
      </w:pPr>
      <w:r>
        <w:rPr>
          <w:rFonts w:hint="eastAsia" w:cs="宋体"/>
          <w:color w:val="auto"/>
          <w:szCs w:val="24"/>
          <w:highlight w:val="none"/>
        </w:rPr>
        <w:t>8.本项目采用全流程电子化招标采购方式，潜在</w:t>
      </w:r>
      <w:r>
        <w:rPr>
          <w:rFonts w:hint="eastAsia"/>
          <w:color w:val="auto"/>
          <w:szCs w:val="18"/>
          <w:highlight w:val="none"/>
          <w:lang w:eastAsia="zh-CN"/>
        </w:rPr>
        <w:t>投标人</w:t>
      </w:r>
      <w:r>
        <w:rPr>
          <w:rFonts w:hint="eastAsia" w:cs="宋体"/>
          <w:color w:val="auto"/>
          <w:highlight w:val="none"/>
        </w:rPr>
        <w:t>需使用</w:t>
      </w:r>
      <w:r>
        <w:rPr>
          <w:rFonts w:hint="eastAsia" w:cs="宋体"/>
          <w:color w:val="auto"/>
          <w:szCs w:val="24"/>
          <w:highlight w:val="none"/>
        </w:rPr>
        <w:t>“优质采投标工具客户端”（以下简称“投标工具”）制作</w:t>
      </w:r>
      <w:r>
        <w:rPr>
          <w:rFonts w:hint="eastAsia" w:cs="宋体"/>
          <w:color w:val="auto"/>
          <w:highlight w:val="none"/>
        </w:rPr>
        <w:t>电子投标文件，</w:t>
      </w:r>
      <w:r>
        <w:rPr>
          <w:rFonts w:hint="eastAsia" w:cs="宋体"/>
          <w:color w:val="auto"/>
          <w:szCs w:val="24"/>
          <w:highlight w:val="none"/>
        </w:rPr>
        <w:t>投标工具及操作说明下载地址：</w:t>
      </w:r>
      <w:r>
        <w:rPr>
          <w:color w:val="auto"/>
          <w:highlight w:val="none"/>
        </w:rPr>
        <w:fldChar w:fldCharType="begin"/>
      </w:r>
      <w:r>
        <w:rPr>
          <w:color w:val="auto"/>
          <w:highlight w:val="none"/>
        </w:rPr>
        <w:instrText xml:space="preserve"> HYPERLINK "https://toolcdn.youzhicai.com/tools/BidderTools.zip" </w:instrText>
      </w:r>
      <w:r>
        <w:rPr>
          <w:color w:val="auto"/>
          <w:highlight w:val="none"/>
        </w:rPr>
        <w:fldChar w:fldCharType="separate"/>
      </w:r>
      <w:r>
        <w:rPr>
          <w:rStyle w:val="33"/>
          <w:rFonts w:hint="eastAsia" w:cs="宋体"/>
          <w:color w:val="auto"/>
          <w:highlight w:val="none"/>
        </w:rPr>
        <w:t>https://toolcdn.youzhicai.com/tools/BidderTools.zip</w:t>
      </w:r>
      <w:r>
        <w:rPr>
          <w:rStyle w:val="33"/>
          <w:rFonts w:hint="eastAsia" w:cs="宋体"/>
          <w:color w:val="auto"/>
          <w:highlight w:val="none"/>
        </w:rPr>
        <w:fldChar w:fldCharType="end"/>
      </w:r>
      <w:r>
        <w:rPr>
          <w:rStyle w:val="33"/>
          <w:rFonts w:hint="eastAsia" w:cs="宋体"/>
          <w:color w:val="auto"/>
          <w:highlight w:val="none"/>
        </w:rPr>
        <w:t>。</w:t>
      </w:r>
    </w:p>
    <w:p w14:paraId="487ED124">
      <w:pPr>
        <w:spacing w:line="400" w:lineRule="exact"/>
        <w:ind w:firstLine="400" w:firstLineChars="200"/>
        <w:rPr>
          <w:rStyle w:val="33"/>
          <w:rFonts w:cs="宋体"/>
          <w:color w:val="auto"/>
          <w:highlight w:val="none"/>
          <w:u w:val="none"/>
        </w:rPr>
      </w:pPr>
      <w:r>
        <w:rPr>
          <w:rStyle w:val="33"/>
          <w:rFonts w:hint="eastAsia" w:cs="宋体"/>
          <w:color w:val="auto"/>
          <w:highlight w:val="none"/>
          <w:u w:val="none"/>
        </w:rPr>
        <w:tab/>
      </w:r>
      <w:r>
        <w:rPr>
          <w:rStyle w:val="33"/>
          <w:rFonts w:hint="eastAsia" w:cs="宋体"/>
          <w:color w:val="auto"/>
          <w:highlight w:val="none"/>
          <w:u w:val="none"/>
        </w:rPr>
        <w:t>8.1.投标工具建议在window7或windows10操作系统下使用；</w:t>
      </w:r>
    </w:p>
    <w:p w14:paraId="0F53852A">
      <w:pPr>
        <w:spacing w:line="400" w:lineRule="exact"/>
        <w:ind w:firstLine="400" w:firstLineChars="200"/>
        <w:rPr>
          <w:rFonts w:cs="宋体"/>
          <w:bCs/>
          <w:color w:val="auto"/>
          <w:sz w:val="18"/>
          <w:highlight w:val="none"/>
        </w:rPr>
      </w:pPr>
      <w:r>
        <w:rPr>
          <w:rStyle w:val="33"/>
          <w:rFonts w:hint="eastAsia" w:cs="宋体"/>
          <w:color w:val="auto"/>
          <w:highlight w:val="none"/>
          <w:u w:val="none"/>
        </w:rPr>
        <w:tab/>
      </w:r>
      <w:r>
        <w:rPr>
          <w:rStyle w:val="33"/>
          <w:rFonts w:hint="eastAsia" w:cs="宋体"/>
          <w:color w:val="auto"/>
          <w:highlight w:val="none"/>
          <w:u w:val="none"/>
        </w:rPr>
        <w:t>8.2.电子投标文件编制建议使用</w:t>
      </w:r>
      <w:r>
        <w:rPr>
          <w:rFonts w:hint="eastAsia" w:cs="宋体"/>
          <w:color w:val="auto"/>
          <w:highlight w:val="none"/>
        </w:rPr>
        <w:t>office2010版本。</w:t>
      </w:r>
    </w:p>
    <w:p w14:paraId="308B7096">
      <w:pPr>
        <w:wordWrap w:val="0"/>
        <w:spacing w:line="400" w:lineRule="exact"/>
        <w:rPr>
          <w:rFonts w:cs="宋体"/>
          <w:bCs/>
          <w:color w:val="auto"/>
          <w:highlight w:val="none"/>
          <w:u w:val="single"/>
        </w:rPr>
      </w:pPr>
      <w:r>
        <w:rPr>
          <w:rFonts w:hint="eastAsia" w:cs="宋体"/>
          <w:color w:val="auto"/>
          <w:szCs w:val="24"/>
          <w:highlight w:val="none"/>
        </w:rPr>
        <w:tab/>
      </w:r>
      <w:r>
        <w:rPr>
          <w:rFonts w:hint="eastAsia" w:cs="宋体"/>
          <w:color w:val="auto"/>
          <w:szCs w:val="24"/>
          <w:highlight w:val="none"/>
        </w:rPr>
        <w:t>9.</w:t>
      </w:r>
      <w:r>
        <w:rPr>
          <w:rFonts w:hint="eastAsia" w:cs="宋体"/>
          <w:color w:val="auto"/>
          <w:highlight w:val="none"/>
        </w:rPr>
        <w:t>潜在</w:t>
      </w:r>
      <w:r>
        <w:rPr>
          <w:rFonts w:hint="eastAsia"/>
          <w:color w:val="auto"/>
          <w:szCs w:val="18"/>
          <w:highlight w:val="none"/>
          <w:lang w:eastAsia="zh-CN"/>
        </w:rPr>
        <w:t>投标人</w:t>
      </w:r>
      <w:r>
        <w:rPr>
          <w:rFonts w:hint="eastAsia" w:cs="宋体"/>
          <w:color w:val="auto"/>
          <w:highlight w:val="none"/>
        </w:rPr>
        <w:t>制作电子投标文件后，需在</w:t>
      </w:r>
      <w:r>
        <w:rPr>
          <w:rFonts w:hint="eastAsia" w:cs="宋体"/>
          <w:color w:val="auto"/>
          <w:szCs w:val="24"/>
          <w:highlight w:val="none"/>
        </w:rPr>
        <w:t>投标工具</w:t>
      </w:r>
      <w:r>
        <w:rPr>
          <w:rFonts w:hint="eastAsia" w:cs="宋体"/>
          <w:color w:val="auto"/>
          <w:highlight w:val="none"/>
        </w:rPr>
        <w:t>对电子投标文件进行电子签章（项目有特殊说明的除外），并使用CA</w:t>
      </w:r>
      <w:r>
        <w:rPr>
          <w:rFonts w:hint="eastAsia" w:cs="宋体"/>
          <w:color w:val="auto"/>
          <w:szCs w:val="24"/>
          <w:highlight w:val="none"/>
        </w:rPr>
        <w:t>证书进行</w:t>
      </w:r>
      <w:r>
        <w:rPr>
          <w:rFonts w:hint="eastAsia" w:cs="宋体"/>
          <w:color w:val="auto"/>
          <w:highlight w:val="none"/>
        </w:rPr>
        <w:t>加密。在</w:t>
      </w:r>
      <w:r>
        <w:rPr>
          <w:rFonts w:hint="eastAsia" w:cs="宋体"/>
          <w:color w:val="auto"/>
          <w:szCs w:val="24"/>
          <w:highlight w:val="none"/>
        </w:rPr>
        <w:t>投标工具使用CA证书</w:t>
      </w:r>
      <w:r>
        <w:rPr>
          <w:rFonts w:hint="eastAsia" w:cs="宋体"/>
          <w:color w:val="auto"/>
          <w:highlight w:val="none"/>
        </w:rPr>
        <w:t>时需安装“优质采数字证书助手”</w:t>
      </w:r>
      <w:r>
        <w:rPr>
          <w:rFonts w:hint="eastAsia" w:cs="宋体"/>
          <w:color w:val="auto"/>
          <w:szCs w:val="24"/>
          <w:highlight w:val="none"/>
        </w:rPr>
        <w:t xml:space="preserve"> （即数字证书驱动）</w:t>
      </w:r>
      <w:r>
        <w:rPr>
          <w:rFonts w:hint="eastAsia" w:cs="宋体"/>
          <w:color w:val="auto"/>
          <w:highlight w:val="none"/>
        </w:rPr>
        <w:t>，下载地址：</w:t>
      </w:r>
      <w:r>
        <w:rPr>
          <w:color w:val="auto"/>
          <w:highlight w:val="none"/>
        </w:rPr>
        <w:fldChar w:fldCharType="begin"/>
      </w:r>
      <w:r>
        <w:rPr>
          <w:color w:val="auto"/>
          <w:highlight w:val="none"/>
        </w:rPr>
        <w:instrText xml:space="preserve"> HYPERLINK "https://toolcdn.youzhicai.com/ca.zip" </w:instrText>
      </w:r>
      <w:r>
        <w:rPr>
          <w:color w:val="auto"/>
          <w:highlight w:val="none"/>
        </w:rPr>
        <w:fldChar w:fldCharType="separate"/>
      </w:r>
      <w:r>
        <w:rPr>
          <w:rStyle w:val="33"/>
          <w:rFonts w:hint="eastAsia" w:cs="宋体"/>
          <w:color w:val="auto"/>
          <w:highlight w:val="none"/>
        </w:rPr>
        <w:t>https://toolcdn.youzhicai.com/ca.zip</w:t>
      </w:r>
      <w:r>
        <w:rPr>
          <w:rStyle w:val="33"/>
          <w:rFonts w:hint="eastAsia" w:cs="宋体"/>
          <w:color w:val="auto"/>
          <w:highlight w:val="none"/>
        </w:rPr>
        <w:fldChar w:fldCharType="end"/>
      </w:r>
      <w:r>
        <w:rPr>
          <w:rStyle w:val="33"/>
          <w:rFonts w:hint="eastAsia" w:cs="宋体"/>
          <w:color w:val="auto"/>
          <w:highlight w:val="none"/>
        </w:rPr>
        <w:t>。</w:t>
      </w:r>
    </w:p>
    <w:p w14:paraId="15C0D637">
      <w:pPr>
        <w:wordWrap w:val="0"/>
        <w:spacing w:line="400" w:lineRule="exact"/>
        <w:rPr>
          <w:rFonts w:cs="宋体"/>
          <w:color w:val="auto"/>
          <w:szCs w:val="24"/>
          <w:highlight w:val="none"/>
        </w:rPr>
      </w:pPr>
      <w:r>
        <w:rPr>
          <w:rFonts w:hint="eastAsia" w:cs="宋体"/>
          <w:color w:val="auto"/>
          <w:highlight w:val="none"/>
        </w:rPr>
        <w:tab/>
      </w:r>
      <w:r>
        <w:rPr>
          <w:rFonts w:hint="eastAsia" w:cs="宋体"/>
          <w:color w:val="auto"/>
          <w:szCs w:val="24"/>
          <w:highlight w:val="none"/>
        </w:rPr>
        <w:t>10.潜在</w:t>
      </w:r>
      <w:r>
        <w:rPr>
          <w:rFonts w:hint="eastAsia"/>
          <w:color w:val="auto"/>
          <w:szCs w:val="18"/>
          <w:highlight w:val="none"/>
          <w:lang w:eastAsia="zh-CN"/>
        </w:rPr>
        <w:t>投标人</w:t>
      </w:r>
      <w:r>
        <w:rPr>
          <w:rFonts w:hint="eastAsia" w:cs="宋体"/>
          <w:color w:val="auto"/>
          <w:szCs w:val="24"/>
          <w:highlight w:val="none"/>
        </w:rPr>
        <w:t>完成制作、签章、加密投标文件后，需在</w:t>
      </w:r>
      <w:r>
        <w:rPr>
          <w:rFonts w:hint="eastAsia" w:cs="宋体"/>
          <w:color w:val="auto"/>
          <w:highlight w:val="none"/>
        </w:rPr>
        <w:t>招标文件规定的投标截止时间前在</w:t>
      </w:r>
      <w:r>
        <w:rPr>
          <w:rFonts w:hint="eastAsia" w:cs="宋体"/>
          <w:color w:val="auto"/>
          <w:szCs w:val="24"/>
          <w:highlight w:val="none"/>
        </w:rPr>
        <w:t>投标工具</w:t>
      </w:r>
      <w:r>
        <w:rPr>
          <w:rFonts w:hint="eastAsia" w:cs="宋体"/>
          <w:color w:val="auto"/>
          <w:highlight w:val="none"/>
        </w:rPr>
        <w:t>完成上传。</w:t>
      </w:r>
      <w:r>
        <w:rPr>
          <w:rFonts w:hint="eastAsia" w:cs="宋体"/>
          <w:color w:val="auto"/>
          <w:szCs w:val="24"/>
          <w:highlight w:val="none"/>
        </w:rPr>
        <w:t>投标截止时间以优质采云采购平台（</w:t>
      </w:r>
      <w:r>
        <w:rPr>
          <w:rFonts w:cs="宋体"/>
          <w:color w:val="auto"/>
          <w:szCs w:val="24"/>
          <w:highlight w:val="none"/>
        </w:rPr>
        <w:t>http://www.youzhicai.com/</w:t>
      </w:r>
      <w:r>
        <w:rPr>
          <w:rFonts w:hint="eastAsia" w:cs="宋体"/>
          <w:color w:val="auto"/>
          <w:szCs w:val="24"/>
          <w:highlight w:val="none"/>
        </w:rPr>
        <w:t>）系统的时间为准，如未在投标截止时间前完成电子投标文件上传，系统将自动关闭上传通道。潜在</w:t>
      </w:r>
      <w:r>
        <w:rPr>
          <w:rFonts w:hint="eastAsia"/>
          <w:color w:val="auto"/>
          <w:szCs w:val="18"/>
          <w:highlight w:val="none"/>
          <w:lang w:eastAsia="zh-CN"/>
        </w:rPr>
        <w:t>投标人</w:t>
      </w:r>
      <w:r>
        <w:rPr>
          <w:rFonts w:hint="eastAsia" w:cs="宋体"/>
          <w:color w:val="auto"/>
          <w:szCs w:val="24"/>
          <w:highlight w:val="none"/>
        </w:rPr>
        <w:t>未完成电子投标文件上传的，视为没有递交投标文件。</w:t>
      </w:r>
    </w:p>
    <w:p w14:paraId="165B8A60">
      <w:pPr>
        <w:wordWrap w:val="0"/>
        <w:spacing w:line="400" w:lineRule="exact"/>
        <w:ind w:firstLine="420"/>
        <w:rPr>
          <w:rFonts w:cs="宋体"/>
          <w:color w:val="auto"/>
          <w:szCs w:val="24"/>
          <w:highlight w:val="none"/>
        </w:rPr>
      </w:pPr>
      <w:r>
        <w:rPr>
          <w:rFonts w:hint="eastAsia" w:cs="宋体"/>
          <w:color w:val="auto"/>
          <w:szCs w:val="24"/>
          <w:highlight w:val="none"/>
        </w:rPr>
        <w:t>11.潜在</w:t>
      </w:r>
      <w:r>
        <w:rPr>
          <w:rFonts w:hint="eastAsia"/>
          <w:color w:val="auto"/>
          <w:szCs w:val="18"/>
          <w:highlight w:val="none"/>
          <w:lang w:eastAsia="zh-CN"/>
        </w:rPr>
        <w:t>投标人</w:t>
      </w:r>
      <w:r>
        <w:rPr>
          <w:rFonts w:hint="eastAsia" w:cs="宋体"/>
          <w:color w:val="auto"/>
          <w:szCs w:val="24"/>
          <w:highlight w:val="none"/>
        </w:rPr>
        <w:t>在投标文件递交截止时间前，可以对其所递交的电子投标文件进行撤回，修改后重新上传。</w:t>
      </w:r>
    </w:p>
    <w:p w14:paraId="4F49CBBF">
      <w:pPr>
        <w:spacing w:line="400" w:lineRule="exact"/>
        <w:ind w:firstLine="400" w:firstLineChars="200"/>
        <w:rPr>
          <w:rFonts w:cs="宋体"/>
          <w:color w:val="auto"/>
          <w:szCs w:val="24"/>
          <w:highlight w:val="none"/>
        </w:rPr>
      </w:pPr>
      <w:r>
        <w:rPr>
          <w:rFonts w:hint="eastAsia" w:cs="宋体"/>
          <w:color w:val="auto"/>
          <w:szCs w:val="24"/>
          <w:highlight w:val="none"/>
        </w:rPr>
        <w:t>12.潜在</w:t>
      </w:r>
      <w:r>
        <w:rPr>
          <w:rFonts w:hint="eastAsia"/>
          <w:color w:val="auto"/>
          <w:szCs w:val="18"/>
          <w:highlight w:val="none"/>
          <w:lang w:eastAsia="zh-CN"/>
        </w:rPr>
        <w:t>投标人</w:t>
      </w:r>
      <w:r>
        <w:rPr>
          <w:rFonts w:hint="eastAsia" w:cs="宋体"/>
          <w:color w:val="auto"/>
          <w:szCs w:val="24"/>
          <w:highlight w:val="none"/>
        </w:rPr>
        <w:t>在制作、签章、加密、上传电子投标文件过程中，若存在技术操作问题，请及时联系优质采云采购平台客服人员，客服电话：400-0099-555，0551-62220164。</w:t>
      </w:r>
    </w:p>
    <w:p w14:paraId="651357C2">
      <w:pPr>
        <w:spacing w:line="400" w:lineRule="exact"/>
        <w:ind w:firstLine="400" w:firstLineChars="200"/>
        <w:rPr>
          <w:rFonts w:cs="宋体"/>
          <w:color w:val="auto"/>
          <w:szCs w:val="24"/>
          <w:highlight w:val="none"/>
        </w:rPr>
      </w:pPr>
      <w:r>
        <w:rPr>
          <w:rFonts w:hint="eastAsia" w:cs="宋体"/>
          <w:color w:val="auto"/>
          <w:szCs w:val="24"/>
          <w:highlight w:val="none"/>
        </w:rPr>
        <w:t>三、开标和解密</w:t>
      </w:r>
    </w:p>
    <w:p w14:paraId="566304C3">
      <w:pPr>
        <w:spacing w:line="400" w:lineRule="exact"/>
        <w:ind w:firstLine="400" w:firstLineChars="200"/>
        <w:rPr>
          <w:rFonts w:cs="宋体"/>
          <w:color w:val="auto"/>
          <w:szCs w:val="24"/>
          <w:highlight w:val="none"/>
        </w:rPr>
      </w:pPr>
      <w:r>
        <w:rPr>
          <w:rFonts w:hint="eastAsia" w:cs="宋体"/>
          <w:color w:val="auto"/>
          <w:szCs w:val="24"/>
          <w:highlight w:val="none"/>
        </w:rPr>
        <w:t>13.</w:t>
      </w:r>
      <w:r>
        <w:rPr>
          <w:rFonts w:hint="eastAsia"/>
          <w:color w:val="auto"/>
          <w:szCs w:val="18"/>
          <w:highlight w:val="none"/>
          <w:lang w:eastAsia="zh-CN"/>
        </w:rPr>
        <w:t>招标人</w:t>
      </w:r>
      <w:r>
        <w:rPr>
          <w:rFonts w:hint="eastAsia" w:cs="宋体"/>
          <w:color w:val="auto"/>
          <w:szCs w:val="24"/>
          <w:highlight w:val="none"/>
        </w:rPr>
        <w:t>或代理机构工作人员（以下简称工作人员）根据有关规定登录系统组织开标。投标文件递交截止时间后由</w:t>
      </w:r>
      <w:r>
        <w:rPr>
          <w:rFonts w:hint="eastAsia"/>
          <w:color w:val="auto"/>
          <w:szCs w:val="18"/>
          <w:highlight w:val="none"/>
          <w:lang w:eastAsia="zh-CN"/>
        </w:rPr>
        <w:t>投标人</w:t>
      </w:r>
      <w:r>
        <w:rPr>
          <w:rFonts w:hint="eastAsia" w:cs="宋体"/>
          <w:color w:val="auto"/>
          <w:szCs w:val="24"/>
          <w:highlight w:val="none"/>
        </w:rPr>
        <w:t>使用</w:t>
      </w:r>
      <w:r>
        <w:rPr>
          <w:rFonts w:hint="eastAsia" w:cs="宋体"/>
          <w:color w:val="auto"/>
          <w:highlight w:val="none"/>
        </w:rPr>
        <w:t>CA证书</w:t>
      </w:r>
      <w:r>
        <w:rPr>
          <w:rFonts w:hint="eastAsia" w:cs="宋体"/>
          <w:color w:val="auto"/>
          <w:szCs w:val="24"/>
          <w:highlight w:val="none"/>
        </w:rPr>
        <w:t>解密投标文件，工作人员导入已解密投标文件并公布开标结果。</w:t>
      </w:r>
    </w:p>
    <w:p w14:paraId="08EEC2D7">
      <w:pPr>
        <w:spacing w:line="400" w:lineRule="exact"/>
        <w:ind w:firstLine="400" w:firstLineChars="200"/>
        <w:rPr>
          <w:rFonts w:cs="宋体"/>
          <w:color w:val="auto"/>
          <w:szCs w:val="24"/>
          <w:highlight w:val="none"/>
        </w:rPr>
      </w:pPr>
      <w:r>
        <w:rPr>
          <w:rFonts w:hint="eastAsia" w:cs="宋体"/>
          <w:color w:val="auto"/>
          <w:szCs w:val="24"/>
          <w:highlight w:val="none"/>
        </w:rPr>
        <w:t>14.投标文件可远程解密，</w:t>
      </w:r>
      <w:r>
        <w:rPr>
          <w:rFonts w:hint="eastAsia"/>
          <w:color w:val="auto"/>
          <w:szCs w:val="18"/>
          <w:highlight w:val="none"/>
          <w:lang w:eastAsia="zh-CN"/>
        </w:rPr>
        <w:t>投标人</w:t>
      </w:r>
      <w:r>
        <w:rPr>
          <w:rFonts w:hint="eastAsia" w:cs="宋体"/>
          <w:color w:val="auto"/>
          <w:szCs w:val="24"/>
          <w:highlight w:val="none"/>
        </w:rPr>
        <w:t>无需到达开标现场。招标文件“</w:t>
      </w:r>
      <w:r>
        <w:rPr>
          <w:rFonts w:hint="eastAsia"/>
          <w:color w:val="auto"/>
          <w:szCs w:val="18"/>
          <w:highlight w:val="none"/>
          <w:lang w:eastAsia="zh-CN"/>
        </w:rPr>
        <w:t>投标人</w:t>
      </w:r>
      <w:r>
        <w:rPr>
          <w:rFonts w:hint="eastAsia" w:cs="宋体"/>
          <w:color w:val="auto"/>
          <w:szCs w:val="24"/>
          <w:highlight w:val="none"/>
        </w:rPr>
        <w:t>须知”中另有规定的，从其规定。</w:t>
      </w:r>
    </w:p>
    <w:p w14:paraId="3F3475E3">
      <w:pPr>
        <w:spacing w:line="400" w:lineRule="exact"/>
        <w:ind w:firstLine="400" w:firstLineChars="200"/>
        <w:rPr>
          <w:rFonts w:cs="宋体"/>
          <w:color w:val="auto"/>
          <w:szCs w:val="24"/>
          <w:highlight w:val="none"/>
        </w:rPr>
      </w:pPr>
      <w:r>
        <w:rPr>
          <w:rFonts w:hint="eastAsia" w:cs="宋体"/>
          <w:color w:val="auto"/>
          <w:szCs w:val="24"/>
          <w:highlight w:val="none"/>
        </w:rPr>
        <w:t>15.潜在</w:t>
      </w:r>
      <w:r>
        <w:rPr>
          <w:rFonts w:hint="eastAsia"/>
          <w:color w:val="auto"/>
          <w:szCs w:val="18"/>
          <w:highlight w:val="none"/>
          <w:lang w:eastAsia="zh-CN"/>
        </w:rPr>
        <w:t>投标人</w:t>
      </w:r>
      <w:r>
        <w:rPr>
          <w:rFonts w:hint="eastAsia" w:cs="宋体"/>
          <w:color w:val="auto"/>
          <w:szCs w:val="24"/>
          <w:highlight w:val="none"/>
        </w:rPr>
        <w:t>须按照招标文件的要求在投标文件递交截止时间前登录投标工具并保持在线，关注开标互动大厅消息直到项目评审结束。</w:t>
      </w:r>
    </w:p>
    <w:p w14:paraId="36FE859C">
      <w:pPr>
        <w:spacing w:line="400" w:lineRule="exact"/>
        <w:ind w:firstLine="400" w:firstLineChars="200"/>
        <w:rPr>
          <w:rFonts w:cs="宋体"/>
          <w:color w:val="auto"/>
          <w:szCs w:val="24"/>
          <w:highlight w:val="none"/>
        </w:rPr>
      </w:pPr>
      <w:r>
        <w:rPr>
          <w:rFonts w:hint="eastAsia" w:cs="宋体"/>
          <w:color w:val="auto"/>
          <w:szCs w:val="24"/>
          <w:highlight w:val="none"/>
        </w:rPr>
        <w:t>16.投标文件解密时限为投标文件递交截止时间后30分钟（招标文件“</w:t>
      </w:r>
      <w:r>
        <w:rPr>
          <w:rFonts w:hint="eastAsia"/>
          <w:color w:val="auto"/>
          <w:szCs w:val="18"/>
          <w:highlight w:val="none"/>
          <w:lang w:eastAsia="zh-CN"/>
        </w:rPr>
        <w:t>投标人</w:t>
      </w:r>
      <w:r>
        <w:rPr>
          <w:rFonts w:hint="eastAsia" w:cs="宋体"/>
          <w:color w:val="auto"/>
          <w:szCs w:val="24"/>
          <w:highlight w:val="none"/>
        </w:rPr>
        <w:t>须知”中另有规定的，从其规定）。潜在</w:t>
      </w:r>
      <w:r>
        <w:rPr>
          <w:rFonts w:hint="eastAsia"/>
          <w:color w:val="auto"/>
          <w:szCs w:val="18"/>
          <w:highlight w:val="none"/>
          <w:lang w:eastAsia="zh-CN"/>
        </w:rPr>
        <w:t>投标人</w:t>
      </w:r>
      <w:r>
        <w:rPr>
          <w:rFonts w:hint="eastAsia" w:cs="宋体"/>
          <w:color w:val="auto"/>
          <w:szCs w:val="24"/>
          <w:highlight w:val="none"/>
        </w:rPr>
        <w:t>须在投标文件解密时限内完成投标文件解密，未能成功解密的视为放弃投标。招标文件“</w:t>
      </w:r>
      <w:r>
        <w:rPr>
          <w:rFonts w:hint="eastAsia"/>
          <w:color w:val="auto"/>
          <w:szCs w:val="18"/>
          <w:highlight w:val="none"/>
          <w:lang w:eastAsia="zh-CN"/>
        </w:rPr>
        <w:t>投标人</w:t>
      </w:r>
      <w:r>
        <w:rPr>
          <w:rFonts w:hint="eastAsia" w:cs="宋体"/>
          <w:color w:val="auto"/>
          <w:szCs w:val="24"/>
          <w:highlight w:val="none"/>
        </w:rPr>
        <w:t>须知”中对投标文件解密设有线下补救方案的，执行该补救方案。</w:t>
      </w:r>
    </w:p>
    <w:p w14:paraId="47F1AC67">
      <w:pPr>
        <w:spacing w:line="400" w:lineRule="exact"/>
        <w:ind w:firstLine="400" w:firstLineChars="200"/>
        <w:rPr>
          <w:rFonts w:cs="宋体"/>
          <w:color w:val="auto"/>
          <w:szCs w:val="24"/>
          <w:highlight w:val="none"/>
        </w:rPr>
      </w:pPr>
      <w:r>
        <w:rPr>
          <w:rFonts w:hint="eastAsia" w:cs="宋体"/>
          <w:color w:val="auto"/>
          <w:szCs w:val="24"/>
          <w:highlight w:val="none"/>
        </w:rPr>
        <w:t>四、</w:t>
      </w:r>
      <w:r>
        <w:rPr>
          <w:rFonts w:hint="eastAsia" w:cs="宋体"/>
          <w:color w:val="auto"/>
          <w:szCs w:val="24"/>
          <w:highlight w:val="none"/>
          <w:lang w:eastAsia="zh-CN"/>
        </w:rPr>
        <w:t>评审</w:t>
      </w:r>
      <w:r>
        <w:rPr>
          <w:rFonts w:hint="eastAsia" w:cs="宋体"/>
          <w:color w:val="auto"/>
          <w:szCs w:val="24"/>
          <w:highlight w:val="none"/>
        </w:rPr>
        <w:t>和询标</w:t>
      </w:r>
    </w:p>
    <w:p w14:paraId="2C15A97A">
      <w:pPr>
        <w:spacing w:line="400" w:lineRule="exact"/>
        <w:ind w:firstLine="400" w:firstLineChars="200"/>
        <w:rPr>
          <w:rFonts w:cs="宋体"/>
          <w:color w:val="auto"/>
          <w:szCs w:val="24"/>
          <w:highlight w:val="none"/>
        </w:rPr>
      </w:pPr>
      <w:r>
        <w:rPr>
          <w:rFonts w:hint="eastAsia" w:cs="宋体"/>
          <w:color w:val="auto"/>
          <w:szCs w:val="24"/>
          <w:highlight w:val="none"/>
        </w:rPr>
        <w:t>17.</w:t>
      </w:r>
      <w:r>
        <w:rPr>
          <w:rFonts w:hint="eastAsia" w:cs="宋体"/>
          <w:color w:val="auto"/>
          <w:szCs w:val="24"/>
          <w:highlight w:val="none"/>
          <w:lang w:eastAsia="zh-CN"/>
        </w:rPr>
        <w:t>评审委员会</w:t>
      </w:r>
      <w:r>
        <w:rPr>
          <w:rFonts w:hint="eastAsia" w:cs="宋体"/>
          <w:color w:val="auto"/>
          <w:szCs w:val="24"/>
          <w:highlight w:val="none"/>
        </w:rPr>
        <w:t>通过优质采电子</w:t>
      </w:r>
      <w:r>
        <w:rPr>
          <w:rFonts w:hint="eastAsia" w:cs="宋体"/>
          <w:color w:val="auto"/>
          <w:szCs w:val="24"/>
          <w:highlight w:val="none"/>
          <w:lang w:eastAsia="zh-CN"/>
        </w:rPr>
        <w:t>评审</w:t>
      </w:r>
      <w:r>
        <w:rPr>
          <w:rFonts w:hint="eastAsia" w:cs="宋体"/>
          <w:color w:val="auto"/>
          <w:szCs w:val="24"/>
          <w:highlight w:val="none"/>
        </w:rPr>
        <w:t>工具将需要澄清、说明或补正的内容以询标函的形式发送给</w:t>
      </w:r>
      <w:r>
        <w:rPr>
          <w:rFonts w:hint="eastAsia"/>
          <w:color w:val="auto"/>
          <w:szCs w:val="18"/>
          <w:highlight w:val="none"/>
          <w:lang w:eastAsia="zh-CN"/>
        </w:rPr>
        <w:t>投标人</w:t>
      </w:r>
      <w:r>
        <w:rPr>
          <w:rFonts w:hint="eastAsia" w:cs="宋体"/>
          <w:color w:val="auto"/>
          <w:szCs w:val="24"/>
          <w:highlight w:val="none"/>
        </w:rPr>
        <w:t>，</w:t>
      </w:r>
      <w:r>
        <w:rPr>
          <w:rFonts w:hint="eastAsia"/>
          <w:color w:val="auto"/>
          <w:szCs w:val="18"/>
          <w:highlight w:val="none"/>
          <w:lang w:eastAsia="zh-CN"/>
        </w:rPr>
        <w:t>投标人</w:t>
      </w:r>
      <w:r>
        <w:rPr>
          <w:rFonts w:hint="eastAsia" w:cs="宋体"/>
          <w:color w:val="auto"/>
          <w:szCs w:val="24"/>
          <w:highlight w:val="none"/>
        </w:rPr>
        <w:t>应登录投标工具并保持在线状态，以便及时接收</w:t>
      </w:r>
      <w:r>
        <w:rPr>
          <w:rFonts w:hint="eastAsia" w:cs="宋体"/>
          <w:color w:val="auto"/>
          <w:szCs w:val="24"/>
          <w:highlight w:val="none"/>
          <w:lang w:eastAsia="zh-CN"/>
        </w:rPr>
        <w:t>评审委员会</w:t>
      </w:r>
      <w:r>
        <w:rPr>
          <w:rFonts w:hint="eastAsia" w:cs="宋体"/>
          <w:color w:val="auto"/>
          <w:szCs w:val="24"/>
          <w:highlight w:val="none"/>
        </w:rPr>
        <w:t>可能发出的询标函，并在询标函载明的时间内回复，若</w:t>
      </w:r>
      <w:r>
        <w:rPr>
          <w:rFonts w:hint="eastAsia"/>
          <w:color w:val="auto"/>
          <w:szCs w:val="18"/>
          <w:highlight w:val="none"/>
          <w:lang w:eastAsia="zh-CN"/>
        </w:rPr>
        <w:t>投标人</w:t>
      </w:r>
      <w:r>
        <w:rPr>
          <w:rFonts w:hint="eastAsia" w:cs="宋体"/>
          <w:color w:val="auto"/>
          <w:szCs w:val="24"/>
          <w:highlight w:val="none"/>
        </w:rPr>
        <w:t>未及时回复，视为放弃澄清。</w:t>
      </w:r>
    </w:p>
    <w:p w14:paraId="6A351B6F">
      <w:pPr>
        <w:spacing w:line="400" w:lineRule="exact"/>
        <w:ind w:firstLine="400" w:firstLineChars="200"/>
        <w:rPr>
          <w:rFonts w:cs="宋体"/>
          <w:color w:val="auto"/>
          <w:highlight w:val="none"/>
        </w:rPr>
      </w:pPr>
      <w:r>
        <w:rPr>
          <w:rFonts w:hint="eastAsia" w:cs="宋体"/>
          <w:color w:val="auto"/>
          <w:highlight w:val="none"/>
        </w:rPr>
        <w:t>五、异常情形</w:t>
      </w:r>
    </w:p>
    <w:p w14:paraId="087A1F8D">
      <w:pPr>
        <w:spacing w:line="400" w:lineRule="exact"/>
        <w:ind w:firstLine="400" w:firstLineChars="200"/>
        <w:rPr>
          <w:rFonts w:cs="宋体"/>
          <w:color w:val="auto"/>
          <w:szCs w:val="24"/>
          <w:highlight w:val="none"/>
        </w:rPr>
      </w:pPr>
      <w:r>
        <w:rPr>
          <w:rFonts w:hint="eastAsia" w:cs="宋体"/>
          <w:color w:val="auto"/>
          <w:szCs w:val="24"/>
          <w:highlight w:val="none"/>
        </w:rPr>
        <w:t>18.出现下列情形导致电子交易系统无法正常运行，影响招投标过程的公平、公正和信息安全，经第三方机构认定后，各方当事人免责：</w:t>
      </w:r>
    </w:p>
    <w:p w14:paraId="11CFFD3B">
      <w:pPr>
        <w:spacing w:line="400" w:lineRule="exact"/>
        <w:ind w:firstLine="400" w:firstLineChars="200"/>
        <w:rPr>
          <w:rFonts w:cs="宋体"/>
          <w:color w:val="auto"/>
          <w:szCs w:val="24"/>
          <w:highlight w:val="none"/>
        </w:rPr>
      </w:pPr>
      <w:r>
        <w:rPr>
          <w:rFonts w:hint="eastAsia" w:cs="宋体"/>
          <w:color w:val="auto"/>
          <w:szCs w:val="24"/>
          <w:highlight w:val="none"/>
        </w:rPr>
        <w:t>(1)网络、服务器、数据库发生故障造成无法访问或使用的；</w:t>
      </w:r>
    </w:p>
    <w:p w14:paraId="3CE6466C">
      <w:pPr>
        <w:spacing w:line="400" w:lineRule="exact"/>
        <w:ind w:firstLine="400" w:firstLineChars="200"/>
        <w:rPr>
          <w:rFonts w:cs="宋体"/>
          <w:color w:val="auto"/>
          <w:szCs w:val="24"/>
          <w:highlight w:val="none"/>
        </w:rPr>
      </w:pPr>
      <w:r>
        <w:rPr>
          <w:rFonts w:hint="eastAsia" w:cs="宋体"/>
          <w:color w:val="auto"/>
          <w:szCs w:val="24"/>
          <w:highlight w:val="none"/>
        </w:rPr>
        <w:t>(2)电力系统发生故障导致电子服务系统或电子交易系统无法运行；</w:t>
      </w:r>
    </w:p>
    <w:p w14:paraId="7C30A33C">
      <w:pPr>
        <w:spacing w:line="400" w:lineRule="exact"/>
        <w:ind w:firstLine="400" w:firstLineChars="200"/>
        <w:rPr>
          <w:rFonts w:cs="宋体"/>
          <w:color w:val="auto"/>
          <w:szCs w:val="24"/>
          <w:highlight w:val="none"/>
        </w:rPr>
      </w:pPr>
      <w:r>
        <w:rPr>
          <w:rFonts w:hint="eastAsia" w:cs="宋体"/>
          <w:color w:val="auto"/>
          <w:szCs w:val="24"/>
          <w:highlight w:val="none"/>
        </w:rPr>
        <w:t>(3)出现网络攻击、病毒入侵以及电子服务系统或电子交易系统安全漏洞导致无法正常提供服务的；</w:t>
      </w:r>
    </w:p>
    <w:p w14:paraId="6FE99717">
      <w:pPr>
        <w:spacing w:line="400" w:lineRule="exact"/>
        <w:ind w:firstLine="400" w:firstLineChars="200"/>
        <w:rPr>
          <w:rFonts w:cs="宋体"/>
          <w:color w:val="auto"/>
          <w:szCs w:val="24"/>
          <w:highlight w:val="none"/>
        </w:rPr>
      </w:pPr>
      <w:r>
        <w:rPr>
          <w:rFonts w:hint="eastAsia" w:cs="宋体"/>
          <w:color w:val="auto"/>
          <w:szCs w:val="24"/>
          <w:highlight w:val="none"/>
        </w:rPr>
        <w:t>(4)其他无法保证招投标过程公平、公正和信息安全的情形。</w:t>
      </w:r>
    </w:p>
    <w:p w14:paraId="0AB6B8C6">
      <w:pPr>
        <w:spacing w:line="400" w:lineRule="exact"/>
        <w:ind w:firstLine="400" w:firstLineChars="200"/>
        <w:rPr>
          <w:rFonts w:cs="宋体"/>
          <w:color w:val="auto"/>
          <w:highlight w:val="none"/>
        </w:rPr>
      </w:pPr>
      <w:r>
        <w:rPr>
          <w:rFonts w:hint="eastAsia" w:cs="宋体"/>
          <w:color w:val="auto"/>
          <w:highlight w:val="none"/>
        </w:rPr>
        <w:t>六、异常情形处理</w:t>
      </w:r>
    </w:p>
    <w:p w14:paraId="093ACD3C">
      <w:pPr>
        <w:spacing w:line="400" w:lineRule="exact"/>
        <w:ind w:firstLine="400" w:firstLineChars="200"/>
        <w:rPr>
          <w:rFonts w:cs="宋体"/>
          <w:color w:val="auto"/>
          <w:highlight w:val="none"/>
        </w:rPr>
      </w:pPr>
      <w:r>
        <w:rPr>
          <w:rFonts w:hint="eastAsia" w:cs="宋体"/>
          <w:color w:val="auto"/>
          <w:highlight w:val="none"/>
        </w:rPr>
        <w:t>19.出现上述情形，优质采平台及时组织相关方查明原因，排除故障。若能保证在开标前恢复系统运行的，招投标程序继续进行；若导致开</w:t>
      </w:r>
      <w:r>
        <w:rPr>
          <w:rFonts w:hint="eastAsia" w:cs="宋体"/>
          <w:color w:val="auto"/>
          <w:highlight w:val="none"/>
          <w:lang w:eastAsia="zh-CN"/>
        </w:rPr>
        <w:t>评审</w:t>
      </w:r>
      <w:r>
        <w:rPr>
          <w:rFonts w:hint="eastAsia" w:cs="宋体"/>
          <w:color w:val="auto"/>
          <w:highlight w:val="none"/>
        </w:rPr>
        <w:t>程序无法按时开展，但能在原开标时间后2小时内恢复系统运行的，招投标程序继续进行；若导致开</w:t>
      </w:r>
      <w:r>
        <w:rPr>
          <w:rFonts w:hint="eastAsia" w:cs="宋体"/>
          <w:color w:val="auto"/>
          <w:highlight w:val="none"/>
          <w:lang w:eastAsia="zh-CN"/>
        </w:rPr>
        <w:t>评审</w:t>
      </w:r>
      <w:r>
        <w:rPr>
          <w:rFonts w:hint="eastAsia" w:cs="宋体"/>
          <w:color w:val="auto"/>
          <w:highlight w:val="none"/>
        </w:rPr>
        <w:t>程序无法按时开展，在原开标时间后2小时内无法恢复系统运行的，按以下程序操作：</w:t>
      </w:r>
    </w:p>
    <w:p w14:paraId="1AC86BDA">
      <w:pPr>
        <w:spacing w:line="400" w:lineRule="exact"/>
        <w:ind w:firstLine="400" w:firstLineChars="200"/>
        <w:rPr>
          <w:rFonts w:cs="宋体"/>
          <w:color w:val="auto"/>
          <w:highlight w:val="none"/>
        </w:rPr>
      </w:pPr>
      <w:r>
        <w:rPr>
          <w:rFonts w:hint="eastAsia" w:cs="宋体"/>
          <w:color w:val="auto"/>
          <w:highlight w:val="none"/>
        </w:rPr>
        <w:t>（1）项目中止，中止期限由</w:t>
      </w:r>
      <w:r>
        <w:rPr>
          <w:rFonts w:hint="eastAsia"/>
          <w:color w:val="auto"/>
          <w:szCs w:val="18"/>
          <w:highlight w:val="none"/>
          <w:lang w:eastAsia="zh-CN"/>
        </w:rPr>
        <w:t>招标人</w:t>
      </w:r>
      <w:r>
        <w:rPr>
          <w:rFonts w:hint="eastAsia" w:cs="宋体"/>
          <w:color w:val="auto"/>
          <w:highlight w:val="none"/>
        </w:rPr>
        <w:t>或代理机构根据项目具体情况确定。中止期限届满后中止情形尚未消除的，</w:t>
      </w:r>
      <w:r>
        <w:rPr>
          <w:rFonts w:hint="eastAsia"/>
          <w:color w:val="auto"/>
          <w:szCs w:val="18"/>
          <w:highlight w:val="none"/>
          <w:lang w:eastAsia="zh-CN"/>
        </w:rPr>
        <w:t>招标人</w:t>
      </w:r>
      <w:r>
        <w:rPr>
          <w:rFonts w:hint="eastAsia" w:cs="宋体"/>
          <w:color w:val="auto"/>
          <w:highlight w:val="none"/>
        </w:rPr>
        <w:t>或代理机构可以根据实际情况决定延长中止期限。决定延长中止期限的，应向</w:t>
      </w:r>
      <w:r>
        <w:rPr>
          <w:rFonts w:hint="eastAsia"/>
          <w:color w:val="auto"/>
          <w:szCs w:val="18"/>
          <w:highlight w:val="none"/>
          <w:lang w:eastAsia="zh-CN"/>
        </w:rPr>
        <w:t>投标人</w:t>
      </w:r>
      <w:r>
        <w:rPr>
          <w:rFonts w:hint="eastAsia" w:cs="宋体"/>
          <w:color w:val="auto"/>
          <w:highlight w:val="none"/>
        </w:rPr>
        <w:t>发出延长中止期限通知，并发布公布。</w:t>
      </w:r>
    </w:p>
    <w:p w14:paraId="2140B09C">
      <w:pPr>
        <w:spacing w:line="400" w:lineRule="exact"/>
        <w:ind w:firstLine="400" w:firstLineChars="200"/>
        <w:rPr>
          <w:rFonts w:cs="宋体"/>
          <w:color w:val="auto"/>
          <w:highlight w:val="none"/>
        </w:rPr>
      </w:pPr>
      <w:r>
        <w:rPr>
          <w:rFonts w:hint="eastAsia" w:cs="宋体"/>
          <w:color w:val="auto"/>
          <w:highlight w:val="none"/>
        </w:rPr>
        <w:t>（2）项目恢复，导致项目中止的情形消除后，</w:t>
      </w:r>
      <w:r>
        <w:rPr>
          <w:rFonts w:hint="eastAsia"/>
          <w:color w:val="auto"/>
          <w:szCs w:val="18"/>
          <w:highlight w:val="none"/>
          <w:lang w:eastAsia="zh-CN"/>
        </w:rPr>
        <w:t>招标人</w:t>
      </w:r>
      <w:r>
        <w:rPr>
          <w:rFonts w:hint="eastAsia" w:cs="宋体"/>
          <w:color w:val="auto"/>
          <w:highlight w:val="none"/>
        </w:rPr>
        <w:t>或代理机构应当尽快恢复招投标程序，向</w:t>
      </w:r>
      <w:r>
        <w:rPr>
          <w:rFonts w:hint="eastAsia"/>
          <w:color w:val="auto"/>
          <w:szCs w:val="18"/>
          <w:highlight w:val="none"/>
          <w:lang w:eastAsia="zh-CN"/>
        </w:rPr>
        <w:t>投标人</w:t>
      </w:r>
      <w:r>
        <w:rPr>
          <w:rFonts w:hint="eastAsia" w:cs="宋体"/>
          <w:color w:val="auto"/>
          <w:highlight w:val="none"/>
        </w:rPr>
        <w:t>发出恢复交易通知，并发布公布；已发出延长中止期限通知的，按通知执行。</w:t>
      </w:r>
    </w:p>
    <w:p w14:paraId="61810DB5">
      <w:pPr>
        <w:rPr>
          <w:color w:val="auto"/>
          <w:highlight w:val="none"/>
        </w:rPr>
      </w:pPr>
    </w:p>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O9-PK7484ba-Identity-H">
    <w:altName w:val="@黑体"/>
    <w:panose1 w:val="00000000000000000000"/>
    <w:charset w:val="86"/>
    <w:family w:val="auto"/>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A4690">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F8DC8">
    <w:pPr>
      <w:pStyle w:val="13"/>
      <w:jc w:val="center"/>
      <w:rPr>
        <w:sz w:val="21"/>
        <w:szCs w:val="21"/>
      </w:rPr>
    </w:pPr>
    <w:r>
      <w:rPr>
        <w:rFonts w:hint="eastAsia"/>
        <w:sz w:val="21"/>
        <w:szCs w:val="21"/>
      </w:rPr>
      <w:t>第</w:t>
    </w: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Cs/>
        <w:sz w:val="21"/>
        <w:szCs w:val="21"/>
      </w:rPr>
      <w:t xml:space="preserve"> 页/共 </w:t>
    </w:r>
    <w:r>
      <w:rPr>
        <w:b/>
        <w:bCs/>
        <w:sz w:val="21"/>
        <w:szCs w:val="21"/>
      </w:rPr>
      <w:fldChar w:fldCharType="begin"/>
    </w:r>
    <w:r>
      <w:rPr>
        <w:b/>
        <w:bCs/>
        <w:sz w:val="21"/>
        <w:szCs w:val="21"/>
      </w:rPr>
      <w:instrText xml:space="preserve"> </w:instrText>
    </w:r>
    <w:r>
      <w:rPr>
        <w:rFonts w:hint="eastAsia"/>
        <w:b/>
        <w:bCs/>
        <w:sz w:val="21"/>
        <w:szCs w:val="21"/>
      </w:rPr>
      <w:instrText xml:space="preserve">=</w:instrTex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instrText xml:space="preserve">110</w:instrText>
    </w:r>
    <w:r>
      <w:rPr>
        <w:b/>
        <w:bCs/>
        <w:sz w:val="21"/>
        <w:szCs w:val="21"/>
      </w:rPr>
      <w:fldChar w:fldCharType="end"/>
    </w:r>
    <w:r>
      <w:rPr>
        <w:rFonts w:hint="eastAsia"/>
        <w:b/>
        <w:bCs/>
        <w:sz w:val="21"/>
        <w:szCs w:val="21"/>
      </w:rPr>
      <w:instrText xml:space="preserve">-2</w:instrText>
    </w:r>
    <w:r>
      <w:rPr>
        <w:b/>
        <w:bCs/>
        <w:sz w:val="21"/>
        <w:szCs w:val="21"/>
      </w:rPr>
      <w:instrText xml:space="preserve"> </w:instrText>
    </w:r>
    <w:r>
      <w:rPr>
        <w:b/>
        <w:bCs/>
        <w:sz w:val="21"/>
        <w:szCs w:val="21"/>
      </w:rPr>
      <w:fldChar w:fldCharType="separate"/>
    </w:r>
    <w:r>
      <w:rPr>
        <w:b/>
        <w:bCs/>
        <w:sz w:val="21"/>
        <w:szCs w:val="21"/>
      </w:rPr>
      <w:t>108</w:t>
    </w:r>
    <w:r>
      <w:rPr>
        <w:b/>
        <w:bCs/>
        <w:sz w:val="21"/>
        <w:szCs w:val="21"/>
      </w:rPr>
      <w:fldChar w:fldCharType="end"/>
    </w:r>
    <w:r>
      <w:rPr>
        <w:rFonts w:hint="eastAsia"/>
        <w:bCs/>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14:paraId="37BE878E">
      <w:pPr>
        <w:pStyle w:val="16"/>
      </w:pPr>
      <w:r>
        <w:rPr>
          <w:rStyle w:val="37"/>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4B51">
    <w:pPr>
      <w:pStyle w:val="1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66EB3">
    <w:pPr>
      <w:pStyle w:val="14"/>
      <w:jc w:val="left"/>
    </w:pPr>
    <w:r>
      <w:rPr>
        <w:rFonts w:hint="eastAsia"/>
        <w:lang w:eastAsia="zh-CN"/>
      </w:rPr>
      <w:t>招标文件</w:t>
    </w:r>
    <w:r>
      <w:rPr>
        <w:rFonts w:hint="eastAsia"/>
      </w:rPr>
      <w:t>——工程类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61886"/>
    <w:multiLevelType w:val="multilevel"/>
    <w:tmpl w:val="2F6618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YTNmMzNhN2I0OTQwZDBhOGI4NGMyZmUxM2FiNmIifQ=="/>
  </w:docVars>
  <w:rsids>
    <w:rsidRoot w:val="70E60A99"/>
    <w:rsid w:val="0000355A"/>
    <w:rsid w:val="00011CCC"/>
    <w:rsid w:val="00043DE5"/>
    <w:rsid w:val="000553E9"/>
    <w:rsid w:val="00067793"/>
    <w:rsid w:val="000B0FA0"/>
    <w:rsid w:val="000C13FB"/>
    <w:rsid w:val="000C30C1"/>
    <w:rsid w:val="000C3231"/>
    <w:rsid w:val="000E0735"/>
    <w:rsid w:val="000E69E5"/>
    <w:rsid w:val="000F4116"/>
    <w:rsid w:val="00103445"/>
    <w:rsid w:val="00107AF1"/>
    <w:rsid w:val="00123CD9"/>
    <w:rsid w:val="001439C0"/>
    <w:rsid w:val="00147031"/>
    <w:rsid w:val="00185390"/>
    <w:rsid w:val="00194335"/>
    <w:rsid w:val="001A077F"/>
    <w:rsid w:val="001D7725"/>
    <w:rsid w:val="001E50FD"/>
    <w:rsid w:val="001F5E52"/>
    <w:rsid w:val="002352E9"/>
    <w:rsid w:val="00242C1C"/>
    <w:rsid w:val="00256C19"/>
    <w:rsid w:val="00271981"/>
    <w:rsid w:val="00284EF9"/>
    <w:rsid w:val="0029265E"/>
    <w:rsid w:val="002A6132"/>
    <w:rsid w:val="002D3324"/>
    <w:rsid w:val="002E04DA"/>
    <w:rsid w:val="002E4E3F"/>
    <w:rsid w:val="002E4F6E"/>
    <w:rsid w:val="002F25B6"/>
    <w:rsid w:val="003079FF"/>
    <w:rsid w:val="0033260B"/>
    <w:rsid w:val="0038159C"/>
    <w:rsid w:val="00394A96"/>
    <w:rsid w:val="003B14C2"/>
    <w:rsid w:val="003B53F8"/>
    <w:rsid w:val="003C1394"/>
    <w:rsid w:val="003D1029"/>
    <w:rsid w:val="00405C03"/>
    <w:rsid w:val="00413969"/>
    <w:rsid w:val="00416A78"/>
    <w:rsid w:val="00422E4C"/>
    <w:rsid w:val="004244B0"/>
    <w:rsid w:val="00427866"/>
    <w:rsid w:val="0043750F"/>
    <w:rsid w:val="00475010"/>
    <w:rsid w:val="004C57C0"/>
    <w:rsid w:val="00504EB4"/>
    <w:rsid w:val="0051358D"/>
    <w:rsid w:val="00521BBB"/>
    <w:rsid w:val="0052780B"/>
    <w:rsid w:val="00541038"/>
    <w:rsid w:val="005573A2"/>
    <w:rsid w:val="00572645"/>
    <w:rsid w:val="0057350A"/>
    <w:rsid w:val="005A78AC"/>
    <w:rsid w:val="005A7B38"/>
    <w:rsid w:val="005B1712"/>
    <w:rsid w:val="005D35F4"/>
    <w:rsid w:val="005D6100"/>
    <w:rsid w:val="00612C14"/>
    <w:rsid w:val="00614983"/>
    <w:rsid w:val="00653B44"/>
    <w:rsid w:val="0068491A"/>
    <w:rsid w:val="006A2CB4"/>
    <w:rsid w:val="006D0B01"/>
    <w:rsid w:val="006D183D"/>
    <w:rsid w:val="006F4561"/>
    <w:rsid w:val="007079DF"/>
    <w:rsid w:val="00711347"/>
    <w:rsid w:val="0072567C"/>
    <w:rsid w:val="00726757"/>
    <w:rsid w:val="00741811"/>
    <w:rsid w:val="00741E31"/>
    <w:rsid w:val="007B61AD"/>
    <w:rsid w:val="007C1ABC"/>
    <w:rsid w:val="007D1048"/>
    <w:rsid w:val="007D1FB9"/>
    <w:rsid w:val="007F1892"/>
    <w:rsid w:val="008061D2"/>
    <w:rsid w:val="00836B67"/>
    <w:rsid w:val="008410BF"/>
    <w:rsid w:val="00841B42"/>
    <w:rsid w:val="00847766"/>
    <w:rsid w:val="00852B8C"/>
    <w:rsid w:val="00886FE7"/>
    <w:rsid w:val="008931B3"/>
    <w:rsid w:val="008A04DA"/>
    <w:rsid w:val="008B2DBA"/>
    <w:rsid w:val="008B5F70"/>
    <w:rsid w:val="00936165"/>
    <w:rsid w:val="0094695A"/>
    <w:rsid w:val="00963E20"/>
    <w:rsid w:val="009777F3"/>
    <w:rsid w:val="00982272"/>
    <w:rsid w:val="00995A21"/>
    <w:rsid w:val="009B5907"/>
    <w:rsid w:val="009E5B2C"/>
    <w:rsid w:val="00A05590"/>
    <w:rsid w:val="00A20271"/>
    <w:rsid w:val="00A240C2"/>
    <w:rsid w:val="00A265AA"/>
    <w:rsid w:val="00A45A07"/>
    <w:rsid w:val="00A4799F"/>
    <w:rsid w:val="00A67D85"/>
    <w:rsid w:val="00A9431C"/>
    <w:rsid w:val="00AB0098"/>
    <w:rsid w:val="00AC0374"/>
    <w:rsid w:val="00AE3126"/>
    <w:rsid w:val="00B11A6D"/>
    <w:rsid w:val="00B13F4E"/>
    <w:rsid w:val="00B23297"/>
    <w:rsid w:val="00B27B0B"/>
    <w:rsid w:val="00B3555D"/>
    <w:rsid w:val="00B42320"/>
    <w:rsid w:val="00B46418"/>
    <w:rsid w:val="00B4726C"/>
    <w:rsid w:val="00B53E94"/>
    <w:rsid w:val="00B62964"/>
    <w:rsid w:val="00B71DED"/>
    <w:rsid w:val="00B865F2"/>
    <w:rsid w:val="00BA5C0B"/>
    <w:rsid w:val="00BB7824"/>
    <w:rsid w:val="00BD267B"/>
    <w:rsid w:val="00BE30E5"/>
    <w:rsid w:val="00BF0F00"/>
    <w:rsid w:val="00BF6F66"/>
    <w:rsid w:val="00C02C88"/>
    <w:rsid w:val="00C06FC3"/>
    <w:rsid w:val="00C10097"/>
    <w:rsid w:val="00C2686B"/>
    <w:rsid w:val="00C30586"/>
    <w:rsid w:val="00C314B5"/>
    <w:rsid w:val="00C50064"/>
    <w:rsid w:val="00C71EF8"/>
    <w:rsid w:val="00C732D4"/>
    <w:rsid w:val="00C83A3B"/>
    <w:rsid w:val="00C8422A"/>
    <w:rsid w:val="00CB06F1"/>
    <w:rsid w:val="00CB07A4"/>
    <w:rsid w:val="00CB57C4"/>
    <w:rsid w:val="00CC2A97"/>
    <w:rsid w:val="00CC455D"/>
    <w:rsid w:val="00CD1984"/>
    <w:rsid w:val="00CE3184"/>
    <w:rsid w:val="00D15C98"/>
    <w:rsid w:val="00D2731B"/>
    <w:rsid w:val="00D41B80"/>
    <w:rsid w:val="00D52FA9"/>
    <w:rsid w:val="00D60CB3"/>
    <w:rsid w:val="00D733B8"/>
    <w:rsid w:val="00D75DDF"/>
    <w:rsid w:val="00D7626D"/>
    <w:rsid w:val="00D762CA"/>
    <w:rsid w:val="00D919BD"/>
    <w:rsid w:val="00D944DF"/>
    <w:rsid w:val="00DA206E"/>
    <w:rsid w:val="00DA5DFE"/>
    <w:rsid w:val="00DB3EEE"/>
    <w:rsid w:val="00DD03AA"/>
    <w:rsid w:val="00DD331F"/>
    <w:rsid w:val="00E15B53"/>
    <w:rsid w:val="00E42075"/>
    <w:rsid w:val="00E44AB1"/>
    <w:rsid w:val="00E5272C"/>
    <w:rsid w:val="00E759E7"/>
    <w:rsid w:val="00E83B28"/>
    <w:rsid w:val="00E94C11"/>
    <w:rsid w:val="00ED5986"/>
    <w:rsid w:val="00EE1560"/>
    <w:rsid w:val="00EE28EE"/>
    <w:rsid w:val="00EF374B"/>
    <w:rsid w:val="00F0676D"/>
    <w:rsid w:val="00F60E55"/>
    <w:rsid w:val="00F74A17"/>
    <w:rsid w:val="00F96B5B"/>
    <w:rsid w:val="00FE215E"/>
    <w:rsid w:val="00FE6F81"/>
    <w:rsid w:val="01B85F94"/>
    <w:rsid w:val="01C20BC1"/>
    <w:rsid w:val="02E311D1"/>
    <w:rsid w:val="0343163D"/>
    <w:rsid w:val="03471228"/>
    <w:rsid w:val="035C5045"/>
    <w:rsid w:val="036436F5"/>
    <w:rsid w:val="03C20CFD"/>
    <w:rsid w:val="048B7C48"/>
    <w:rsid w:val="04902FC6"/>
    <w:rsid w:val="049A38BA"/>
    <w:rsid w:val="049C23C0"/>
    <w:rsid w:val="04BB1C24"/>
    <w:rsid w:val="052554E5"/>
    <w:rsid w:val="053973EC"/>
    <w:rsid w:val="053B5CAD"/>
    <w:rsid w:val="05756DEA"/>
    <w:rsid w:val="0599432F"/>
    <w:rsid w:val="05C649F8"/>
    <w:rsid w:val="05EF0B06"/>
    <w:rsid w:val="061147C4"/>
    <w:rsid w:val="06A63E66"/>
    <w:rsid w:val="071E7A6D"/>
    <w:rsid w:val="0797291E"/>
    <w:rsid w:val="0828199A"/>
    <w:rsid w:val="08C84F4C"/>
    <w:rsid w:val="08EB1C1E"/>
    <w:rsid w:val="08F6103E"/>
    <w:rsid w:val="09092DE7"/>
    <w:rsid w:val="0969226A"/>
    <w:rsid w:val="0AFC15E8"/>
    <w:rsid w:val="0B444D3D"/>
    <w:rsid w:val="0B491765"/>
    <w:rsid w:val="0B5120DD"/>
    <w:rsid w:val="0B62234B"/>
    <w:rsid w:val="0B921521"/>
    <w:rsid w:val="0C41302A"/>
    <w:rsid w:val="0C6B7C81"/>
    <w:rsid w:val="0C6F1945"/>
    <w:rsid w:val="0CBA487A"/>
    <w:rsid w:val="0D233659"/>
    <w:rsid w:val="0D2564A8"/>
    <w:rsid w:val="0D305579"/>
    <w:rsid w:val="0D324DE0"/>
    <w:rsid w:val="0D6671EC"/>
    <w:rsid w:val="0DF4332B"/>
    <w:rsid w:val="0E25296B"/>
    <w:rsid w:val="0E5C1E70"/>
    <w:rsid w:val="0E807E3A"/>
    <w:rsid w:val="0EC27511"/>
    <w:rsid w:val="0EC85A61"/>
    <w:rsid w:val="0EDA208D"/>
    <w:rsid w:val="0F3C1D55"/>
    <w:rsid w:val="0F5C08A7"/>
    <w:rsid w:val="0FCD6A7A"/>
    <w:rsid w:val="0FF00FEF"/>
    <w:rsid w:val="0FFE370C"/>
    <w:rsid w:val="10297193"/>
    <w:rsid w:val="10573ABB"/>
    <w:rsid w:val="10884785"/>
    <w:rsid w:val="10967DE9"/>
    <w:rsid w:val="10EE3075"/>
    <w:rsid w:val="11557B43"/>
    <w:rsid w:val="116C28F7"/>
    <w:rsid w:val="118A06F5"/>
    <w:rsid w:val="11AA2909"/>
    <w:rsid w:val="11CD7AC2"/>
    <w:rsid w:val="11F72B09"/>
    <w:rsid w:val="13447713"/>
    <w:rsid w:val="13695AE6"/>
    <w:rsid w:val="13B81E24"/>
    <w:rsid w:val="143F6636"/>
    <w:rsid w:val="14411E19"/>
    <w:rsid w:val="149C5646"/>
    <w:rsid w:val="14A30D26"/>
    <w:rsid w:val="14B01297"/>
    <w:rsid w:val="14DC5FE6"/>
    <w:rsid w:val="14EC1D7D"/>
    <w:rsid w:val="14FC66CF"/>
    <w:rsid w:val="14FE1928"/>
    <w:rsid w:val="158521DA"/>
    <w:rsid w:val="16824B5F"/>
    <w:rsid w:val="175E2CE2"/>
    <w:rsid w:val="17D11706"/>
    <w:rsid w:val="188E7CA5"/>
    <w:rsid w:val="18A2581C"/>
    <w:rsid w:val="192D6C6E"/>
    <w:rsid w:val="1A50725A"/>
    <w:rsid w:val="1ACF521A"/>
    <w:rsid w:val="1B0B4BA2"/>
    <w:rsid w:val="1B4030F3"/>
    <w:rsid w:val="1B66485B"/>
    <w:rsid w:val="1C153A84"/>
    <w:rsid w:val="1C2B7608"/>
    <w:rsid w:val="1C76287C"/>
    <w:rsid w:val="1C9A0C60"/>
    <w:rsid w:val="1CBC0BD7"/>
    <w:rsid w:val="1D4C65FE"/>
    <w:rsid w:val="1D7414B2"/>
    <w:rsid w:val="1DB51D77"/>
    <w:rsid w:val="1E005185"/>
    <w:rsid w:val="1F200D69"/>
    <w:rsid w:val="1F736175"/>
    <w:rsid w:val="1F9009DB"/>
    <w:rsid w:val="1FBA6F24"/>
    <w:rsid w:val="1FBC0EA8"/>
    <w:rsid w:val="1FD707C9"/>
    <w:rsid w:val="2002256D"/>
    <w:rsid w:val="20112FE8"/>
    <w:rsid w:val="201D5FF2"/>
    <w:rsid w:val="2237485C"/>
    <w:rsid w:val="2245341D"/>
    <w:rsid w:val="22D60519"/>
    <w:rsid w:val="23682531"/>
    <w:rsid w:val="23C2284B"/>
    <w:rsid w:val="243D4E7D"/>
    <w:rsid w:val="247258FF"/>
    <w:rsid w:val="252D6896"/>
    <w:rsid w:val="25B032A3"/>
    <w:rsid w:val="25F27756"/>
    <w:rsid w:val="25FD7B6A"/>
    <w:rsid w:val="26565FDF"/>
    <w:rsid w:val="26B6639A"/>
    <w:rsid w:val="26C0260D"/>
    <w:rsid w:val="26C05AFB"/>
    <w:rsid w:val="26E42B12"/>
    <w:rsid w:val="26EF7EEE"/>
    <w:rsid w:val="27091ADD"/>
    <w:rsid w:val="27220ADA"/>
    <w:rsid w:val="27435A51"/>
    <w:rsid w:val="27624129"/>
    <w:rsid w:val="28370592"/>
    <w:rsid w:val="286D547B"/>
    <w:rsid w:val="28C9259C"/>
    <w:rsid w:val="28F811E9"/>
    <w:rsid w:val="28FC4939"/>
    <w:rsid w:val="29655B14"/>
    <w:rsid w:val="29D42256"/>
    <w:rsid w:val="29E1649D"/>
    <w:rsid w:val="2A016FA2"/>
    <w:rsid w:val="2A6B3832"/>
    <w:rsid w:val="2AB147B5"/>
    <w:rsid w:val="2AE90244"/>
    <w:rsid w:val="2B747600"/>
    <w:rsid w:val="2BA556CD"/>
    <w:rsid w:val="2BB62C95"/>
    <w:rsid w:val="2BD733B6"/>
    <w:rsid w:val="2BE75544"/>
    <w:rsid w:val="2C5B7DFA"/>
    <w:rsid w:val="2D030961"/>
    <w:rsid w:val="2D6211CC"/>
    <w:rsid w:val="2D79041E"/>
    <w:rsid w:val="2D856DC3"/>
    <w:rsid w:val="2DA76D39"/>
    <w:rsid w:val="2DE24215"/>
    <w:rsid w:val="307B1892"/>
    <w:rsid w:val="30AE03DF"/>
    <w:rsid w:val="30B7783B"/>
    <w:rsid w:val="30CD2133"/>
    <w:rsid w:val="30D2231F"/>
    <w:rsid w:val="310A4E78"/>
    <w:rsid w:val="31833619"/>
    <w:rsid w:val="31AF7BD2"/>
    <w:rsid w:val="31EA7C43"/>
    <w:rsid w:val="31F93956"/>
    <w:rsid w:val="32700042"/>
    <w:rsid w:val="329219D2"/>
    <w:rsid w:val="32981347"/>
    <w:rsid w:val="32AB5D6C"/>
    <w:rsid w:val="32C91500"/>
    <w:rsid w:val="32D707E6"/>
    <w:rsid w:val="32D938BC"/>
    <w:rsid w:val="32ED7F9D"/>
    <w:rsid w:val="331165AB"/>
    <w:rsid w:val="33512760"/>
    <w:rsid w:val="345614B9"/>
    <w:rsid w:val="34684D49"/>
    <w:rsid w:val="346B00EF"/>
    <w:rsid w:val="348222AE"/>
    <w:rsid w:val="34E37107"/>
    <w:rsid w:val="34FC591F"/>
    <w:rsid w:val="35170C48"/>
    <w:rsid w:val="35470DB7"/>
    <w:rsid w:val="35E52AF5"/>
    <w:rsid w:val="36456BF4"/>
    <w:rsid w:val="36835E6A"/>
    <w:rsid w:val="36FD5149"/>
    <w:rsid w:val="37017B46"/>
    <w:rsid w:val="375A1DC0"/>
    <w:rsid w:val="376E145B"/>
    <w:rsid w:val="37DD15AA"/>
    <w:rsid w:val="37F963E3"/>
    <w:rsid w:val="382471D8"/>
    <w:rsid w:val="385076D4"/>
    <w:rsid w:val="38FA3251"/>
    <w:rsid w:val="39290F4A"/>
    <w:rsid w:val="3939522E"/>
    <w:rsid w:val="397A3554"/>
    <w:rsid w:val="3A313DDF"/>
    <w:rsid w:val="3A4C5A45"/>
    <w:rsid w:val="3AD66FDC"/>
    <w:rsid w:val="3AE57D3B"/>
    <w:rsid w:val="3BFB45B8"/>
    <w:rsid w:val="3C24596A"/>
    <w:rsid w:val="3CD53E49"/>
    <w:rsid w:val="3D2A6F55"/>
    <w:rsid w:val="3D5D5666"/>
    <w:rsid w:val="3D8449A1"/>
    <w:rsid w:val="3EA07AC6"/>
    <w:rsid w:val="3EE14075"/>
    <w:rsid w:val="3EF738D0"/>
    <w:rsid w:val="3F2F6B8F"/>
    <w:rsid w:val="3F577E93"/>
    <w:rsid w:val="3FD140EA"/>
    <w:rsid w:val="3FF46F41"/>
    <w:rsid w:val="405368AD"/>
    <w:rsid w:val="40550877"/>
    <w:rsid w:val="4084035D"/>
    <w:rsid w:val="4086667F"/>
    <w:rsid w:val="40A8087E"/>
    <w:rsid w:val="413B60C1"/>
    <w:rsid w:val="41590C35"/>
    <w:rsid w:val="41967399"/>
    <w:rsid w:val="41C37B1D"/>
    <w:rsid w:val="42ED123B"/>
    <w:rsid w:val="43553C60"/>
    <w:rsid w:val="43790D20"/>
    <w:rsid w:val="43A36B1A"/>
    <w:rsid w:val="4427569D"/>
    <w:rsid w:val="44305F71"/>
    <w:rsid w:val="446C318F"/>
    <w:rsid w:val="44A8366B"/>
    <w:rsid w:val="44AE6C6F"/>
    <w:rsid w:val="44D25071"/>
    <w:rsid w:val="44E0753D"/>
    <w:rsid w:val="44E4041B"/>
    <w:rsid w:val="45006282"/>
    <w:rsid w:val="45392515"/>
    <w:rsid w:val="453D2A10"/>
    <w:rsid w:val="45BE6BF8"/>
    <w:rsid w:val="462C412C"/>
    <w:rsid w:val="467557CF"/>
    <w:rsid w:val="4734721D"/>
    <w:rsid w:val="477A6F52"/>
    <w:rsid w:val="48286871"/>
    <w:rsid w:val="4832149E"/>
    <w:rsid w:val="48657AC5"/>
    <w:rsid w:val="48CA377C"/>
    <w:rsid w:val="48E23D6F"/>
    <w:rsid w:val="49311755"/>
    <w:rsid w:val="49843F7B"/>
    <w:rsid w:val="498F32C4"/>
    <w:rsid w:val="499E328F"/>
    <w:rsid w:val="49C23409"/>
    <w:rsid w:val="49F17862"/>
    <w:rsid w:val="4AB8212E"/>
    <w:rsid w:val="4AC676BD"/>
    <w:rsid w:val="4C0F30D2"/>
    <w:rsid w:val="4C722558"/>
    <w:rsid w:val="4CFD720C"/>
    <w:rsid w:val="4D185106"/>
    <w:rsid w:val="4D8F0D67"/>
    <w:rsid w:val="4D935C67"/>
    <w:rsid w:val="4DD61C67"/>
    <w:rsid w:val="4E796078"/>
    <w:rsid w:val="4EF676C9"/>
    <w:rsid w:val="4FCB6A8D"/>
    <w:rsid w:val="505B5AD6"/>
    <w:rsid w:val="51B073AF"/>
    <w:rsid w:val="51B12E15"/>
    <w:rsid w:val="52416E80"/>
    <w:rsid w:val="52C84F41"/>
    <w:rsid w:val="53363746"/>
    <w:rsid w:val="53E2517F"/>
    <w:rsid w:val="53FB35FD"/>
    <w:rsid w:val="5435648A"/>
    <w:rsid w:val="5459695A"/>
    <w:rsid w:val="54BF4D86"/>
    <w:rsid w:val="55226F39"/>
    <w:rsid w:val="55542987"/>
    <w:rsid w:val="55CF657E"/>
    <w:rsid w:val="55DD03B8"/>
    <w:rsid w:val="55F67FAE"/>
    <w:rsid w:val="56355422"/>
    <w:rsid w:val="56544380"/>
    <w:rsid w:val="567F0DC1"/>
    <w:rsid w:val="56A04385"/>
    <w:rsid w:val="56B37C4E"/>
    <w:rsid w:val="56F97D56"/>
    <w:rsid w:val="586E6E3B"/>
    <w:rsid w:val="587352FF"/>
    <w:rsid w:val="58752BA8"/>
    <w:rsid w:val="589A55C2"/>
    <w:rsid w:val="58BC103B"/>
    <w:rsid w:val="590945CF"/>
    <w:rsid w:val="590A2A62"/>
    <w:rsid w:val="590F1AB3"/>
    <w:rsid w:val="5928638B"/>
    <w:rsid w:val="598A0864"/>
    <w:rsid w:val="5B160B43"/>
    <w:rsid w:val="5B44580E"/>
    <w:rsid w:val="5B4E0632"/>
    <w:rsid w:val="5B5B4583"/>
    <w:rsid w:val="5C2D68F8"/>
    <w:rsid w:val="5CA72002"/>
    <w:rsid w:val="5D20514F"/>
    <w:rsid w:val="5D3D1041"/>
    <w:rsid w:val="5D645228"/>
    <w:rsid w:val="5D704AEA"/>
    <w:rsid w:val="5DB5658E"/>
    <w:rsid w:val="5E10464A"/>
    <w:rsid w:val="5E3A43C8"/>
    <w:rsid w:val="5E781EA8"/>
    <w:rsid w:val="5EA87092"/>
    <w:rsid w:val="5F5A15AE"/>
    <w:rsid w:val="5F7A5030"/>
    <w:rsid w:val="601D27F2"/>
    <w:rsid w:val="60311DE8"/>
    <w:rsid w:val="607518FD"/>
    <w:rsid w:val="609D1752"/>
    <w:rsid w:val="60B62814"/>
    <w:rsid w:val="60B6715E"/>
    <w:rsid w:val="60C4146E"/>
    <w:rsid w:val="60CB63CB"/>
    <w:rsid w:val="60F65306"/>
    <w:rsid w:val="61547EE0"/>
    <w:rsid w:val="617355D6"/>
    <w:rsid w:val="61FD6FAC"/>
    <w:rsid w:val="62051CA5"/>
    <w:rsid w:val="62DF5EF4"/>
    <w:rsid w:val="62EC69C1"/>
    <w:rsid w:val="639A5952"/>
    <w:rsid w:val="639C02C3"/>
    <w:rsid w:val="63AD5A6D"/>
    <w:rsid w:val="63C15A99"/>
    <w:rsid w:val="64C33752"/>
    <w:rsid w:val="652D236C"/>
    <w:rsid w:val="65387C9C"/>
    <w:rsid w:val="65D043B5"/>
    <w:rsid w:val="65D969F1"/>
    <w:rsid w:val="660D514E"/>
    <w:rsid w:val="663D0055"/>
    <w:rsid w:val="66617326"/>
    <w:rsid w:val="66F67E0E"/>
    <w:rsid w:val="6759214B"/>
    <w:rsid w:val="678A0CB8"/>
    <w:rsid w:val="67AE693B"/>
    <w:rsid w:val="67B31118"/>
    <w:rsid w:val="67CD1BC9"/>
    <w:rsid w:val="68324D3D"/>
    <w:rsid w:val="68617509"/>
    <w:rsid w:val="688A17C5"/>
    <w:rsid w:val="68986859"/>
    <w:rsid w:val="68AE2529"/>
    <w:rsid w:val="69055B11"/>
    <w:rsid w:val="69284CD5"/>
    <w:rsid w:val="693037C0"/>
    <w:rsid w:val="695F58DF"/>
    <w:rsid w:val="69690D6B"/>
    <w:rsid w:val="697D4817"/>
    <w:rsid w:val="69EA1A6A"/>
    <w:rsid w:val="69EA4C26"/>
    <w:rsid w:val="69EB21BA"/>
    <w:rsid w:val="69F525FF"/>
    <w:rsid w:val="6A274783"/>
    <w:rsid w:val="6A4737E3"/>
    <w:rsid w:val="6A4F6090"/>
    <w:rsid w:val="6AD466B8"/>
    <w:rsid w:val="6B4355EC"/>
    <w:rsid w:val="6B6723AC"/>
    <w:rsid w:val="6BD41C89"/>
    <w:rsid w:val="6BDE7164"/>
    <w:rsid w:val="6C2131F0"/>
    <w:rsid w:val="6C3B2FFD"/>
    <w:rsid w:val="6D033285"/>
    <w:rsid w:val="6DA3451F"/>
    <w:rsid w:val="6E040A57"/>
    <w:rsid w:val="6E380D0C"/>
    <w:rsid w:val="6E55366C"/>
    <w:rsid w:val="6E617962"/>
    <w:rsid w:val="6E7136A2"/>
    <w:rsid w:val="6F02382D"/>
    <w:rsid w:val="70001CFE"/>
    <w:rsid w:val="70560B6F"/>
    <w:rsid w:val="70B312C0"/>
    <w:rsid w:val="70E60A99"/>
    <w:rsid w:val="7183450A"/>
    <w:rsid w:val="71A53F34"/>
    <w:rsid w:val="71BA40BB"/>
    <w:rsid w:val="720A0C12"/>
    <w:rsid w:val="726E11A1"/>
    <w:rsid w:val="72A259DC"/>
    <w:rsid w:val="72C40DC1"/>
    <w:rsid w:val="737A5937"/>
    <w:rsid w:val="73823836"/>
    <w:rsid w:val="73B66A87"/>
    <w:rsid w:val="73ED07EB"/>
    <w:rsid w:val="74291FC8"/>
    <w:rsid w:val="74A23383"/>
    <w:rsid w:val="74B66E2F"/>
    <w:rsid w:val="75163850"/>
    <w:rsid w:val="75376992"/>
    <w:rsid w:val="754F20E5"/>
    <w:rsid w:val="758962F1"/>
    <w:rsid w:val="76022303"/>
    <w:rsid w:val="76653C30"/>
    <w:rsid w:val="76681767"/>
    <w:rsid w:val="76CB266C"/>
    <w:rsid w:val="76FA0F8A"/>
    <w:rsid w:val="775B37B3"/>
    <w:rsid w:val="776112D4"/>
    <w:rsid w:val="77BA522C"/>
    <w:rsid w:val="78B55D26"/>
    <w:rsid w:val="78C31B1A"/>
    <w:rsid w:val="78C935D5"/>
    <w:rsid w:val="79CC49FF"/>
    <w:rsid w:val="79EE2C15"/>
    <w:rsid w:val="79FF2E57"/>
    <w:rsid w:val="7A85177D"/>
    <w:rsid w:val="7A8F43AA"/>
    <w:rsid w:val="7AF64E64"/>
    <w:rsid w:val="7B8B4B71"/>
    <w:rsid w:val="7BAD42E7"/>
    <w:rsid w:val="7C2A30B3"/>
    <w:rsid w:val="7C67749B"/>
    <w:rsid w:val="7C88585D"/>
    <w:rsid w:val="7C8E4C34"/>
    <w:rsid w:val="7CC61CC4"/>
    <w:rsid w:val="7CC82E83"/>
    <w:rsid w:val="7D366C7B"/>
    <w:rsid w:val="7D380D29"/>
    <w:rsid w:val="7D87352C"/>
    <w:rsid w:val="7E1C7116"/>
    <w:rsid w:val="7E7044F2"/>
    <w:rsid w:val="7EA87AEB"/>
    <w:rsid w:val="7ED905EE"/>
    <w:rsid w:val="7EED5B43"/>
    <w:rsid w:val="7F1F3D7B"/>
    <w:rsid w:val="7F5B0C1E"/>
    <w:rsid w:val="7FAE08F2"/>
    <w:rsid w:val="7FF52F01"/>
    <w:rsid w:val="7FFB52C5"/>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lang w:val="en-US" w:eastAsia="zh-CN" w:bidi="ar-SA"/>
    </w:rPr>
  </w:style>
  <w:style w:type="paragraph" w:styleId="2">
    <w:name w:val="heading 2"/>
    <w:basedOn w:val="1"/>
    <w:next w:val="1"/>
    <w:qFormat/>
    <w:uiPriority w:val="0"/>
    <w:pPr>
      <w:keepNext/>
      <w:keepLines/>
      <w:adjustRightInd w:val="0"/>
      <w:snapToGrid w:val="0"/>
      <w:spacing w:beforeLines="50" w:afterLines="50" w:line="360" w:lineRule="auto"/>
      <w:jc w:val="center"/>
      <w:outlineLvl w:val="1"/>
    </w:pPr>
    <w:rPr>
      <w:rFonts w:ascii="Arial" w:hAnsi="Arial"/>
      <w:b/>
      <w:bCs/>
      <w:sz w:val="32"/>
      <w:szCs w:val="32"/>
    </w:rPr>
  </w:style>
  <w:style w:type="paragraph" w:styleId="3">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2520" w:leftChars="1200"/>
    </w:pPr>
  </w:style>
  <w:style w:type="paragraph" w:styleId="5">
    <w:name w:val="annotation text"/>
    <w:basedOn w:val="1"/>
    <w:link w:val="47"/>
    <w:autoRedefine/>
    <w:qFormat/>
    <w:uiPriority w:val="0"/>
    <w:pPr>
      <w:jc w:val="left"/>
    </w:pPr>
  </w:style>
  <w:style w:type="paragraph" w:styleId="6">
    <w:name w:val="Body Text"/>
    <w:basedOn w:val="1"/>
    <w:next w:val="7"/>
    <w:autoRedefine/>
    <w:qFormat/>
    <w:uiPriority w:val="0"/>
    <w:pPr>
      <w:spacing w:after="120"/>
    </w:pPr>
    <w:rPr>
      <w:rFonts w:ascii="@微软简标宋" w:hAnsi="@微软简标宋" w:eastAsia="@微软简标宋" w:cs="@微软简标宋"/>
      <w:szCs w:val="24"/>
      <w:lang w:val="zh-CN"/>
    </w:rPr>
  </w:style>
  <w:style w:type="paragraph" w:customStyle="1" w:styleId="7">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8">
    <w:name w:val="Body Text Indent"/>
    <w:basedOn w:val="1"/>
    <w:next w:val="9"/>
    <w:link w:val="50"/>
    <w:autoRedefine/>
    <w:unhideWhenUsed/>
    <w:qFormat/>
    <w:uiPriority w:val="99"/>
    <w:pPr>
      <w:spacing w:after="120"/>
      <w:ind w:left="420" w:leftChars="200"/>
    </w:pPr>
    <w:rPr>
      <w:rFonts w:ascii="Calibri" w:hAnsi="Calibri"/>
      <w:kern w:val="2"/>
      <w:sz w:val="21"/>
      <w:szCs w:val="22"/>
    </w:rPr>
  </w:style>
  <w:style w:type="paragraph" w:styleId="9">
    <w:name w:val="envelope return"/>
    <w:basedOn w:val="1"/>
    <w:autoRedefine/>
    <w:qFormat/>
    <w:uiPriority w:val="99"/>
    <w:rPr>
      <w:rFonts w:ascii="Arial" w:hAnsi="Arial" w:cs="Arial"/>
      <w:kern w:val="1"/>
    </w:rPr>
  </w:style>
  <w:style w:type="paragraph" w:styleId="10">
    <w:name w:val="Plain Text"/>
    <w:basedOn w:val="1"/>
    <w:autoRedefine/>
    <w:qFormat/>
    <w:uiPriority w:val="0"/>
    <w:rPr>
      <w:rFonts w:hAnsi="Courier New"/>
      <w:szCs w:val="22"/>
    </w:rPr>
  </w:style>
  <w:style w:type="paragraph" w:styleId="11">
    <w:name w:val="Body Text Indent 2"/>
    <w:basedOn w:val="1"/>
    <w:autoRedefine/>
    <w:qFormat/>
    <w:uiPriority w:val="99"/>
    <w:pPr>
      <w:autoSpaceDE w:val="0"/>
      <w:autoSpaceDN w:val="0"/>
      <w:adjustRightInd w:val="0"/>
      <w:spacing w:before="119" w:line="400" w:lineRule="exact"/>
      <w:ind w:firstLine="480" w:firstLineChars="200"/>
    </w:pPr>
    <w:rPr>
      <w:rFonts w:ascii="@O9-PK7484ba-Identity-H"/>
      <w:bCs/>
      <w:color w:val="000000"/>
      <w:kern w:val="0"/>
      <w:sz w:val="24"/>
    </w:rPr>
  </w:style>
  <w:style w:type="paragraph" w:styleId="12">
    <w:name w:val="Balloon Text"/>
    <w:basedOn w:val="1"/>
    <w:link w:val="46"/>
    <w:autoRedefine/>
    <w:qFormat/>
    <w:uiPriority w:val="0"/>
    <w:rPr>
      <w:sz w:val="18"/>
      <w:szCs w:val="18"/>
    </w:rPr>
  </w:style>
  <w:style w:type="paragraph" w:styleId="13">
    <w:name w:val="footer"/>
    <w:basedOn w:val="1"/>
    <w:autoRedefine/>
    <w:unhideWhenUsed/>
    <w:qFormat/>
    <w:uiPriority w:val="99"/>
    <w:pPr>
      <w:tabs>
        <w:tab w:val="center" w:pos="4153"/>
        <w:tab w:val="right" w:pos="8306"/>
      </w:tabs>
      <w:snapToGrid w:val="0"/>
      <w:jc w:val="left"/>
    </w:pPr>
    <w:rPr>
      <w:sz w:val="18"/>
      <w:szCs w:val="18"/>
    </w:rPr>
  </w:style>
  <w:style w:type="paragraph" w:styleId="1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footnote text"/>
    <w:basedOn w:val="1"/>
    <w:autoRedefine/>
    <w:unhideWhenUsed/>
    <w:qFormat/>
    <w:uiPriority w:val="0"/>
    <w:pPr>
      <w:snapToGrid w:val="0"/>
      <w:jc w:val="left"/>
    </w:pPr>
    <w:rPr>
      <w:rFonts w:ascii="Times New Roman" w:hAnsi="Times New Roman"/>
      <w:kern w:val="2"/>
      <w:sz w:val="18"/>
      <w:szCs w:val="18"/>
      <w:lang w:val="zh-CN"/>
    </w:rPr>
  </w:style>
  <w:style w:type="paragraph" w:styleId="17">
    <w:name w:val="toc 2"/>
    <w:basedOn w:val="1"/>
    <w:next w:val="1"/>
    <w:autoRedefine/>
    <w:unhideWhenUsed/>
    <w:qFormat/>
    <w:uiPriority w:val="39"/>
    <w:pPr>
      <w:widowControl/>
      <w:spacing w:after="100" w:line="276" w:lineRule="auto"/>
      <w:ind w:left="220"/>
      <w:jc w:val="left"/>
    </w:pPr>
    <w:rPr>
      <w:rFonts w:ascii="Calibri" w:hAnsi="Calibri"/>
      <w:sz w:val="22"/>
      <w:szCs w:val="22"/>
    </w:rPr>
  </w:style>
  <w:style w:type="paragraph" w:styleId="18">
    <w:name w:val="Body Text 2"/>
    <w:basedOn w:val="1"/>
    <w:autoRedefine/>
    <w:qFormat/>
    <w:uiPriority w:val="99"/>
    <w:pPr>
      <w:spacing w:after="120" w:line="480" w:lineRule="auto"/>
    </w:pPr>
    <w:rPr>
      <w:rFonts w:eastAsia="Arial"/>
    </w:rPr>
  </w:style>
  <w:style w:type="paragraph" w:styleId="19">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20">
    <w:name w:val="annotation subject"/>
    <w:basedOn w:val="5"/>
    <w:next w:val="5"/>
    <w:link w:val="48"/>
    <w:autoRedefine/>
    <w:qFormat/>
    <w:uiPriority w:val="0"/>
    <w:rPr>
      <w:b/>
      <w:bCs/>
    </w:rPr>
  </w:style>
  <w:style w:type="paragraph" w:styleId="21">
    <w:name w:val="Body Text First Indent"/>
    <w:basedOn w:val="6"/>
    <w:next w:val="1"/>
    <w:autoRedefine/>
    <w:unhideWhenUsed/>
    <w:qFormat/>
    <w:uiPriority w:val="99"/>
    <w:pPr>
      <w:ind w:firstLine="420" w:firstLineChars="100"/>
    </w:pPr>
  </w:style>
  <w:style w:type="paragraph" w:styleId="22">
    <w:name w:val="Body Text First Indent 2"/>
    <w:basedOn w:val="8"/>
    <w:autoRedefine/>
    <w:qFormat/>
    <w:uiPriority w:val="0"/>
    <w:pPr>
      <w:ind w:firstLine="420"/>
    </w:pPr>
    <w:rPr>
      <w:rFonts w:ascii="Times New Roman" w:hAnsi="Times New Roman" w:eastAsia="宋体" w:cs="Times New Roman"/>
      <w:b/>
      <w:bCs/>
      <w:color w:val="FF0000"/>
      <w:lang w:eastAsia="zh-CN"/>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bCs/>
    </w:rPr>
  </w:style>
  <w:style w:type="character" w:styleId="27">
    <w:name w:val="FollowedHyperlink"/>
    <w:basedOn w:val="25"/>
    <w:autoRedefine/>
    <w:qFormat/>
    <w:uiPriority w:val="0"/>
    <w:rPr>
      <w:color w:val="800080"/>
      <w:u w:val="none"/>
    </w:rPr>
  </w:style>
  <w:style w:type="character" w:styleId="28">
    <w:name w:val="Emphasis"/>
    <w:basedOn w:val="25"/>
    <w:autoRedefine/>
    <w:qFormat/>
    <w:uiPriority w:val="0"/>
  </w:style>
  <w:style w:type="character" w:styleId="29">
    <w:name w:val="HTML Definition"/>
    <w:basedOn w:val="25"/>
    <w:autoRedefine/>
    <w:qFormat/>
    <w:uiPriority w:val="0"/>
  </w:style>
  <w:style w:type="character" w:styleId="30">
    <w:name w:val="HTML Typewriter"/>
    <w:basedOn w:val="25"/>
    <w:autoRedefine/>
    <w:qFormat/>
    <w:uiPriority w:val="0"/>
    <w:rPr>
      <w:rFonts w:hint="default"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basedOn w:val="25"/>
    <w:autoRedefine/>
    <w:unhideWhenUsed/>
    <w:qFormat/>
    <w:uiPriority w:val="99"/>
    <w:rPr>
      <w:color w:val="0563C1"/>
      <w:u w:val="single"/>
    </w:rPr>
  </w:style>
  <w:style w:type="character" w:styleId="34">
    <w:name w:val="HTML Code"/>
    <w:basedOn w:val="25"/>
    <w:autoRedefine/>
    <w:qFormat/>
    <w:uiPriority w:val="0"/>
    <w:rPr>
      <w:rFonts w:ascii="monospace" w:hAnsi="monospace" w:eastAsia="monospace" w:cs="monospace"/>
      <w:sz w:val="20"/>
    </w:rPr>
  </w:style>
  <w:style w:type="character" w:styleId="35">
    <w:name w:val="annotation reference"/>
    <w:basedOn w:val="25"/>
    <w:autoRedefine/>
    <w:unhideWhenUsed/>
    <w:qFormat/>
    <w:uiPriority w:val="0"/>
    <w:rPr>
      <w:sz w:val="21"/>
      <w:szCs w:val="21"/>
    </w:rPr>
  </w:style>
  <w:style w:type="character" w:styleId="36">
    <w:name w:val="HTML Cite"/>
    <w:basedOn w:val="25"/>
    <w:autoRedefine/>
    <w:qFormat/>
    <w:uiPriority w:val="0"/>
  </w:style>
  <w:style w:type="character" w:styleId="37">
    <w:name w:val="footnote reference"/>
    <w:autoRedefine/>
    <w:unhideWhenUsed/>
    <w:qFormat/>
    <w:uiPriority w:val="0"/>
    <w:rPr>
      <w:vertAlign w:val="superscript"/>
    </w:rPr>
  </w:style>
  <w:style w:type="character" w:styleId="38">
    <w:name w:val="HTML Keyboard"/>
    <w:basedOn w:val="25"/>
    <w:autoRedefine/>
    <w:qFormat/>
    <w:uiPriority w:val="0"/>
    <w:rPr>
      <w:rFonts w:hint="default" w:ascii="monospace" w:hAnsi="monospace" w:eastAsia="monospace" w:cs="monospace"/>
      <w:sz w:val="20"/>
    </w:rPr>
  </w:style>
  <w:style w:type="character" w:styleId="39">
    <w:name w:val="HTML Sample"/>
    <w:basedOn w:val="25"/>
    <w:autoRedefine/>
    <w:qFormat/>
    <w:uiPriority w:val="0"/>
    <w:rPr>
      <w:rFonts w:hint="default" w:ascii="monospace" w:hAnsi="monospace" w:eastAsia="monospace" w:cs="monospace"/>
    </w:rPr>
  </w:style>
  <w:style w:type="paragraph" w:customStyle="1" w:styleId="40">
    <w:name w:val="xl31"/>
    <w:basedOn w:val="1"/>
    <w:autoRedefine/>
    <w:qFormat/>
    <w:uiPriority w:val="0"/>
    <w:pPr>
      <w:widowControl/>
      <w:spacing w:before="100" w:beforeAutospacing="1" w:after="100" w:afterAutospacing="1"/>
      <w:jc w:val="center"/>
    </w:pPr>
    <w:rPr>
      <w:b/>
      <w:bCs/>
      <w:sz w:val="28"/>
      <w:szCs w:val="28"/>
    </w:rPr>
  </w:style>
  <w:style w:type="paragraph" w:customStyle="1" w:styleId="41">
    <w:name w:val="D&amp;L"/>
    <w:basedOn w:val="14"/>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普通 (Web)"/>
    <w:basedOn w:val="1"/>
    <w:autoRedefine/>
    <w:qFormat/>
    <w:uiPriority w:val="0"/>
    <w:pPr>
      <w:widowControl/>
      <w:spacing w:before="100" w:beforeAutospacing="1" w:after="100" w:afterAutospacing="1"/>
      <w:jc w:val="left"/>
    </w:pPr>
    <w:rPr>
      <w:sz w:val="24"/>
      <w:szCs w:val="24"/>
    </w:rPr>
  </w:style>
  <w:style w:type="paragraph" w:customStyle="1" w:styleId="43">
    <w:name w:val="Table Paragraph"/>
    <w:basedOn w:val="1"/>
    <w:next w:val="1"/>
    <w:autoRedefine/>
    <w:qFormat/>
    <w:uiPriority w:val="1"/>
    <w:rPr>
      <w:rFonts w:cs="宋体"/>
      <w:lang w:val="zh-CN" w:bidi="zh-CN"/>
    </w:rPr>
  </w:style>
  <w:style w:type="table" w:customStyle="1" w:styleId="44">
    <w:name w:val="网格型2"/>
    <w:basedOn w:val="23"/>
    <w:autoRedefine/>
    <w:unhideWhenUse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5">
    <w:name w:val="List Paragraph"/>
    <w:basedOn w:val="1"/>
    <w:autoRedefine/>
    <w:qFormat/>
    <w:uiPriority w:val="34"/>
    <w:pPr>
      <w:ind w:firstLine="420" w:firstLineChars="200"/>
    </w:pPr>
  </w:style>
  <w:style w:type="character" w:customStyle="1" w:styleId="46">
    <w:name w:val="批注框文本 Char"/>
    <w:basedOn w:val="25"/>
    <w:link w:val="12"/>
    <w:autoRedefine/>
    <w:qFormat/>
    <w:uiPriority w:val="0"/>
    <w:rPr>
      <w:rFonts w:ascii="宋体" w:hAnsi="宋体"/>
      <w:sz w:val="18"/>
      <w:szCs w:val="18"/>
    </w:rPr>
  </w:style>
  <w:style w:type="character" w:customStyle="1" w:styleId="47">
    <w:name w:val="批注文字 Char"/>
    <w:basedOn w:val="25"/>
    <w:link w:val="5"/>
    <w:autoRedefine/>
    <w:qFormat/>
    <w:uiPriority w:val="0"/>
    <w:rPr>
      <w:rFonts w:ascii="宋体" w:hAnsi="宋体"/>
    </w:rPr>
  </w:style>
  <w:style w:type="character" w:customStyle="1" w:styleId="48">
    <w:name w:val="批注主题 Char"/>
    <w:basedOn w:val="47"/>
    <w:link w:val="20"/>
    <w:autoRedefine/>
    <w:qFormat/>
    <w:uiPriority w:val="0"/>
    <w:rPr>
      <w:rFonts w:ascii="宋体" w:hAnsi="宋体"/>
      <w:b/>
      <w:bCs/>
    </w:rPr>
  </w:style>
  <w:style w:type="paragraph" w:customStyle="1" w:styleId="49">
    <w:name w:val="修订1"/>
    <w:autoRedefine/>
    <w:hidden/>
    <w:semiHidden/>
    <w:qFormat/>
    <w:uiPriority w:val="99"/>
    <w:rPr>
      <w:rFonts w:ascii="宋体" w:hAnsi="宋体" w:eastAsia="宋体" w:cs="Times New Roman"/>
      <w:lang w:val="en-US" w:eastAsia="zh-CN" w:bidi="ar-SA"/>
    </w:rPr>
  </w:style>
  <w:style w:type="character" w:customStyle="1" w:styleId="50">
    <w:name w:val="正文文本缩进 Char"/>
    <w:basedOn w:val="25"/>
    <w:link w:val="8"/>
    <w:autoRedefine/>
    <w:qFormat/>
    <w:uiPriority w:val="99"/>
    <w:rPr>
      <w:rFonts w:ascii="Calibri" w:hAnsi="Calibri"/>
      <w:kern w:val="2"/>
      <w:sz w:val="21"/>
      <w:szCs w:val="22"/>
    </w:rPr>
  </w:style>
  <w:style w:type="paragraph" w:customStyle="1" w:styleId="51">
    <w:name w:val="Char Char Char Char Char Char Char1 Char"/>
    <w:basedOn w:val="1"/>
    <w:autoRedefine/>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25922</Words>
  <Characters>28155</Characters>
  <Lines>472</Lines>
  <Paragraphs>132</Paragraphs>
  <TotalTime>66</TotalTime>
  <ScaleCrop>false</ScaleCrop>
  <LinksUpToDate>false</LinksUpToDate>
  <CharactersWithSpaces>29327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2023-11-09T07:46:00Z</dcterms:created>
  <dc:creator>admin</dc:creator>
  <cp:lastModifiedBy>随心1403883611</cp:lastModifiedBy>
  <cp:lastPrinted>2023-12-15T01:42:00Z</cp:lastPrinted>
  <dcterms:modified xsi:type="dcterms:W3CDTF">2025-08-15T07:37:57Z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CE7A34E7ED4A4414884AA5808D12021C_13</vt:lpwstr>
  </property>
  <property fmtid="{D5CDD505-2E9C-101B-9397-08002B2CF9AE}" pid="4" name="KSOTemplateDocerSaveRecord">
    <vt:lpwstr>eyJoZGlkIjoiNDk2YzFjZGFlOWE2NTFlOWQ4YzM5OWVkMGUyNWM1ZjMiLCJ1c2VySWQiOiIxNzgwNjI3MSJ9</vt:lpwstr>
  </property>
</Properties>
</file>