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B6512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8"/>
        <w:tblW w:w="1018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7068"/>
      </w:tblGrid>
      <w:tr w14:paraId="1759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187" w:type="dxa"/>
            <w:gridSpan w:val="2"/>
            <w:vAlign w:val="center"/>
          </w:tcPr>
          <w:p w14:paraId="3C00630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候选人：安徽天磊物业服务集团有限公司</w:t>
            </w:r>
          </w:p>
        </w:tc>
      </w:tr>
      <w:tr w14:paraId="0865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3119" w:type="dxa"/>
            <w:vAlign w:val="center"/>
          </w:tcPr>
          <w:p w14:paraId="04AA532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  <w:bookmarkEnd w:id="0"/>
          </w:p>
        </w:tc>
        <w:tc>
          <w:tcPr>
            <w:tcW w:w="7068" w:type="dxa"/>
            <w:noWrap/>
            <w:vAlign w:val="center"/>
          </w:tcPr>
          <w:p w14:paraId="6931265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有效的营业执照</w:t>
            </w:r>
          </w:p>
        </w:tc>
      </w:tr>
      <w:tr w14:paraId="32DB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119" w:type="dxa"/>
            <w:vAlign w:val="center"/>
          </w:tcPr>
          <w:p w14:paraId="1D59B7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服务期</w:t>
            </w:r>
          </w:p>
        </w:tc>
        <w:tc>
          <w:tcPr>
            <w:tcW w:w="7068" w:type="dxa"/>
            <w:noWrap/>
            <w:vAlign w:val="center"/>
          </w:tcPr>
          <w:p w14:paraId="78EE95A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文件要求（如公示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正文与此不一致，以此为准）</w:t>
            </w:r>
          </w:p>
        </w:tc>
      </w:tr>
      <w:tr w14:paraId="0666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119" w:type="dxa"/>
            <w:vAlign w:val="center"/>
          </w:tcPr>
          <w:p w14:paraId="09F47053">
            <w:pPr>
              <w:widowControl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28"/>
                <w:szCs w:val="28"/>
              </w:rPr>
              <w:t>业绩</w:t>
            </w:r>
          </w:p>
        </w:tc>
        <w:tc>
          <w:tcPr>
            <w:tcW w:w="7068" w:type="dxa"/>
            <w:noWrap/>
            <w:vAlign w:val="center"/>
          </w:tcPr>
          <w:p w14:paraId="44C5DE87">
            <w:pPr>
              <w:widowControl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和光新苑（安置小区）物业服务</w:t>
            </w:r>
          </w:p>
        </w:tc>
      </w:tr>
      <w:tr w14:paraId="03E2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3119" w:type="dxa"/>
            <w:shd w:val="clear" w:color="auto" w:fill="auto"/>
            <w:vAlign w:val="center"/>
          </w:tcPr>
          <w:p w14:paraId="4A121873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通过评审的得分业绩</w:t>
            </w:r>
          </w:p>
        </w:tc>
        <w:tc>
          <w:tcPr>
            <w:tcW w:w="7068" w:type="dxa"/>
            <w:shd w:val="clear" w:color="auto" w:fill="auto"/>
            <w:noWrap/>
            <w:vAlign w:val="center"/>
          </w:tcPr>
          <w:p w14:paraId="24E03839">
            <w:pPr>
              <w:widowControl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1、和光新苑（安置小区）物业服务</w:t>
            </w:r>
          </w:p>
          <w:p w14:paraId="5B828355">
            <w:pPr>
              <w:widowControl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2、余中新苑、里店雅苑、臧郢新苑（安置小区）物业服务</w:t>
            </w:r>
          </w:p>
          <w:p w14:paraId="176F349D">
            <w:pPr>
              <w:widowControl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3、查家坝安置小区物业服务</w:t>
            </w:r>
          </w:p>
        </w:tc>
      </w:tr>
      <w:tr w14:paraId="6876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3119" w:type="dxa"/>
            <w:shd w:val="clear" w:color="auto" w:fill="auto"/>
            <w:vAlign w:val="center"/>
          </w:tcPr>
          <w:p w14:paraId="318B0AA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保证金及电子交易服务费用缴纳形式</w:t>
            </w:r>
          </w:p>
        </w:tc>
        <w:tc>
          <w:tcPr>
            <w:tcW w:w="7068" w:type="dxa"/>
            <w:shd w:val="clear" w:color="auto" w:fill="auto"/>
            <w:noWrap/>
            <w:vAlign w:val="center"/>
          </w:tcPr>
          <w:p w14:paraId="6DD83D2D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银行转账</w:t>
            </w:r>
          </w:p>
        </w:tc>
      </w:tr>
    </w:tbl>
    <w:p w14:paraId="24EE79E8">
      <w:pPr>
        <w:widowControl/>
        <w:jc w:val="left"/>
        <w:rPr>
          <w:rFonts w:hint="eastAsia" w:ascii="宋体" w:hAnsi="宋体"/>
          <w:b/>
          <w:sz w:val="36"/>
          <w:szCs w:val="44"/>
        </w:rPr>
      </w:pPr>
    </w:p>
    <w:p w14:paraId="3B3F2AD2">
      <w:pPr>
        <w:widowControl/>
        <w:jc w:val="left"/>
        <w:rPr>
          <w:rFonts w:hint="eastAsia"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br w:type="page"/>
      </w:r>
    </w:p>
    <w:p w14:paraId="096F7B91">
      <w:pPr>
        <w:spacing w:line="576" w:lineRule="exact"/>
        <w:jc w:val="center"/>
        <w:outlineLvl w:val="1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tbl>
      <w:tblPr>
        <w:tblStyle w:val="8"/>
        <w:tblW w:w="938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166"/>
        <w:gridCol w:w="1923"/>
        <w:gridCol w:w="1882"/>
        <w:gridCol w:w="1422"/>
        <w:gridCol w:w="1202"/>
      </w:tblGrid>
      <w:tr w14:paraId="33AFE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93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B67930B">
            <w:pP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项目名称：肥西县桃花镇旭日长安小区选聘物业管理公司（二次）</w:t>
            </w:r>
          </w:p>
          <w:p w14:paraId="666ABD2F">
            <w:pP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项目编号：2025PHBN504</w:t>
            </w:r>
          </w:p>
        </w:tc>
      </w:tr>
      <w:tr w14:paraId="7E1B0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81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AFED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A67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B6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 w14:paraId="1675A25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（通过/不通过）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468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AD9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5BE9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0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9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安徽天磊物业服务集团有限公司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1B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752908.8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9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67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89.81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864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成交候选人</w:t>
            </w:r>
          </w:p>
        </w:tc>
      </w:tr>
      <w:tr w14:paraId="7AB5E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CB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39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安徽正永物业服务有限公司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6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752908.8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D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8E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49.21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0A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B0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2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34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安徽和生城市运营管理有限公司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5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752908.8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2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6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46.81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972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10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8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EC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安徽省开诚物业管理有限公司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E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738504.96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B9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4C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89.27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BD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C13507"/>
    <w:sectPr>
      <w:headerReference r:id="rId3" w:type="default"/>
      <w:type w:val="oddPage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C001DC98-D0C1-4531-91AC-B8F659E110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1822F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Zjg1MTlhYmM0MjQ0NmY5MTYxNDZmYTM0NWQyZGMifQ=="/>
  </w:docVars>
  <w:rsids>
    <w:rsidRoot w:val="37BA19F1"/>
    <w:rsid w:val="00001359"/>
    <w:rsid w:val="00023E35"/>
    <w:rsid w:val="000539FC"/>
    <w:rsid w:val="000553D8"/>
    <w:rsid w:val="000B06C3"/>
    <w:rsid w:val="001254FD"/>
    <w:rsid w:val="001538C1"/>
    <w:rsid w:val="00165BE1"/>
    <w:rsid w:val="00166ACD"/>
    <w:rsid w:val="00191D8D"/>
    <w:rsid w:val="0019419F"/>
    <w:rsid w:val="001A2F2A"/>
    <w:rsid w:val="001A5AA6"/>
    <w:rsid w:val="001B0A7C"/>
    <w:rsid w:val="001B550D"/>
    <w:rsid w:val="001D6E37"/>
    <w:rsid w:val="001F1C82"/>
    <w:rsid w:val="002368EC"/>
    <w:rsid w:val="0026434D"/>
    <w:rsid w:val="002840EC"/>
    <w:rsid w:val="002942C3"/>
    <w:rsid w:val="002B0812"/>
    <w:rsid w:val="003428D5"/>
    <w:rsid w:val="00344A10"/>
    <w:rsid w:val="00394717"/>
    <w:rsid w:val="003A2B75"/>
    <w:rsid w:val="0040384F"/>
    <w:rsid w:val="00404E81"/>
    <w:rsid w:val="00423D6B"/>
    <w:rsid w:val="00461EDA"/>
    <w:rsid w:val="004A098D"/>
    <w:rsid w:val="004A1AEC"/>
    <w:rsid w:val="004F7CA8"/>
    <w:rsid w:val="00512541"/>
    <w:rsid w:val="00523707"/>
    <w:rsid w:val="00553A92"/>
    <w:rsid w:val="00556A48"/>
    <w:rsid w:val="0059751C"/>
    <w:rsid w:val="005A0B0C"/>
    <w:rsid w:val="005A1D11"/>
    <w:rsid w:val="005B08D0"/>
    <w:rsid w:val="005F5171"/>
    <w:rsid w:val="005F56A9"/>
    <w:rsid w:val="0068785B"/>
    <w:rsid w:val="00690597"/>
    <w:rsid w:val="006B3111"/>
    <w:rsid w:val="006E488B"/>
    <w:rsid w:val="0070672E"/>
    <w:rsid w:val="00710C32"/>
    <w:rsid w:val="00740DE0"/>
    <w:rsid w:val="00751DFF"/>
    <w:rsid w:val="0077081E"/>
    <w:rsid w:val="007740C2"/>
    <w:rsid w:val="00782F64"/>
    <w:rsid w:val="007851CC"/>
    <w:rsid w:val="007928E2"/>
    <w:rsid w:val="007F11D0"/>
    <w:rsid w:val="007F2AC4"/>
    <w:rsid w:val="007F68B9"/>
    <w:rsid w:val="008154C4"/>
    <w:rsid w:val="00826E83"/>
    <w:rsid w:val="00875AA8"/>
    <w:rsid w:val="00881375"/>
    <w:rsid w:val="008907FB"/>
    <w:rsid w:val="008A202D"/>
    <w:rsid w:val="008A53B6"/>
    <w:rsid w:val="008B7868"/>
    <w:rsid w:val="008E02C7"/>
    <w:rsid w:val="008E088D"/>
    <w:rsid w:val="008E5723"/>
    <w:rsid w:val="00911127"/>
    <w:rsid w:val="0092297A"/>
    <w:rsid w:val="00925EFF"/>
    <w:rsid w:val="00943CA5"/>
    <w:rsid w:val="00966D29"/>
    <w:rsid w:val="00982421"/>
    <w:rsid w:val="009A0442"/>
    <w:rsid w:val="009D4F6B"/>
    <w:rsid w:val="009F3473"/>
    <w:rsid w:val="00A73BDB"/>
    <w:rsid w:val="00A76C01"/>
    <w:rsid w:val="00A9565D"/>
    <w:rsid w:val="00AF03FB"/>
    <w:rsid w:val="00AF27BB"/>
    <w:rsid w:val="00B2540E"/>
    <w:rsid w:val="00B33527"/>
    <w:rsid w:val="00B56941"/>
    <w:rsid w:val="00B60506"/>
    <w:rsid w:val="00BD5FF8"/>
    <w:rsid w:val="00BF792E"/>
    <w:rsid w:val="00C0775E"/>
    <w:rsid w:val="00C269FF"/>
    <w:rsid w:val="00C2734B"/>
    <w:rsid w:val="00C70F38"/>
    <w:rsid w:val="00C9493A"/>
    <w:rsid w:val="00CB3F3C"/>
    <w:rsid w:val="00CE217E"/>
    <w:rsid w:val="00CE5CD4"/>
    <w:rsid w:val="00D06EC3"/>
    <w:rsid w:val="00D135C8"/>
    <w:rsid w:val="00D16315"/>
    <w:rsid w:val="00D4052E"/>
    <w:rsid w:val="00D52F53"/>
    <w:rsid w:val="00D65862"/>
    <w:rsid w:val="00DA0F8B"/>
    <w:rsid w:val="00DC6292"/>
    <w:rsid w:val="00DE07DD"/>
    <w:rsid w:val="00DE71DC"/>
    <w:rsid w:val="00E13E82"/>
    <w:rsid w:val="00E40EA8"/>
    <w:rsid w:val="00E50885"/>
    <w:rsid w:val="00EA045C"/>
    <w:rsid w:val="00EA43DA"/>
    <w:rsid w:val="00EB0D3C"/>
    <w:rsid w:val="00EB5E54"/>
    <w:rsid w:val="00EC21D0"/>
    <w:rsid w:val="00ED02E9"/>
    <w:rsid w:val="00EF6518"/>
    <w:rsid w:val="00F2396E"/>
    <w:rsid w:val="00F54688"/>
    <w:rsid w:val="00FC0DBD"/>
    <w:rsid w:val="00FC6EC9"/>
    <w:rsid w:val="00FD775B"/>
    <w:rsid w:val="00FF127A"/>
    <w:rsid w:val="00FF6315"/>
    <w:rsid w:val="017E6F26"/>
    <w:rsid w:val="158F2A88"/>
    <w:rsid w:val="172A1A24"/>
    <w:rsid w:val="245529D6"/>
    <w:rsid w:val="24577DB0"/>
    <w:rsid w:val="2A465F84"/>
    <w:rsid w:val="2FF40303"/>
    <w:rsid w:val="31056081"/>
    <w:rsid w:val="34E84BAD"/>
    <w:rsid w:val="36245E08"/>
    <w:rsid w:val="37BA19F1"/>
    <w:rsid w:val="3A2F7338"/>
    <w:rsid w:val="3C3E0694"/>
    <w:rsid w:val="40B94CC0"/>
    <w:rsid w:val="41705221"/>
    <w:rsid w:val="495D24F0"/>
    <w:rsid w:val="4CC62D40"/>
    <w:rsid w:val="4DC13536"/>
    <w:rsid w:val="4EFA19C6"/>
    <w:rsid w:val="5066262C"/>
    <w:rsid w:val="51120609"/>
    <w:rsid w:val="54F35A17"/>
    <w:rsid w:val="614E2555"/>
    <w:rsid w:val="69E94BDA"/>
    <w:rsid w:val="6AA56830"/>
    <w:rsid w:val="6C2B0991"/>
    <w:rsid w:val="7669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link w:val="12"/>
    <w:qFormat/>
    <w:uiPriority w:val="9"/>
    <w:pPr>
      <w:keepNext/>
      <w:keepLines/>
      <w:spacing w:line="360" w:lineRule="auto"/>
      <w:jc w:val="left"/>
      <w:outlineLvl w:val="2"/>
    </w:pPr>
    <w:rPr>
      <w:rFonts w:ascii="宋体" w:hAnsi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3"/>
    <w:autoRedefine/>
    <w:qFormat/>
    <w:uiPriority w:val="0"/>
    <w:rPr>
      <w:b/>
      <w:kern w:val="44"/>
      <w:sz w:val="44"/>
    </w:rPr>
  </w:style>
  <w:style w:type="character" w:customStyle="1" w:styleId="11">
    <w:name w:val="标题 2 字符"/>
    <w:link w:val="4"/>
    <w:autoRedefine/>
    <w:qFormat/>
    <w:uiPriority w:val="0"/>
    <w:rPr>
      <w:rFonts w:ascii="Arial" w:hAnsi="Arial" w:eastAsia="黑体"/>
      <w:b/>
      <w:sz w:val="32"/>
    </w:rPr>
  </w:style>
  <w:style w:type="character" w:customStyle="1" w:styleId="12">
    <w:name w:val="标题 3 字符"/>
    <w:basedOn w:val="9"/>
    <w:link w:val="2"/>
    <w:qFormat/>
    <w:uiPriority w:val="9"/>
    <w:rPr>
      <w:rFonts w:ascii="宋体" w:hAnsi="宋体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255</Characters>
  <Lines>13</Lines>
  <Paragraphs>19</Paragraphs>
  <TotalTime>3</TotalTime>
  <ScaleCrop>false</ScaleCrop>
  <LinksUpToDate>false</LinksUpToDate>
  <CharactersWithSpaces>255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2024-05-07T06:44:00Z</dcterms:created>
  <dc:creator>姚连运</dc:creator>
  <cp:lastModifiedBy>祖兰玲</cp:lastModifiedBy>
  <cp:lastPrinted>2024-11-04T08:41:00Z</cp:lastPrinted>
  <dcterms:modified xsi:type="dcterms:W3CDTF">2025-12-19T09:20:40Z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4CDC7F09DB5F480C8C0BCDD896320556_13</vt:lpwstr>
  </property>
  <property fmtid="{D5CDD505-2E9C-101B-9397-08002B2CF9AE}" pid="4" name="KSOTemplateDocerSaveRecord">
    <vt:lpwstr>eyJoZGlkIjoiMWQ1ZGRkZDY2ZDljZjY5NjBjYmRlZmZkYzM3ODcwMDkifQ==</vt:lpwstr>
  </property>
</Properties>
</file>