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bookmarkStart w:id="0" w:name="_GoBack"/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  <w:bookmarkEnd w:id="0"/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544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89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安徽肥肥网络传媒有限责任公司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544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544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544" w:type="dxa"/>
            <w:noWrap/>
            <w:vAlign w:val="center"/>
          </w:tcPr>
          <w:p w14:paraId="017DD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投标人业绩：</w:t>
            </w:r>
          </w:p>
          <w:p w14:paraId="4DEF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1.2025年肥西文旅集团旗下景区抖音运营服务项目；</w:t>
            </w:r>
          </w:p>
          <w:p w14:paraId="68AF6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2.2025年合肥汤池温泉旅游度假区相关视频号、抖音号代运营项目；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544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8922FB2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00FF431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292D28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BAF3E3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B5EB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855836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AC2A5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662"/>
        <w:gridCol w:w="1669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2026年紫蓬文旅新媒体矩阵运营服务采购项目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项目编号: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2026PHBN299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安徽肥肥网络传媒有限责任公司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200000.00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90.00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安徽凤凰有道传媒集团有限公司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228000.00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87.99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合肥星辰文铭文化传媒有限公司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227000.00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85.76</w:t>
            </w:r>
          </w:p>
        </w:tc>
      </w:tr>
      <w:tr w14:paraId="21D6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F3107B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70C3B85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合肥摘星影熠信息科技有限公司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65A6131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220000.00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3176A5A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BC4E3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84.27</w:t>
            </w:r>
          </w:p>
        </w:tc>
      </w:tr>
      <w:tr w14:paraId="745E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38DCADB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29ED5A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合肥克林创意信息科技有限公司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24402B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225000.00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975799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B03CAF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78.34</w:t>
            </w:r>
          </w:p>
        </w:tc>
      </w:tr>
    </w:tbl>
    <w:p w14:paraId="6D606592"/>
    <w:p w14:paraId="04714214"/>
    <w:p w14:paraId="07197878"/>
    <w:p w14:paraId="3EAD1D8C"/>
    <w:p w14:paraId="31C074A6"/>
    <w:p w14:paraId="478F5763"/>
    <w:p w14:paraId="44A4212C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069B4"/>
    <w:rsid w:val="6F1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2026-06-18T06:58:00Z</dcterms:created>
  <dc:creator>唐晶晶</dc:creator>
  <cp:lastModifiedBy>唐晶晶</cp:lastModifiedBy>
  <dcterms:modified xsi:type="dcterms:W3CDTF">2026-06-18T07:09:16Z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4393306998FE4A6884DC9B2B8031CA90_11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