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E16E3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中标候选人信息表</w:t>
      </w:r>
    </w:p>
    <w:tbl>
      <w:tblPr>
        <w:tblStyle w:val="7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830"/>
      </w:tblGrid>
      <w:tr w14:paraId="7006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C0B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第一中标候选人：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安徽安之联建设工程管理</w:t>
            </w:r>
          </w:p>
        </w:tc>
      </w:tr>
      <w:tr w14:paraId="6BD1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1" w:type="dxa"/>
            <w:noWrap w:val="0"/>
            <w:vAlign w:val="center"/>
          </w:tcPr>
          <w:p w14:paraId="7FF9E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中标候选人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830" w:type="dxa"/>
            <w:noWrap/>
            <w:vAlign w:val="center"/>
          </w:tcPr>
          <w:p w14:paraId="4DF3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33A2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1" w:type="dxa"/>
            <w:noWrap w:val="0"/>
            <w:vAlign w:val="center"/>
          </w:tcPr>
          <w:p w14:paraId="6C29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工期</w:t>
            </w:r>
          </w:p>
        </w:tc>
        <w:tc>
          <w:tcPr>
            <w:tcW w:w="6830" w:type="dxa"/>
            <w:noWrap/>
            <w:vAlign w:val="center"/>
          </w:tcPr>
          <w:p w14:paraId="3AF03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1836C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0A29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21" w:type="dxa"/>
            <w:noWrap w:val="0"/>
            <w:vAlign w:val="center"/>
          </w:tcPr>
          <w:p w14:paraId="0C6D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业绩</w:t>
            </w:r>
          </w:p>
        </w:tc>
        <w:tc>
          <w:tcPr>
            <w:tcW w:w="6830" w:type="dxa"/>
            <w:noWrap/>
            <w:vAlign w:val="center"/>
          </w:tcPr>
          <w:p w14:paraId="0D54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安徽安之联建设工程管理</w:t>
            </w:r>
          </w:p>
          <w:p w14:paraId="1007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投标人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及人员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业绩：</w:t>
            </w:r>
          </w:p>
          <w:p w14:paraId="640C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.合肥市五十中学天鹅湖教育集团天鹅湖校区9所学校增建、改造教室项目2标段监理</w:t>
            </w:r>
          </w:p>
          <w:p w14:paraId="7FDC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.稻香村医疗救治服务综合楼EPC工程监理</w:t>
            </w:r>
          </w:p>
          <w:p w14:paraId="51A5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.合肥市大通路小学（本部）改扩建项目监理</w:t>
            </w:r>
          </w:p>
          <w:p w14:paraId="5336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4.新站高新区2025年校舍维修改造项目监理</w:t>
            </w:r>
          </w:p>
          <w:p w14:paraId="10E5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5.中国大地财产保险股份有限公司安徽分公司职场装修项目</w:t>
            </w:r>
          </w:p>
          <w:p w14:paraId="0D803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D20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321" w:type="dxa"/>
            <w:noWrap w:val="0"/>
            <w:vAlign w:val="center"/>
          </w:tcPr>
          <w:p w14:paraId="1129C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投标保证金缴纳形式</w:t>
            </w:r>
          </w:p>
        </w:tc>
        <w:tc>
          <w:tcPr>
            <w:tcW w:w="6830" w:type="dxa"/>
            <w:noWrap/>
            <w:vAlign w:val="center"/>
          </w:tcPr>
          <w:p w14:paraId="4D005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028A0FE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5524E556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09D7B1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6184CF27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63C3B6F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977FF62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7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577"/>
        <w:gridCol w:w="1950"/>
        <w:gridCol w:w="1851"/>
        <w:gridCol w:w="1078"/>
      </w:tblGrid>
      <w:tr w14:paraId="762B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40438A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肥西经开区新型家园安置点C区S-1#、S-3#楼提升改造工程监理</w:t>
            </w:r>
          </w:p>
          <w:p w14:paraId="7AE63E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项目编号：2026PHBZ230</w:t>
            </w:r>
          </w:p>
        </w:tc>
      </w:tr>
      <w:tr w14:paraId="503D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6C5386E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0E5ED20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投标单位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521903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最终投标费率（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0CE33C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6766553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18B9A7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5468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79709C7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67B1E97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安徽安之联建设工程管理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DF3B04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0.81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1FE31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790E15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79.37</w:t>
            </w:r>
          </w:p>
        </w:tc>
      </w:tr>
      <w:tr w14:paraId="6DC2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23ABE37E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4756B95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安徽永安工程监理咨询有限公司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AF2FD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0.72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8F2D6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3C29BE33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77.0</w:t>
            </w:r>
          </w:p>
        </w:tc>
      </w:tr>
      <w:tr w14:paraId="431C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0883A4D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53D376E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合肥市瑞元建设项目管理有限公司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36B2A54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0.65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3CE0AB5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F8F4F92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69.15</w:t>
            </w:r>
          </w:p>
        </w:tc>
      </w:tr>
      <w:tr w14:paraId="1270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481E11CC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3D2D470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安徽国合工程咨询有限责任公司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7CF03566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0.91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FAAA50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6B47DA8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68.11</w:t>
            </w:r>
          </w:p>
        </w:tc>
      </w:tr>
      <w:tr w14:paraId="56AE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5782600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58764B2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安徽元和建设管理有限公司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226D11F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0.92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46D34CF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3BFE6B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65.66</w:t>
            </w:r>
          </w:p>
        </w:tc>
      </w:tr>
      <w:tr w14:paraId="14B7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3D61151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7DBEB7E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安徽信泰项目管理有限公司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61342389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0.62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581BE5F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22EBC91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65.21</w:t>
            </w:r>
          </w:p>
        </w:tc>
      </w:tr>
    </w:tbl>
    <w:p w14:paraId="5A31BBE5"/>
    <w:p w14:paraId="2456BDE3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E22F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871C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TRkZTA3NzRhZjA4ZDA4NWU3ZjQ0NjNhZWUzZjkifQ=="/>
  </w:docVars>
  <w:rsids>
    <w:rsidRoot w:val="3BAE13C0"/>
    <w:rsid w:val="0055574E"/>
    <w:rsid w:val="018932A7"/>
    <w:rsid w:val="05E377FD"/>
    <w:rsid w:val="082803DC"/>
    <w:rsid w:val="08DB07BA"/>
    <w:rsid w:val="0CAD7A78"/>
    <w:rsid w:val="123366C6"/>
    <w:rsid w:val="12B20DBB"/>
    <w:rsid w:val="1BBE696B"/>
    <w:rsid w:val="2B5B4633"/>
    <w:rsid w:val="2E6C12B3"/>
    <w:rsid w:val="3BAE13C0"/>
    <w:rsid w:val="41154B60"/>
    <w:rsid w:val="445C5553"/>
    <w:rsid w:val="45B00807"/>
    <w:rsid w:val="46425CDD"/>
    <w:rsid w:val="4FF336AD"/>
    <w:rsid w:val="54A20ECF"/>
    <w:rsid w:val="573F72B3"/>
    <w:rsid w:val="590E6785"/>
    <w:rsid w:val="5A3D43FE"/>
    <w:rsid w:val="5CAA10F0"/>
    <w:rsid w:val="5EC40C4A"/>
    <w:rsid w:val="630755A9"/>
    <w:rsid w:val="648D1ADE"/>
    <w:rsid w:val="660225F7"/>
    <w:rsid w:val="7452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399</Characters>
  <Lines>0</Lines>
  <Paragraphs>0</Paragraphs>
  <TotalTime>5</TotalTime>
  <ScaleCrop>false</ScaleCrop>
  <LinksUpToDate>false</LinksUpToDate>
  <CharactersWithSpaces>399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2024-07-16T08:44:00Z</dcterms:created>
  <dc:creator>南梦</dc:creator>
  <cp:lastModifiedBy>谭丽君</cp:lastModifiedBy>
  <cp:lastPrinted>2024-07-23T08:25:00Z</cp:lastPrinted>
  <dcterms:modified xsi:type="dcterms:W3CDTF">2026-06-04T03:26:07Z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4DA0CC57B8AA4370AD94F23E802311F8_13</vt:lpwstr>
  </property>
  <property fmtid="{D5CDD505-2E9C-101B-9397-08002B2CF9AE}" pid="4" name="KSOTemplateDocerSaveRecord">
    <vt:lpwstr>eyJoZGlkIjoiNGUzNTRkZTA3NzRhZjA4ZDA4NWU3ZjQ0NjNhZWUzZjkiLCJ1c2VySWQiOiIxNTcwOTkzNjIwIn0=</vt:lpwstr>
  </property>
</Properties>
</file>