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E1A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color w:val="auto"/>
          <w:sz w:val="52"/>
          <w:szCs w:val="52"/>
          <w:highlight w:val="none"/>
          <w:lang w:eastAsia="zh-CN"/>
        </w:rPr>
      </w:pPr>
      <w:r>
        <w:rPr>
          <w:rFonts w:hint="eastAsia"/>
          <w:color w:val="auto"/>
          <w:sz w:val="52"/>
          <w:szCs w:val="52"/>
          <w:highlight w:val="none"/>
          <w:lang w:eastAsia="zh-CN"/>
        </w:rPr>
        <w:t>肥西县公共资源交易有限责任公司</w:t>
      </w:r>
    </w:p>
    <w:p w14:paraId="66C49CA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color w:val="auto"/>
          <w:sz w:val="52"/>
          <w:szCs w:val="52"/>
          <w:highlight w:val="none"/>
        </w:rPr>
      </w:pPr>
      <w:r>
        <w:rPr>
          <w:rFonts w:hint="eastAsia"/>
          <w:color w:val="auto"/>
          <w:sz w:val="52"/>
          <w:szCs w:val="52"/>
          <w:highlight w:val="none"/>
        </w:rPr>
        <w:t>招标文件</w:t>
      </w:r>
    </w:p>
    <w:p w14:paraId="01837FDD">
      <w:pPr>
        <w:tabs>
          <w:tab w:val="left" w:pos="315"/>
          <w:tab w:val="left" w:pos="8820"/>
        </w:tabs>
        <w:spacing w:line="500" w:lineRule="exact"/>
        <w:rPr>
          <w:rFonts w:hint="eastAsia" w:ascii="宋体" w:hAnsi="宋体"/>
          <w:bCs/>
          <w:color w:val="auto"/>
          <w:szCs w:val="24"/>
          <w:highlight w:val="none"/>
        </w:rPr>
      </w:pPr>
    </w:p>
    <w:p w14:paraId="434B9475">
      <w:pPr>
        <w:tabs>
          <w:tab w:val="left" w:pos="315"/>
          <w:tab w:val="left" w:pos="8820"/>
        </w:tabs>
        <w:spacing w:line="500" w:lineRule="exact"/>
        <w:jc w:val="right"/>
        <w:rPr>
          <w:rFonts w:hint="eastAsia" w:ascii="宋体" w:hAnsi="宋体"/>
          <w:bCs/>
          <w:color w:val="auto"/>
          <w:szCs w:val="24"/>
          <w:highlight w:val="none"/>
        </w:rPr>
      </w:pPr>
    </w:p>
    <w:p w14:paraId="135485BB">
      <w:pPr>
        <w:spacing w:line="360" w:lineRule="auto"/>
        <w:jc w:val="left"/>
        <w:rPr>
          <w:rFonts w:hint="eastAsia" w:ascii="宋体" w:hAnsi="宋体"/>
          <w:color w:val="auto"/>
          <w:szCs w:val="24"/>
          <w:highlight w:val="none"/>
        </w:rPr>
      </w:pPr>
    </w:p>
    <w:p w14:paraId="758C6B56">
      <w:pPr>
        <w:tabs>
          <w:tab w:val="left" w:pos="2410"/>
        </w:tabs>
        <w:autoSpaceDE w:val="0"/>
        <w:autoSpaceDN w:val="0"/>
        <w:adjustRightInd w:val="0"/>
        <w:snapToGrid w:val="0"/>
        <w:spacing w:line="360" w:lineRule="auto"/>
        <w:jc w:val="center"/>
        <w:rPr>
          <w:rFonts w:hint="eastAsia" w:ascii="宋体" w:hAnsi="宋体" w:cs="宋体"/>
          <w:b/>
          <w:color w:val="auto"/>
          <w:spacing w:val="20"/>
          <w:kern w:val="0"/>
          <w:szCs w:val="24"/>
          <w:highlight w:val="none"/>
        </w:rPr>
      </w:pPr>
      <w:r>
        <w:rPr>
          <w:rFonts w:hint="eastAsia" w:ascii="宋体" w:hAnsi="宋体"/>
          <w:color w:val="auto"/>
          <w:szCs w:val="24"/>
          <w:highlight w:val="none"/>
        </w:rPr>
        <w:drawing>
          <wp:inline distT="0" distB="0" distL="114300" distR="114300">
            <wp:extent cx="2508250" cy="2519680"/>
            <wp:effectExtent l="0" t="0" r="6350" b="13970"/>
            <wp:docPr id="4"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
                    <pic:cNvPicPr>
                      <a:picLocks noChangeAspect="1"/>
                    </pic:cNvPicPr>
                  </pic:nvPicPr>
                  <pic:blipFill>
                    <a:blip r:embed="rId15"/>
                    <a:stretch>
                      <a:fillRect/>
                    </a:stretch>
                  </pic:blipFill>
                  <pic:spPr>
                    <a:xfrm>
                      <a:off x="0" y="0"/>
                      <a:ext cx="2508250" cy="2519680"/>
                    </a:xfrm>
                    <a:prstGeom prst="rect">
                      <a:avLst/>
                    </a:prstGeom>
                    <a:noFill/>
                    <a:ln>
                      <a:noFill/>
                    </a:ln>
                  </pic:spPr>
                </pic:pic>
              </a:graphicData>
            </a:graphic>
          </wp:inline>
        </w:drawing>
      </w:r>
    </w:p>
    <w:p w14:paraId="0E20DB92">
      <w:pPr>
        <w:rPr>
          <w:rFonts w:hint="eastAsia" w:ascii="宋体" w:hAnsi="宋体" w:cs="宋体"/>
          <w:b/>
          <w:color w:val="auto"/>
          <w:spacing w:val="20"/>
          <w:kern w:val="0"/>
          <w:szCs w:val="24"/>
          <w:highlight w:val="none"/>
        </w:rPr>
      </w:pPr>
    </w:p>
    <w:p w14:paraId="24A8255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36"/>
          <w:szCs w:val="24"/>
          <w:highlight w:val="none"/>
        </w:rPr>
      </w:pPr>
    </w:p>
    <w:p w14:paraId="68B8A36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FF"/>
          <w:sz w:val="36"/>
          <w:szCs w:val="24"/>
          <w:highlight w:val="none"/>
          <w:lang w:eastAsia="zh-CN"/>
        </w:rPr>
      </w:pPr>
      <w:r>
        <w:rPr>
          <w:rFonts w:hint="eastAsia" w:ascii="宋体" w:hAnsi="宋体" w:eastAsia="宋体" w:cs="宋体"/>
          <w:b w:val="0"/>
          <w:bCs w:val="0"/>
          <w:color w:val="auto"/>
          <w:sz w:val="36"/>
          <w:szCs w:val="24"/>
          <w:highlight w:val="none"/>
        </w:rPr>
        <w:t>项目名称：</w:t>
      </w:r>
      <w:r>
        <w:rPr>
          <w:rFonts w:hint="eastAsia" w:ascii="宋体" w:hAnsi="宋体" w:cs="宋体"/>
          <w:b w:val="0"/>
          <w:bCs w:val="0"/>
          <w:color w:val="auto"/>
          <w:sz w:val="36"/>
          <w:szCs w:val="24"/>
          <w:highlight w:val="none"/>
          <w:lang w:eastAsia="zh-CN"/>
        </w:rPr>
        <w:t>引江济淮二期土地综合整治（高店段）项目</w:t>
      </w:r>
      <w:r>
        <w:rPr>
          <w:rFonts w:hint="eastAsia" w:ascii="宋体" w:hAnsi="宋体" w:cs="宋体"/>
          <w:b w:val="0"/>
          <w:bCs w:val="0"/>
          <w:color w:val="auto"/>
          <w:sz w:val="36"/>
          <w:szCs w:val="24"/>
          <w:highlight w:val="none"/>
          <w:lang w:val="en-US" w:eastAsia="zh-CN"/>
        </w:rPr>
        <w:t>监理</w:t>
      </w:r>
    </w:p>
    <w:p w14:paraId="4E90B3F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36"/>
          <w:szCs w:val="24"/>
          <w:highlight w:val="none"/>
          <w:lang w:eastAsia="zh-CN"/>
        </w:rPr>
      </w:pPr>
      <w:r>
        <w:rPr>
          <w:rFonts w:hint="eastAsia" w:ascii="宋体" w:hAnsi="宋体" w:eastAsia="宋体" w:cs="宋体"/>
          <w:b w:val="0"/>
          <w:bCs w:val="0"/>
          <w:color w:val="auto"/>
          <w:sz w:val="36"/>
          <w:szCs w:val="24"/>
          <w:highlight w:val="none"/>
        </w:rPr>
        <w:t>项目编号:</w:t>
      </w:r>
      <w:r>
        <w:rPr>
          <w:rFonts w:hint="eastAsia" w:ascii="宋体" w:hAnsi="宋体" w:cs="宋体"/>
          <w:b w:val="0"/>
          <w:bCs w:val="0"/>
          <w:color w:val="auto"/>
          <w:sz w:val="36"/>
          <w:szCs w:val="24"/>
          <w:highlight w:val="none"/>
          <w:lang w:eastAsia="zh-CN"/>
        </w:rPr>
        <w:t>2026PHBZ219</w:t>
      </w:r>
    </w:p>
    <w:p w14:paraId="2CCECD54">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36"/>
          <w:szCs w:val="24"/>
          <w:highlight w:val="none"/>
          <w:lang w:eastAsia="zh-CN"/>
        </w:rPr>
      </w:pPr>
      <w:r>
        <w:rPr>
          <w:rFonts w:hint="eastAsia" w:ascii="宋体" w:hAnsi="宋体" w:eastAsia="宋体" w:cs="宋体"/>
          <w:b w:val="0"/>
          <w:bCs w:val="0"/>
          <w:color w:val="auto"/>
          <w:sz w:val="36"/>
          <w:szCs w:val="24"/>
          <w:highlight w:val="none"/>
        </w:rPr>
        <w:t>招 标 人：</w:t>
      </w:r>
      <w:r>
        <w:rPr>
          <w:rFonts w:hint="eastAsia" w:ascii="宋体" w:hAnsi="宋体" w:cs="宋体"/>
          <w:b w:val="0"/>
          <w:bCs w:val="0"/>
          <w:color w:val="auto"/>
          <w:sz w:val="36"/>
          <w:szCs w:val="24"/>
          <w:highlight w:val="none"/>
          <w:lang w:eastAsia="zh-CN"/>
        </w:rPr>
        <w:t>肥西县乡村振兴投资集团有限公司</w:t>
      </w:r>
    </w:p>
    <w:p w14:paraId="0D4D38A4">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36"/>
          <w:szCs w:val="24"/>
          <w:highlight w:val="none"/>
          <w:lang w:eastAsia="zh-CN"/>
        </w:rPr>
      </w:pPr>
      <w:r>
        <w:rPr>
          <w:rFonts w:hint="eastAsia" w:ascii="宋体" w:hAnsi="宋体" w:eastAsia="宋体" w:cs="宋体"/>
          <w:b w:val="0"/>
          <w:bCs w:val="0"/>
          <w:color w:val="auto"/>
          <w:sz w:val="36"/>
          <w:szCs w:val="24"/>
          <w:highlight w:val="none"/>
        </w:rPr>
        <w:t>代理机构：</w:t>
      </w:r>
      <w:r>
        <w:rPr>
          <w:rFonts w:hint="eastAsia" w:ascii="宋体" w:hAnsi="宋体" w:eastAsia="宋体" w:cs="宋体"/>
          <w:b w:val="0"/>
          <w:bCs w:val="0"/>
          <w:color w:val="auto"/>
          <w:sz w:val="36"/>
          <w:szCs w:val="24"/>
          <w:highlight w:val="none"/>
          <w:lang w:eastAsia="zh-CN"/>
        </w:rPr>
        <w:t>肥西县公共资源交易有限责任公司</w:t>
      </w:r>
    </w:p>
    <w:p w14:paraId="7461007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36"/>
          <w:szCs w:val="24"/>
          <w:highlight w:val="yellow"/>
        </w:rPr>
      </w:pPr>
      <w:r>
        <w:rPr>
          <w:rFonts w:hint="eastAsia" w:ascii="宋体" w:hAnsi="宋体" w:eastAsia="宋体" w:cs="宋体"/>
          <w:b w:val="0"/>
          <w:bCs w:val="0"/>
          <w:color w:val="auto"/>
          <w:sz w:val="36"/>
          <w:szCs w:val="24"/>
          <w:highlight w:val="none"/>
        </w:rPr>
        <w:t>时间：</w:t>
      </w:r>
      <w:r>
        <w:rPr>
          <w:rFonts w:hint="eastAsia" w:ascii="宋体" w:hAnsi="宋体" w:eastAsia="宋体" w:cs="宋体"/>
          <w:b w:val="0"/>
          <w:bCs w:val="0"/>
          <w:color w:val="auto"/>
          <w:sz w:val="36"/>
          <w:szCs w:val="24"/>
          <w:highlight w:val="none"/>
          <w:lang w:val="en-US" w:eastAsia="zh-CN"/>
        </w:rPr>
        <w:t>2026年</w:t>
      </w:r>
      <w:r>
        <w:rPr>
          <w:rFonts w:hint="eastAsia" w:ascii="宋体" w:hAnsi="宋体" w:cs="宋体"/>
          <w:b w:val="0"/>
          <w:bCs w:val="0"/>
          <w:color w:val="auto"/>
          <w:sz w:val="36"/>
          <w:szCs w:val="24"/>
          <w:highlight w:val="none"/>
          <w:lang w:val="en-US" w:eastAsia="zh-CN"/>
        </w:rPr>
        <w:t>5</w:t>
      </w:r>
      <w:r>
        <w:rPr>
          <w:rFonts w:hint="eastAsia" w:ascii="宋体" w:hAnsi="宋体" w:eastAsia="宋体" w:cs="宋体"/>
          <w:b w:val="0"/>
          <w:bCs w:val="0"/>
          <w:color w:val="auto"/>
          <w:sz w:val="36"/>
          <w:szCs w:val="24"/>
          <w:highlight w:val="none"/>
        </w:rPr>
        <w:t>月</w:t>
      </w:r>
    </w:p>
    <w:p w14:paraId="193203B2">
      <w:pPr>
        <w:rPr>
          <w:rFonts w:hint="eastAsia" w:ascii="宋体" w:hAnsi="DotumChe" w:cs="宋体"/>
          <w:b w:val="0"/>
          <w:bCs w:val="0"/>
          <w:color w:val="auto"/>
          <w:spacing w:val="20"/>
          <w:kern w:val="0"/>
          <w:sz w:val="32"/>
          <w:szCs w:val="32"/>
          <w:highlight w:val="none"/>
        </w:rPr>
      </w:pPr>
      <w:r>
        <w:rPr>
          <w:rFonts w:hint="eastAsia" w:ascii="宋体" w:hAnsi="DotumChe" w:cs="宋体"/>
          <w:b w:val="0"/>
          <w:bCs w:val="0"/>
          <w:color w:val="auto"/>
          <w:spacing w:val="20"/>
          <w:kern w:val="0"/>
          <w:sz w:val="32"/>
          <w:szCs w:val="32"/>
          <w:highlight w:val="none"/>
        </w:rPr>
        <w:br w:type="page"/>
      </w:r>
    </w:p>
    <w:p w14:paraId="108CCB5D">
      <w:pPr>
        <w:bidi w:val="0"/>
        <w:jc w:val="both"/>
        <w:rPr>
          <w:rFonts w:hint="eastAsia" w:ascii="宋体" w:hAnsi="宋体" w:eastAsia="宋体" w:cs="宋体"/>
          <w:b w:val="0"/>
          <w:bCs w:val="0"/>
          <w:color w:val="auto"/>
          <w:sz w:val="28"/>
          <w:szCs w:val="21"/>
          <w:highlight w:val="none"/>
          <w:lang w:val="en-US" w:eastAsia="zh-CN"/>
        </w:rPr>
      </w:pPr>
    </w:p>
    <w:p w14:paraId="1358FAC6">
      <w:pPr>
        <w:bidi w:val="0"/>
        <w:jc w:val="center"/>
        <w:rPr>
          <w:rFonts w:hint="eastAsia" w:ascii="宋体" w:hAnsi="宋体" w:eastAsia="宋体" w:cs="宋体"/>
          <w:b/>
          <w:bCs/>
          <w:color w:val="auto"/>
          <w:sz w:val="32"/>
          <w:szCs w:val="22"/>
          <w:highlight w:val="none"/>
          <w:lang w:val="en-US" w:eastAsia="zh-CN"/>
        </w:rPr>
      </w:pPr>
      <w:r>
        <w:rPr>
          <w:rFonts w:hint="eastAsia" w:ascii="宋体" w:hAnsi="宋体" w:eastAsia="宋体" w:cs="宋体"/>
          <w:b/>
          <w:bCs/>
          <w:color w:val="auto"/>
          <w:sz w:val="32"/>
          <w:szCs w:val="22"/>
          <w:highlight w:val="none"/>
          <w:lang w:val="en-US" w:eastAsia="zh-CN"/>
        </w:rPr>
        <w:t>目录</w:t>
      </w:r>
    </w:p>
    <w:sdt>
      <w:sdtPr>
        <w:rPr>
          <w:rFonts w:hint="eastAsia" w:ascii="宋体" w:hAnsi="宋体" w:eastAsia="宋体" w:cs="宋体"/>
          <w:b/>
          <w:bCs/>
          <w:color w:val="auto"/>
          <w:kern w:val="2"/>
          <w:sz w:val="24"/>
          <w:szCs w:val="22"/>
          <w:highlight w:val="none"/>
          <w:lang w:val="en-US" w:eastAsia="zh-CN" w:bidi="ar-SA"/>
        </w:rPr>
        <w:id w:val="147458782"/>
        <w15:color w:val="DBDBDB"/>
        <w:docPartObj>
          <w:docPartGallery w:val="Table of Contents"/>
          <w:docPartUnique/>
        </w:docPartObj>
      </w:sdtPr>
      <w:sdtEndPr>
        <w:rPr>
          <w:rFonts w:hint="eastAsia" w:ascii="Times New Roman" w:hAnsi="Times New Roman" w:eastAsia="宋体" w:cs="Times New Roman"/>
          <w:b/>
          <w:bCs/>
          <w:color w:val="auto"/>
          <w:kern w:val="2"/>
          <w:sz w:val="24"/>
          <w:szCs w:val="22"/>
          <w:highlight w:val="none"/>
          <w:lang w:val="en-US" w:eastAsia="zh-CN" w:bidi="ar-SA"/>
        </w:rPr>
      </w:sdtEndPr>
      <w:sdtContent>
        <w:p w14:paraId="189EFE56">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22"/>
              <w:highlight w:val="none"/>
            </w:rPr>
          </w:pPr>
        </w:p>
        <w:p w14:paraId="20D3C3B3">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val="en-US" w:eastAsia="zh-CN"/>
            </w:rPr>
            <w:fldChar w:fldCharType="begin"/>
          </w:r>
          <w:r>
            <w:rPr>
              <w:rFonts w:hint="eastAsia" w:ascii="宋体" w:hAnsi="宋体" w:eastAsia="宋体" w:cs="宋体"/>
              <w:b w:val="0"/>
              <w:bCs w:val="0"/>
              <w:color w:val="auto"/>
              <w:sz w:val="28"/>
              <w:szCs w:val="21"/>
              <w:highlight w:val="none"/>
              <w:lang w:val="en-US" w:eastAsia="zh-CN"/>
            </w:rPr>
            <w:instrText xml:space="preserve">TOC \o "1-1" \h \u </w:instrText>
          </w:r>
          <w:r>
            <w:rPr>
              <w:rFonts w:hint="eastAsia" w:ascii="宋体" w:hAnsi="宋体" w:eastAsia="宋体" w:cs="宋体"/>
              <w:b w:val="0"/>
              <w:bCs w:val="0"/>
              <w:color w:val="auto"/>
              <w:sz w:val="28"/>
              <w:szCs w:val="21"/>
              <w:highlight w:val="none"/>
              <w:lang w:val="en-US" w:eastAsia="zh-CN"/>
            </w:rPr>
            <w:fldChar w:fldCharType="separate"/>
          </w:r>
          <w:r>
            <w:rPr>
              <w:rFonts w:hint="eastAsia" w:ascii="宋体" w:hAnsi="宋体" w:eastAsia="宋体" w:cs="宋体"/>
              <w:b w:val="0"/>
              <w:bCs w:val="0"/>
              <w:color w:val="auto"/>
              <w:sz w:val="28"/>
              <w:szCs w:val="21"/>
              <w:highlight w:val="none"/>
              <w:lang w:val="en-US" w:eastAsia="zh-CN"/>
            </w:rPr>
            <w:fldChar w:fldCharType="begin"/>
          </w:r>
          <w:r>
            <w:rPr>
              <w:rFonts w:hint="eastAsia" w:ascii="宋体" w:hAnsi="宋体" w:eastAsia="宋体" w:cs="宋体"/>
              <w:b w:val="0"/>
              <w:bCs w:val="0"/>
              <w:color w:val="auto"/>
              <w:sz w:val="28"/>
              <w:szCs w:val="21"/>
              <w:highlight w:val="none"/>
              <w:lang w:val="en-US" w:eastAsia="zh-CN"/>
            </w:rPr>
            <w:instrText xml:space="preserve"> HYPERLINK \l _Toc26712 </w:instrText>
          </w:r>
          <w:r>
            <w:rPr>
              <w:rFonts w:hint="eastAsia" w:ascii="宋体" w:hAnsi="宋体" w:eastAsia="宋体" w:cs="宋体"/>
              <w:b w:val="0"/>
              <w:bCs w:val="0"/>
              <w:color w:val="auto"/>
              <w:sz w:val="28"/>
              <w:szCs w:val="21"/>
              <w:highlight w:val="none"/>
              <w:lang w:val="en-US" w:eastAsia="zh-CN"/>
            </w:rPr>
            <w:fldChar w:fldCharType="separate"/>
          </w:r>
          <w:r>
            <w:rPr>
              <w:rFonts w:hint="eastAsia" w:ascii="宋体" w:hAnsi="宋体" w:eastAsia="宋体" w:cs="宋体"/>
              <w:b w:val="0"/>
              <w:bCs w:val="0"/>
              <w:color w:val="auto"/>
              <w:sz w:val="28"/>
              <w:szCs w:val="32"/>
              <w:highlight w:val="none"/>
            </w:rPr>
            <w:t>第一章 招标公告</w:t>
          </w:r>
          <w:r>
            <w:rPr>
              <w:rFonts w:hint="eastAsia" w:ascii="宋体" w:hAnsi="宋体" w:eastAsia="宋体" w:cs="宋体"/>
              <w:b w:val="0"/>
              <w:bCs w:val="0"/>
              <w:color w:val="auto"/>
              <w:sz w:val="28"/>
              <w:szCs w:val="21"/>
              <w:highlight w:val="none"/>
            </w:rPr>
            <w:tab/>
          </w:r>
          <w:r>
            <w:rPr>
              <w:rFonts w:hint="eastAsia" w:ascii="宋体" w:hAnsi="宋体" w:eastAsia="宋体" w:cs="宋体"/>
              <w:b w:val="0"/>
              <w:bCs w:val="0"/>
              <w:color w:val="auto"/>
              <w:sz w:val="28"/>
              <w:szCs w:val="21"/>
              <w:highlight w:val="none"/>
            </w:rPr>
            <w:fldChar w:fldCharType="begin"/>
          </w:r>
          <w:r>
            <w:rPr>
              <w:rFonts w:hint="eastAsia" w:ascii="宋体" w:hAnsi="宋体" w:eastAsia="宋体" w:cs="宋体"/>
              <w:b w:val="0"/>
              <w:bCs w:val="0"/>
              <w:color w:val="auto"/>
              <w:sz w:val="28"/>
              <w:szCs w:val="21"/>
              <w:highlight w:val="none"/>
            </w:rPr>
            <w:instrText xml:space="preserve"> PAGEREF _Toc26712 \h </w:instrText>
          </w:r>
          <w:r>
            <w:rPr>
              <w:rFonts w:hint="eastAsia" w:ascii="宋体" w:hAnsi="宋体" w:eastAsia="宋体" w:cs="宋体"/>
              <w:b w:val="0"/>
              <w:bCs w:val="0"/>
              <w:color w:val="auto"/>
              <w:sz w:val="28"/>
              <w:szCs w:val="21"/>
              <w:highlight w:val="none"/>
            </w:rPr>
            <w:fldChar w:fldCharType="separate"/>
          </w:r>
          <w:r>
            <w:rPr>
              <w:rFonts w:hint="eastAsia" w:ascii="宋体" w:hAnsi="宋体" w:eastAsia="宋体" w:cs="宋体"/>
              <w:b w:val="0"/>
              <w:bCs w:val="0"/>
              <w:color w:val="auto"/>
              <w:sz w:val="28"/>
              <w:szCs w:val="21"/>
              <w:highlight w:val="none"/>
            </w:rPr>
            <w:t>3</w:t>
          </w:r>
          <w:r>
            <w:rPr>
              <w:rFonts w:hint="eastAsia" w:ascii="宋体" w:hAnsi="宋体" w:eastAsia="宋体" w:cs="宋体"/>
              <w:b w:val="0"/>
              <w:bCs w:val="0"/>
              <w:color w:val="auto"/>
              <w:sz w:val="28"/>
              <w:szCs w:val="21"/>
              <w:highlight w:val="none"/>
            </w:rPr>
            <w:fldChar w:fldCharType="end"/>
          </w:r>
          <w:r>
            <w:rPr>
              <w:rFonts w:hint="eastAsia" w:ascii="宋体" w:hAnsi="宋体" w:eastAsia="宋体" w:cs="宋体"/>
              <w:b w:val="0"/>
              <w:bCs w:val="0"/>
              <w:color w:val="auto"/>
              <w:sz w:val="28"/>
              <w:szCs w:val="21"/>
              <w:highlight w:val="none"/>
              <w:lang w:val="en-US" w:eastAsia="zh-CN"/>
            </w:rPr>
            <w:fldChar w:fldCharType="end"/>
          </w:r>
        </w:p>
        <w:p w14:paraId="43F482BB">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val="en-US" w:eastAsia="zh-CN"/>
            </w:rPr>
            <w:fldChar w:fldCharType="begin"/>
          </w:r>
          <w:r>
            <w:rPr>
              <w:rFonts w:hint="eastAsia" w:ascii="宋体" w:hAnsi="宋体" w:eastAsia="宋体" w:cs="宋体"/>
              <w:b w:val="0"/>
              <w:bCs w:val="0"/>
              <w:color w:val="auto"/>
              <w:sz w:val="28"/>
              <w:szCs w:val="21"/>
              <w:highlight w:val="none"/>
              <w:lang w:val="en-US" w:eastAsia="zh-CN"/>
            </w:rPr>
            <w:instrText xml:space="preserve"> HYPERLINK \l _Toc8199 </w:instrText>
          </w:r>
          <w:r>
            <w:rPr>
              <w:rFonts w:hint="eastAsia" w:ascii="宋体" w:hAnsi="宋体" w:eastAsia="宋体" w:cs="宋体"/>
              <w:b w:val="0"/>
              <w:bCs w:val="0"/>
              <w:color w:val="auto"/>
              <w:sz w:val="28"/>
              <w:szCs w:val="21"/>
              <w:highlight w:val="none"/>
              <w:lang w:val="en-US" w:eastAsia="zh-CN"/>
            </w:rPr>
            <w:fldChar w:fldCharType="separate"/>
          </w:r>
          <w:r>
            <w:rPr>
              <w:rFonts w:hint="eastAsia" w:ascii="宋体" w:hAnsi="宋体" w:eastAsia="宋体" w:cs="宋体"/>
              <w:b w:val="0"/>
              <w:bCs w:val="0"/>
              <w:color w:val="auto"/>
              <w:sz w:val="28"/>
              <w:szCs w:val="21"/>
              <w:highlight w:val="none"/>
            </w:rPr>
            <w:t>第二章 投标人须知前附表</w:t>
          </w:r>
          <w:r>
            <w:rPr>
              <w:rFonts w:hint="eastAsia" w:ascii="宋体" w:hAnsi="宋体" w:eastAsia="宋体" w:cs="宋体"/>
              <w:b w:val="0"/>
              <w:bCs w:val="0"/>
              <w:color w:val="auto"/>
              <w:sz w:val="28"/>
              <w:szCs w:val="21"/>
              <w:highlight w:val="none"/>
            </w:rPr>
            <w:tab/>
          </w:r>
          <w:r>
            <w:rPr>
              <w:rFonts w:hint="eastAsia" w:ascii="宋体" w:hAnsi="宋体" w:eastAsia="宋体" w:cs="宋体"/>
              <w:b w:val="0"/>
              <w:bCs w:val="0"/>
              <w:color w:val="auto"/>
              <w:sz w:val="28"/>
              <w:szCs w:val="21"/>
              <w:highlight w:val="none"/>
            </w:rPr>
            <w:fldChar w:fldCharType="begin"/>
          </w:r>
          <w:r>
            <w:rPr>
              <w:rFonts w:hint="eastAsia" w:ascii="宋体" w:hAnsi="宋体" w:eastAsia="宋体" w:cs="宋体"/>
              <w:b w:val="0"/>
              <w:bCs w:val="0"/>
              <w:color w:val="auto"/>
              <w:sz w:val="28"/>
              <w:szCs w:val="21"/>
              <w:highlight w:val="none"/>
            </w:rPr>
            <w:instrText xml:space="preserve"> PAGEREF _Toc8199 \h </w:instrText>
          </w:r>
          <w:r>
            <w:rPr>
              <w:rFonts w:hint="eastAsia" w:ascii="宋体" w:hAnsi="宋体" w:eastAsia="宋体" w:cs="宋体"/>
              <w:b w:val="0"/>
              <w:bCs w:val="0"/>
              <w:color w:val="auto"/>
              <w:sz w:val="28"/>
              <w:szCs w:val="21"/>
              <w:highlight w:val="none"/>
            </w:rPr>
            <w:fldChar w:fldCharType="separate"/>
          </w:r>
          <w:r>
            <w:rPr>
              <w:rFonts w:hint="eastAsia" w:ascii="宋体" w:hAnsi="宋体" w:eastAsia="宋体" w:cs="宋体"/>
              <w:b w:val="0"/>
              <w:bCs w:val="0"/>
              <w:color w:val="auto"/>
              <w:sz w:val="28"/>
              <w:szCs w:val="21"/>
              <w:highlight w:val="none"/>
            </w:rPr>
            <w:t>6</w:t>
          </w:r>
          <w:r>
            <w:rPr>
              <w:rFonts w:hint="eastAsia" w:ascii="宋体" w:hAnsi="宋体" w:eastAsia="宋体" w:cs="宋体"/>
              <w:b w:val="0"/>
              <w:bCs w:val="0"/>
              <w:color w:val="auto"/>
              <w:sz w:val="28"/>
              <w:szCs w:val="21"/>
              <w:highlight w:val="none"/>
            </w:rPr>
            <w:fldChar w:fldCharType="end"/>
          </w:r>
          <w:r>
            <w:rPr>
              <w:rFonts w:hint="eastAsia" w:ascii="宋体" w:hAnsi="宋体" w:eastAsia="宋体" w:cs="宋体"/>
              <w:b w:val="0"/>
              <w:bCs w:val="0"/>
              <w:color w:val="auto"/>
              <w:sz w:val="28"/>
              <w:szCs w:val="21"/>
              <w:highlight w:val="none"/>
              <w:lang w:val="en-US" w:eastAsia="zh-CN"/>
            </w:rPr>
            <w:fldChar w:fldCharType="end"/>
          </w:r>
        </w:p>
        <w:p w14:paraId="013CCF86">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val="en-US" w:eastAsia="zh-CN"/>
            </w:rPr>
            <w:fldChar w:fldCharType="begin"/>
          </w:r>
          <w:r>
            <w:rPr>
              <w:rFonts w:hint="eastAsia" w:ascii="宋体" w:hAnsi="宋体" w:eastAsia="宋体" w:cs="宋体"/>
              <w:b w:val="0"/>
              <w:bCs w:val="0"/>
              <w:color w:val="auto"/>
              <w:sz w:val="28"/>
              <w:szCs w:val="21"/>
              <w:highlight w:val="none"/>
              <w:lang w:val="en-US" w:eastAsia="zh-CN"/>
            </w:rPr>
            <w:instrText xml:space="preserve"> HYPERLINK \l _Toc28866 </w:instrText>
          </w:r>
          <w:r>
            <w:rPr>
              <w:rFonts w:hint="eastAsia" w:ascii="宋体" w:hAnsi="宋体" w:eastAsia="宋体" w:cs="宋体"/>
              <w:b w:val="0"/>
              <w:bCs w:val="0"/>
              <w:color w:val="auto"/>
              <w:sz w:val="28"/>
              <w:szCs w:val="21"/>
              <w:highlight w:val="none"/>
              <w:lang w:val="en-US" w:eastAsia="zh-CN"/>
            </w:rPr>
            <w:fldChar w:fldCharType="separate"/>
          </w:r>
          <w:r>
            <w:rPr>
              <w:rFonts w:hint="eastAsia" w:ascii="宋体" w:hAnsi="宋体" w:eastAsia="宋体" w:cs="宋体"/>
              <w:b w:val="0"/>
              <w:bCs w:val="0"/>
              <w:color w:val="auto"/>
              <w:sz w:val="28"/>
              <w:szCs w:val="21"/>
              <w:highlight w:val="none"/>
            </w:rPr>
            <w:t>第三章 投标人须知</w:t>
          </w:r>
          <w:r>
            <w:rPr>
              <w:rFonts w:hint="eastAsia" w:ascii="宋体" w:hAnsi="宋体" w:eastAsia="宋体" w:cs="宋体"/>
              <w:b w:val="0"/>
              <w:bCs w:val="0"/>
              <w:color w:val="auto"/>
              <w:sz w:val="28"/>
              <w:szCs w:val="21"/>
              <w:highlight w:val="none"/>
            </w:rPr>
            <w:tab/>
          </w:r>
          <w:r>
            <w:rPr>
              <w:rFonts w:hint="eastAsia" w:ascii="宋体" w:hAnsi="宋体" w:eastAsia="宋体" w:cs="宋体"/>
              <w:b w:val="0"/>
              <w:bCs w:val="0"/>
              <w:color w:val="auto"/>
              <w:sz w:val="28"/>
              <w:szCs w:val="21"/>
              <w:highlight w:val="none"/>
            </w:rPr>
            <w:fldChar w:fldCharType="begin"/>
          </w:r>
          <w:r>
            <w:rPr>
              <w:rFonts w:hint="eastAsia" w:ascii="宋体" w:hAnsi="宋体" w:eastAsia="宋体" w:cs="宋体"/>
              <w:b w:val="0"/>
              <w:bCs w:val="0"/>
              <w:color w:val="auto"/>
              <w:sz w:val="28"/>
              <w:szCs w:val="21"/>
              <w:highlight w:val="none"/>
            </w:rPr>
            <w:instrText xml:space="preserve"> PAGEREF _Toc28866 \h </w:instrText>
          </w:r>
          <w:r>
            <w:rPr>
              <w:rFonts w:hint="eastAsia" w:ascii="宋体" w:hAnsi="宋体" w:eastAsia="宋体" w:cs="宋体"/>
              <w:b w:val="0"/>
              <w:bCs w:val="0"/>
              <w:color w:val="auto"/>
              <w:sz w:val="28"/>
              <w:szCs w:val="21"/>
              <w:highlight w:val="none"/>
            </w:rPr>
            <w:fldChar w:fldCharType="separate"/>
          </w:r>
          <w:r>
            <w:rPr>
              <w:rFonts w:hint="eastAsia" w:ascii="宋体" w:hAnsi="宋体" w:eastAsia="宋体" w:cs="宋体"/>
              <w:b w:val="0"/>
              <w:bCs w:val="0"/>
              <w:color w:val="auto"/>
              <w:sz w:val="28"/>
              <w:szCs w:val="21"/>
              <w:highlight w:val="none"/>
            </w:rPr>
            <w:t>11</w:t>
          </w:r>
          <w:r>
            <w:rPr>
              <w:rFonts w:hint="eastAsia" w:ascii="宋体" w:hAnsi="宋体" w:eastAsia="宋体" w:cs="宋体"/>
              <w:b w:val="0"/>
              <w:bCs w:val="0"/>
              <w:color w:val="auto"/>
              <w:sz w:val="28"/>
              <w:szCs w:val="21"/>
              <w:highlight w:val="none"/>
            </w:rPr>
            <w:fldChar w:fldCharType="end"/>
          </w:r>
          <w:r>
            <w:rPr>
              <w:rFonts w:hint="eastAsia" w:ascii="宋体" w:hAnsi="宋体" w:eastAsia="宋体" w:cs="宋体"/>
              <w:b w:val="0"/>
              <w:bCs w:val="0"/>
              <w:color w:val="auto"/>
              <w:sz w:val="28"/>
              <w:szCs w:val="21"/>
              <w:highlight w:val="none"/>
              <w:lang w:val="en-US" w:eastAsia="zh-CN"/>
            </w:rPr>
            <w:fldChar w:fldCharType="end"/>
          </w:r>
        </w:p>
        <w:p w14:paraId="40F326B4">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val="en-US" w:eastAsia="zh-CN"/>
            </w:rPr>
            <w:fldChar w:fldCharType="begin"/>
          </w:r>
          <w:r>
            <w:rPr>
              <w:rFonts w:hint="eastAsia" w:ascii="宋体" w:hAnsi="宋体" w:eastAsia="宋体" w:cs="宋体"/>
              <w:b w:val="0"/>
              <w:bCs w:val="0"/>
              <w:color w:val="auto"/>
              <w:sz w:val="28"/>
              <w:szCs w:val="21"/>
              <w:highlight w:val="none"/>
              <w:lang w:val="en-US" w:eastAsia="zh-CN"/>
            </w:rPr>
            <w:instrText xml:space="preserve"> HYPERLINK \l _Toc3433 </w:instrText>
          </w:r>
          <w:r>
            <w:rPr>
              <w:rFonts w:hint="eastAsia" w:ascii="宋体" w:hAnsi="宋体" w:eastAsia="宋体" w:cs="宋体"/>
              <w:b w:val="0"/>
              <w:bCs w:val="0"/>
              <w:color w:val="auto"/>
              <w:sz w:val="28"/>
              <w:szCs w:val="21"/>
              <w:highlight w:val="none"/>
              <w:lang w:val="en-US" w:eastAsia="zh-CN"/>
            </w:rPr>
            <w:fldChar w:fldCharType="separate"/>
          </w:r>
          <w:r>
            <w:rPr>
              <w:rFonts w:hint="eastAsia" w:ascii="宋体" w:hAnsi="宋体" w:eastAsia="宋体" w:cs="宋体"/>
              <w:b w:val="0"/>
              <w:bCs w:val="0"/>
              <w:color w:val="auto"/>
              <w:sz w:val="28"/>
              <w:szCs w:val="21"/>
              <w:highlight w:val="none"/>
            </w:rPr>
            <w:t>第四章 招标需求</w:t>
          </w:r>
          <w:r>
            <w:rPr>
              <w:rFonts w:hint="eastAsia" w:ascii="宋体" w:hAnsi="宋体" w:eastAsia="宋体" w:cs="宋体"/>
              <w:b w:val="0"/>
              <w:bCs w:val="0"/>
              <w:color w:val="auto"/>
              <w:sz w:val="28"/>
              <w:szCs w:val="21"/>
              <w:highlight w:val="none"/>
            </w:rPr>
            <w:tab/>
          </w:r>
          <w:r>
            <w:rPr>
              <w:rFonts w:hint="eastAsia" w:ascii="宋体" w:hAnsi="宋体" w:eastAsia="宋体" w:cs="宋体"/>
              <w:b w:val="0"/>
              <w:bCs w:val="0"/>
              <w:color w:val="auto"/>
              <w:sz w:val="28"/>
              <w:szCs w:val="21"/>
              <w:highlight w:val="none"/>
            </w:rPr>
            <w:fldChar w:fldCharType="begin"/>
          </w:r>
          <w:r>
            <w:rPr>
              <w:rFonts w:hint="eastAsia" w:ascii="宋体" w:hAnsi="宋体" w:eastAsia="宋体" w:cs="宋体"/>
              <w:b w:val="0"/>
              <w:bCs w:val="0"/>
              <w:color w:val="auto"/>
              <w:sz w:val="28"/>
              <w:szCs w:val="21"/>
              <w:highlight w:val="none"/>
            </w:rPr>
            <w:instrText xml:space="preserve"> PAGEREF _Toc3433 \h </w:instrText>
          </w:r>
          <w:r>
            <w:rPr>
              <w:rFonts w:hint="eastAsia" w:ascii="宋体" w:hAnsi="宋体" w:eastAsia="宋体" w:cs="宋体"/>
              <w:b w:val="0"/>
              <w:bCs w:val="0"/>
              <w:color w:val="auto"/>
              <w:sz w:val="28"/>
              <w:szCs w:val="21"/>
              <w:highlight w:val="none"/>
            </w:rPr>
            <w:fldChar w:fldCharType="separate"/>
          </w:r>
          <w:r>
            <w:rPr>
              <w:rFonts w:hint="eastAsia" w:ascii="宋体" w:hAnsi="宋体" w:eastAsia="宋体" w:cs="宋体"/>
              <w:b w:val="0"/>
              <w:bCs w:val="0"/>
              <w:color w:val="auto"/>
              <w:sz w:val="28"/>
              <w:szCs w:val="21"/>
              <w:highlight w:val="none"/>
            </w:rPr>
            <w:t>27</w:t>
          </w:r>
          <w:r>
            <w:rPr>
              <w:rFonts w:hint="eastAsia" w:ascii="宋体" w:hAnsi="宋体" w:eastAsia="宋体" w:cs="宋体"/>
              <w:b w:val="0"/>
              <w:bCs w:val="0"/>
              <w:color w:val="auto"/>
              <w:sz w:val="28"/>
              <w:szCs w:val="21"/>
              <w:highlight w:val="none"/>
            </w:rPr>
            <w:fldChar w:fldCharType="end"/>
          </w:r>
          <w:r>
            <w:rPr>
              <w:rFonts w:hint="eastAsia" w:ascii="宋体" w:hAnsi="宋体" w:eastAsia="宋体" w:cs="宋体"/>
              <w:b w:val="0"/>
              <w:bCs w:val="0"/>
              <w:color w:val="auto"/>
              <w:sz w:val="28"/>
              <w:szCs w:val="21"/>
              <w:highlight w:val="none"/>
              <w:lang w:val="en-US" w:eastAsia="zh-CN"/>
            </w:rPr>
            <w:fldChar w:fldCharType="end"/>
          </w:r>
        </w:p>
        <w:p w14:paraId="2DB40AF1">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val="en-US" w:eastAsia="zh-CN"/>
            </w:rPr>
            <w:fldChar w:fldCharType="begin"/>
          </w:r>
          <w:r>
            <w:rPr>
              <w:rFonts w:hint="eastAsia" w:ascii="宋体" w:hAnsi="宋体" w:eastAsia="宋体" w:cs="宋体"/>
              <w:b w:val="0"/>
              <w:bCs w:val="0"/>
              <w:color w:val="auto"/>
              <w:sz w:val="28"/>
              <w:szCs w:val="21"/>
              <w:highlight w:val="none"/>
              <w:lang w:val="en-US" w:eastAsia="zh-CN"/>
            </w:rPr>
            <w:instrText xml:space="preserve"> HYPERLINK \l _Toc26715 </w:instrText>
          </w:r>
          <w:r>
            <w:rPr>
              <w:rFonts w:hint="eastAsia" w:ascii="宋体" w:hAnsi="宋体" w:eastAsia="宋体" w:cs="宋体"/>
              <w:b w:val="0"/>
              <w:bCs w:val="0"/>
              <w:color w:val="auto"/>
              <w:sz w:val="28"/>
              <w:szCs w:val="21"/>
              <w:highlight w:val="none"/>
              <w:lang w:val="en-US" w:eastAsia="zh-CN"/>
            </w:rPr>
            <w:fldChar w:fldCharType="separate"/>
          </w:r>
          <w:r>
            <w:rPr>
              <w:rFonts w:hint="eastAsia" w:ascii="宋体" w:hAnsi="宋体" w:eastAsia="宋体" w:cs="宋体"/>
              <w:b w:val="0"/>
              <w:bCs w:val="0"/>
              <w:color w:val="auto"/>
              <w:sz w:val="28"/>
              <w:szCs w:val="21"/>
              <w:highlight w:val="none"/>
            </w:rPr>
            <w:t>第五章 评标办法</w:t>
          </w:r>
          <w:r>
            <w:rPr>
              <w:rFonts w:hint="eastAsia" w:ascii="宋体" w:hAnsi="宋体" w:eastAsia="宋体" w:cs="宋体"/>
              <w:b w:val="0"/>
              <w:bCs w:val="0"/>
              <w:color w:val="auto"/>
              <w:sz w:val="28"/>
              <w:szCs w:val="21"/>
              <w:highlight w:val="none"/>
            </w:rPr>
            <w:tab/>
          </w:r>
          <w:r>
            <w:rPr>
              <w:rFonts w:hint="eastAsia" w:ascii="宋体" w:hAnsi="宋体" w:eastAsia="宋体" w:cs="宋体"/>
              <w:b w:val="0"/>
              <w:bCs w:val="0"/>
              <w:color w:val="auto"/>
              <w:sz w:val="28"/>
              <w:szCs w:val="21"/>
              <w:highlight w:val="none"/>
            </w:rPr>
            <w:fldChar w:fldCharType="begin"/>
          </w:r>
          <w:r>
            <w:rPr>
              <w:rFonts w:hint="eastAsia" w:ascii="宋体" w:hAnsi="宋体" w:eastAsia="宋体" w:cs="宋体"/>
              <w:b w:val="0"/>
              <w:bCs w:val="0"/>
              <w:color w:val="auto"/>
              <w:sz w:val="28"/>
              <w:szCs w:val="21"/>
              <w:highlight w:val="none"/>
            </w:rPr>
            <w:instrText xml:space="preserve"> PAGEREF _Toc26715 \h </w:instrText>
          </w:r>
          <w:r>
            <w:rPr>
              <w:rFonts w:hint="eastAsia" w:ascii="宋体" w:hAnsi="宋体" w:eastAsia="宋体" w:cs="宋体"/>
              <w:b w:val="0"/>
              <w:bCs w:val="0"/>
              <w:color w:val="auto"/>
              <w:sz w:val="28"/>
              <w:szCs w:val="21"/>
              <w:highlight w:val="none"/>
            </w:rPr>
            <w:fldChar w:fldCharType="separate"/>
          </w:r>
          <w:r>
            <w:rPr>
              <w:rFonts w:hint="eastAsia" w:ascii="宋体" w:hAnsi="宋体" w:eastAsia="宋体" w:cs="宋体"/>
              <w:b w:val="0"/>
              <w:bCs w:val="0"/>
              <w:color w:val="auto"/>
              <w:sz w:val="28"/>
              <w:szCs w:val="21"/>
              <w:highlight w:val="none"/>
            </w:rPr>
            <w:t>27</w:t>
          </w:r>
          <w:r>
            <w:rPr>
              <w:rFonts w:hint="eastAsia" w:ascii="宋体" w:hAnsi="宋体" w:eastAsia="宋体" w:cs="宋体"/>
              <w:b w:val="0"/>
              <w:bCs w:val="0"/>
              <w:color w:val="auto"/>
              <w:sz w:val="28"/>
              <w:szCs w:val="21"/>
              <w:highlight w:val="none"/>
            </w:rPr>
            <w:fldChar w:fldCharType="end"/>
          </w:r>
          <w:r>
            <w:rPr>
              <w:rFonts w:hint="eastAsia" w:ascii="宋体" w:hAnsi="宋体" w:eastAsia="宋体" w:cs="宋体"/>
              <w:b w:val="0"/>
              <w:bCs w:val="0"/>
              <w:color w:val="auto"/>
              <w:sz w:val="28"/>
              <w:szCs w:val="21"/>
              <w:highlight w:val="none"/>
              <w:lang w:val="en-US" w:eastAsia="zh-CN"/>
            </w:rPr>
            <w:fldChar w:fldCharType="end"/>
          </w:r>
        </w:p>
        <w:p w14:paraId="3603EB71">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val="en-US" w:eastAsia="zh-CN"/>
            </w:rPr>
            <w:fldChar w:fldCharType="begin"/>
          </w:r>
          <w:r>
            <w:rPr>
              <w:rFonts w:hint="eastAsia" w:ascii="宋体" w:hAnsi="宋体" w:eastAsia="宋体" w:cs="宋体"/>
              <w:b w:val="0"/>
              <w:bCs w:val="0"/>
              <w:color w:val="auto"/>
              <w:sz w:val="28"/>
              <w:szCs w:val="21"/>
              <w:highlight w:val="none"/>
              <w:lang w:val="en-US" w:eastAsia="zh-CN"/>
            </w:rPr>
            <w:instrText xml:space="preserve"> HYPERLINK \l _Toc27779 </w:instrText>
          </w:r>
          <w:r>
            <w:rPr>
              <w:rFonts w:hint="eastAsia" w:ascii="宋体" w:hAnsi="宋体" w:eastAsia="宋体" w:cs="宋体"/>
              <w:b w:val="0"/>
              <w:bCs w:val="0"/>
              <w:color w:val="auto"/>
              <w:sz w:val="28"/>
              <w:szCs w:val="21"/>
              <w:highlight w:val="none"/>
              <w:lang w:val="en-US" w:eastAsia="zh-CN"/>
            </w:rPr>
            <w:fldChar w:fldCharType="separate"/>
          </w:r>
          <w:r>
            <w:rPr>
              <w:rFonts w:hint="eastAsia" w:ascii="宋体" w:hAnsi="宋体" w:eastAsia="宋体" w:cs="宋体"/>
              <w:b w:val="0"/>
              <w:bCs w:val="0"/>
              <w:color w:val="auto"/>
              <w:sz w:val="28"/>
              <w:szCs w:val="21"/>
              <w:highlight w:val="none"/>
            </w:rPr>
            <w:t>第六章 合同</w:t>
          </w:r>
          <w:r>
            <w:rPr>
              <w:rFonts w:hint="eastAsia" w:ascii="宋体" w:hAnsi="宋体" w:eastAsia="宋体" w:cs="宋体"/>
              <w:b w:val="0"/>
              <w:bCs w:val="0"/>
              <w:color w:val="auto"/>
              <w:sz w:val="28"/>
              <w:szCs w:val="21"/>
              <w:highlight w:val="none"/>
              <w:lang w:val="en-US" w:eastAsia="zh-CN"/>
            </w:rPr>
            <w:t>条款及格式</w:t>
          </w:r>
          <w:r>
            <w:rPr>
              <w:rFonts w:hint="eastAsia" w:ascii="宋体" w:hAnsi="宋体" w:eastAsia="宋体" w:cs="宋体"/>
              <w:b w:val="0"/>
              <w:bCs w:val="0"/>
              <w:color w:val="auto"/>
              <w:sz w:val="28"/>
              <w:szCs w:val="21"/>
              <w:highlight w:val="none"/>
            </w:rPr>
            <w:tab/>
          </w:r>
          <w:r>
            <w:rPr>
              <w:rFonts w:hint="eastAsia" w:ascii="宋体" w:hAnsi="宋体" w:eastAsia="宋体" w:cs="宋体"/>
              <w:b w:val="0"/>
              <w:bCs w:val="0"/>
              <w:color w:val="auto"/>
              <w:sz w:val="28"/>
              <w:szCs w:val="21"/>
              <w:highlight w:val="none"/>
            </w:rPr>
            <w:fldChar w:fldCharType="begin"/>
          </w:r>
          <w:r>
            <w:rPr>
              <w:rFonts w:hint="eastAsia" w:ascii="宋体" w:hAnsi="宋体" w:eastAsia="宋体" w:cs="宋体"/>
              <w:b w:val="0"/>
              <w:bCs w:val="0"/>
              <w:color w:val="auto"/>
              <w:sz w:val="28"/>
              <w:szCs w:val="21"/>
              <w:highlight w:val="none"/>
            </w:rPr>
            <w:instrText xml:space="preserve"> PAGEREF _Toc27779 \h </w:instrText>
          </w:r>
          <w:r>
            <w:rPr>
              <w:rFonts w:hint="eastAsia" w:ascii="宋体" w:hAnsi="宋体" w:eastAsia="宋体" w:cs="宋体"/>
              <w:b w:val="0"/>
              <w:bCs w:val="0"/>
              <w:color w:val="auto"/>
              <w:sz w:val="28"/>
              <w:szCs w:val="21"/>
              <w:highlight w:val="none"/>
            </w:rPr>
            <w:fldChar w:fldCharType="separate"/>
          </w:r>
          <w:r>
            <w:rPr>
              <w:rFonts w:hint="eastAsia" w:ascii="宋体" w:hAnsi="宋体" w:eastAsia="宋体" w:cs="宋体"/>
              <w:b w:val="0"/>
              <w:bCs w:val="0"/>
              <w:color w:val="auto"/>
              <w:sz w:val="28"/>
              <w:szCs w:val="21"/>
              <w:highlight w:val="none"/>
            </w:rPr>
            <w:t>37</w:t>
          </w:r>
          <w:r>
            <w:rPr>
              <w:rFonts w:hint="eastAsia" w:ascii="宋体" w:hAnsi="宋体" w:eastAsia="宋体" w:cs="宋体"/>
              <w:b w:val="0"/>
              <w:bCs w:val="0"/>
              <w:color w:val="auto"/>
              <w:sz w:val="28"/>
              <w:szCs w:val="21"/>
              <w:highlight w:val="none"/>
            </w:rPr>
            <w:fldChar w:fldCharType="end"/>
          </w:r>
          <w:r>
            <w:rPr>
              <w:rFonts w:hint="eastAsia" w:ascii="宋体" w:hAnsi="宋体" w:eastAsia="宋体" w:cs="宋体"/>
              <w:b w:val="0"/>
              <w:bCs w:val="0"/>
              <w:color w:val="auto"/>
              <w:sz w:val="28"/>
              <w:szCs w:val="21"/>
              <w:highlight w:val="none"/>
              <w:lang w:val="en-US" w:eastAsia="zh-CN"/>
            </w:rPr>
            <w:fldChar w:fldCharType="end"/>
          </w:r>
        </w:p>
        <w:p w14:paraId="10EFCB00">
          <w:pPr>
            <w:pStyle w:val="16"/>
            <w:keepNext w:val="0"/>
            <w:keepLines w:val="0"/>
            <w:pageBreakBefore w:val="0"/>
            <w:widowControl w:val="0"/>
            <w:tabs>
              <w:tab w:val="right" w:leader="dot" w:pos="9412"/>
            </w:tabs>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val="en-US" w:eastAsia="zh-CN"/>
            </w:rPr>
            <w:fldChar w:fldCharType="begin"/>
          </w:r>
          <w:r>
            <w:rPr>
              <w:rFonts w:hint="eastAsia" w:ascii="宋体" w:hAnsi="宋体" w:eastAsia="宋体" w:cs="宋体"/>
              <w:b w:val="0"/>
              <w:bCs w:val="0"/>
              <w:color w:val="auto"/>
              <w:sz w:val="28"/>
              <w:szCs w:val="21"/>
              <w:highlight w:val="none"/>
              <w:lang w:val="en-US" w:eastAsia="zh-CN"/>
            </w:rPr>
            <w:instrText xml:space="preserve"> HYPERLINK \l _Toc27138 </w:instrText>
          </w:r>
          <w:r>
            <w:rPr>
              <w:rFonts w:hint="eastAsia" w:ascii="宋体" w:hAnsi="宋体" w:eastAsia="宋体" w:cs="宋体"/>
              <w:b w:val="0"/>
              <w:bCs w:val="0"/>
              <w:color w:val="auto"/>
              <w:sz w:val="28"/>
              <w:szCs w:val="21"/>
              <w:highlight w:val="none"/>
              <w:lang w:val="en-US" w:eastAsia="zh-CN"/>
            </w:rPr>
            <w:fldChar w:fldCharType="separate"/>
          </w:r>
          <w:r>
            <w:rPr>
              <w:rFonts w:hint="eastAsia" w:ascii="宋体" w:hAnsi="宋体" w:eastAsia="宋体" w:cs="宋体"/>
              <w:b w:val="0"/>
              <w:bCs w:val="0"/>
              <w:color w:val="auto"/>
              <w:sz w:val="28"/>
              <w:szCs w:val="21"/>
              <w:highlight w:val="none"/>
            </w:rPr>
            <w:t>第七章 投标文件格式</w:t>
          </w:r>
          <w:r>
            <w:rPr>
              <w:rFonts w:hint="eastAsia" w:ascii="宋体" w:hAnsi="宋体" w:eastAsia="宋体" w:cs="宋体"/>
              <w:b w:val="0"/>
              <w:bCs w:val="0"/>
              <w:color w:val="auto"/>
              <w:sz w:val="28"/>
              <w:szCs w:val="21"/>
              <w:highlight w:val="none"/>
            </w:rPr>
            <w:tab/>
          </w:r>
          <w:r>
            <w:rPr>
              <w:rFonts w:hint="eastAsia" w:ascii="宋体" w:hAnsi="宋体" w:eastAsia="宋体" w:cs="宋体"/>
              <w:b w:val="0"/>
              <w:bCs w:val="0"/>
              <w:color w:val="auto"/>
              <w:sz w:val="28"/>
              <w:szCs w:val="21"/>
              <w:highlight w:val="none"/>
            </w:rPr>
            <w:fldChar w:fldCharType="begin"/>
          </w:r>
          <w:r>
            <w:rPr>
              <w:rFonts w:hint="eastAsia" w:ascii="宋体" w:hAnsi="宋体" w:eastAsia="宋体" w:cs="宋体"/>
              <w:b w:val="0"/>
              <w:bCs w:val="0"/>
              <w:color w:val="auto"/>
              <w:sz w:val="28"/>
              <w:szCs w:val="21"/>
              <w:highlight w:val="none"/>
            </w:rPr>
            <w:instrText xml:space="preserve"> PAGEREF _Toc27138 \h </w:instrText>
          </w:r>
          <w:r>
            <w:rPr>
              <w:rFonts w:hint="eastAsia" w:ascii="宋体" w:hAnsi="宋体" w:eastAsia="宋体" w:cs="宋体"/>
              <w:b w:val="0"/>
              <w:bCs w:val="0"/>
              <w:color w:val="auto"/>
              <w:sz w:val="28"/>
              <w:szCs w:val="21"/>
              <w:highlight w:val="none"/>
            </w:rPr>
            <w:fldChar w:fldCharType="separate"/>
          </w:r>
          <w:r>
            <w:rPr>
              <w:rFonts w:hint="eastAsia" w:ascii="宋体" w:hAnsi="宋体" w:eastAsia="宋体" w:cs="宋体"/>
              <w:b w:val="0"/>
              <w:bCs w:val="0"/>
              <w:color w:val="auto"/>
              <w:sz w:val="28"/>
              <w:szCs w:val="21"/>
              <w:highlight w:val="none"/>
            </w:rPr>
            <w:t>46</w:t>
          </w:r>
          <w:r>
            <w:rPr>
              <w:rFonts w:hint="eastAsia" w:ascii="宋体" w:hAnsi="宋体" w:eastAsia="宋体" w:cs="宋体"/>
              <w:b w:val="0"/>
              <w:bCs w:val="0"/>
              <w:color w:val="auto"/>
              <w:sz w:val="28"/>
              <w:szCs w:val="21"/>
              <w:highlight w:val="none"/>
            </w:rPr>
            <w:fldChar w:fldCharType="end"/>
          </w:r>
          <w:r>
            <w:rPr>
              <w:rFonts w:hint="eastAsia" w:ascii="宋体" w:hAnsi="宋体" w:eastAsia="宋体" w:cs="宋体"/>
              <w:b w:val="0"/>
              <w:bCs w:val="0"/>
              <w:color w:val="auto"/>
              <w:sz w:val="28"/>
              <w:szCs w:val="21"/>
              <w:highlight w:val="none"/>
              <w:lang w:val="en-US" w:eastAsia="zh-CN"/>
            </w:rPr>
            <w:fldChar w:fldCharType="end"/>
          </w:r>
        </w:p>
        <w:p w14:paraId="207951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highlight w:val="none"/>
              <w:lang w:val="en-US" w:eastAsia="zh-CN"/>
            </w:rPr>
          </w:pPr>
          <w:r>
            <w:rPr>
              <w:rFonts w:hint="eastAsia" w:ascii="宋体" w:hAnsi="宋体" w:eastAsia="宋体" w:cs="宋体"/>
              <w:b w:val="0"/>
              <w:bCs w:val="0"/>
              <w:color w:val="auto"/>
              <w:sz w:val="28"/>
              <w:szCs w:val="21"/>
              <w:highlight w:val="none"/>
              <w:lang w:val="en-US" w:eastAsia="zh-CN"/>
            </w:rPr>
            <w:fldChar w:fldCharType="end"/>
          </w:r>
        </w:p>
      </w:sdtContent>
    </w:sdt>
    <w:p w14:paraId="14A14ABB">
      <w:pPr>
        <w:pStyle w:val="19"/>
        <w:tabs>
          <w:tab w:val="right" w:leader="dot" w:pos="9403"/>
        </w:tabs>
        <w:spacing w:line="500" w:lineRule="exact"/>
        <w:ind w:left="0" w:leftChars="0" w:firstLine="0" w:firstLineChars="0"/>
        <w:rPr>
          <w:rFonts w:hint="eastAsia" w:ascii="宋体" w:hAnsi="宋体"/>
          <w:color w:val="auto"/>
          <w:szCs w:val="28"/>
          <w:highlight w:val="none"/>
        </w:rPr>
      </w:pPr>
      <w:bookmarkStart w:id="0" w:name="_Toc20341"/>
    </w:p>
    <w:p w14:paraId="6789CB15">
      <w:pPr>
        <w:widowControl/>
        <w:jc w:val="left"/>
        <w:rPr>
          <w:rFonts w:hint="eastAsia" w:ascii="宋体" w:hAnsi="宋体"/>
          <w:b/>
          <w:bCs/>
          <w:color w:val="auto"/>
          <w:sz w:val="28"/>
          <w:szCs w:val="28"/>
          <w:highlight w:val="none"/>
        </w:rPr>
      </w:pPr>
      <w:r>
        <w:rPr>
          <w:rFonts w:hint="eastAsia" w:ascii="宋体" w:hAnsi="宋体"/>
          <w:color w:val="auto"/>
          <w:sz w:val="28"/>
          <w:szCs w:val="28"/>
          <w:highlight w:val="none"/>
        </w:rPr>
        <w:br w:type="page"/>
      </w:r>
    </w:p>
    <w:p w14:paraId="705F1F54">
      <w:pPr>
        <w:pStyle w:val="6"/>
        <w:spacing w:before="120" w:line="500" w:lineRule="exact"/>
        <w:ind w:firstLine="0"/>
        <w:outlineLvl w:val="0"/>
        <w:rPr>
          <w:rFonts w:hint="eastAsia" w:ascii="宋体" w:hAnsi="宋体" w:eastAsia="宋体"/>
          <w:color w:val="auto"/>
          <w:sz w:val="28"/>
          <w:szCs w:val="28"/>
          <w:highlight w:val="none"/>
        </w:rPr>
      </w:pPr>
      <w:bookmarkStart w:id="1" w:name="_Toc26712"/>
      <w:r>
        <w:rPr>
          <w:rFonts w:hint="eastAsia" w:ascii="宋体" w:hAnsi="宋体" w:eastAsia="宋体"/>
          <w:color w:val="auto"/>
          <w:sz w:val="28"/>
          <w:szCs w:val="28"/>
          <w:highlight w:val="none"/>
        </w:rPr>
        <w:t>第一章</w:t>
      </w:r>
      <w:bookmarkStart w:id="2" w:name="_Toc462215727"/>
      <w:r>
        <w:rPr>
          <w:rFonts w:hint="eastAsia" w:ascii="宋体" w:hAnsi="宋体" w:eastAsia="宋体"/>
          <w:color w:val="auto"/>
          <w:sz w:val="28"/>
          <w:szCs w:val="28"/>
          <w:highlight w:val="none"/>
        </w:rPr>
        <w:t xml:space="preserve"> 招标公告</w:t>
      </w:r>
      <w:bookmarkEnd w:id="0"/>
      <w:bookmarkEnd w:id="1"/>
      <w:bookmarkEnd w:id="2"/>
    </w:p>
    <w:p w14:paraId="2955BF6E">
      <w:pPr>
        <w:pStyle w:val="34"/>
        <w:widowControl w:val="0"/>
        <w:autoSpaceDE w:val="0"/>
        <w:autoSpaceDN w:val="0"/>
        <w:adjustRightInd w:val="0"/>
        <w:spacing w:before="0" w:after="0" w:line="360" w:lineRule="auto"/>
        <w:ind w:firstLine="0" w:firstLineChars="0"/>
        <w:rPr>
          <w:rFonts w:hint="eastAsia" w:ascii="宋体" w:hAnsi="宋体" w:eastAsia="宋体"/>
          <w:color w:val="auto"/>
          <w:kern w:val="2"/>
          <w:highlight w:val="none"/>
        </w:rPr>
      </w:pPr>
      <w:r>
        <w:rPr>
          <w:rFonts w:hint="eastAsia" w:ascii="宋体" w:hAnsi="宋体" w:eastAsia="宋体"/>
          <w:color w:val="auto"/>
          <w:kern w:val="2"/>
          <w:highlight w:val="none"/>
        </w:rPr>
        <w:t xml:space="preserve">    </w:t>
      </w:r>
      <w:r>
        <w:rPr>
          <w:rFonts w:hint="eastAsia" w:ascii="宋体" w:hAnsi="宋体" w:eastAsia="宋体"/>
          <w:color w:val="auto"/>
          <w:kern w:val="2"/>
          <w:highlight w:val="none"/>
          <w:lang w:eastAsia="zh-CN"/>
        </w:rPr>
        <w:t>肥西县公共资源交易有限责任公司受某单位委托，现对“</w:t>
      </w:r>
      <w:r>
        <w:rPr>
          <w:rFonts w:hint="eastAsia" w:ascii="宋体" w:hAnsi="宋体" w:eastAsia="宋体"/>
          <w:color w:val="auto"/>
          <w:kern w:val="2"/>
          <w:highlight w:val="none"/>
          <w:lang w:val="en-US" w:eastAsia="zh-CN"/>
        </w:rPr>
        <w:t>引江济淮二期土地综合整治（高店段）项目监理</w:t>
      </w:r>
      <w:r>
        <w:rPr>
          <w:rFonts w:hint="eastAsia" w:ascii="宋体" w:hAnsi="宋体" w:eastAsia="宋体"/>
          <w:color w:val="auto"/>
          <w:kern w:val="2"/>
          <w:highlight w:val="none"/>
          <w:lang w:eastAsia="zh-CN"/>
        </w:rPr>
        <w:t>”进行公开招标，欢迎具备条件的投标人参加投标。</w:t>
      </w:r>
    </w:p>
    <w:p w14:paraId="5D221B9F">
      <w:pPr>
        <w:autoSpaceDE w:val="0"/>
        <w:autoSpaceDN w:val="0"/>
        <w:adjustRightInd w:val="0"/>
        <w:spacing w:line="360" w:lineRule="auto"/>
        <w:ind w:firstLine="200"/>
        <w:jc w:val="left"/>
        <w:rPr>
          <w:rFonts w:hint="eastAsia" w:ascii="宋体" w:hAnsi="宋体"/>
          <w:b/>
          <w:bCs/>
          <w:color w:val="auto"/>
          <w:szCs w:val="24"/>
          <w:highlight w:val="none"/>
        </w:rPr>
      </w:pPr>
      <w:r>
        <w:rPr>
          <w:rFonts w:hint="eastAsia" w:ascii="宋体" w:hAnsi="宋体"/>
          <w:b/>
          <w:bCs/>
          <w:color w:val="auto"/>
          <w:szCs w:val="24"/>
          <w:highlight w:val="none"/>
        </w:rPr>
        <w:t>一、项目名称及内容</w:t>
      </w:r>
    </w:p>
    <w:p w14:paraId="75080DFE">
      <w:pPr>
        <w:autoSpaceDE w:val="0"/>
        <w:autoSpaceDN w:val="0"/>
        <w:adjustRightInd w:val="0"/>
        <w:spacing w:line="360" w:lineRule="auto"/>
        <w:ind w:firstLine="480" w:firstLineChars="200"/>
        <w:jc w:val="left"/>
        <w:rPr>
          <w:rFonts w:hint="eastAsia" w:ascii="宋体" w:hAnsi="宋体" w:eastAsia="宋体" w:cs="宋体"/>
          <w:color w:val="0000FF"/>
          <w:sz w:val="24"/>
          <w:szCs w:val="24"/>
          <w:highlight w:val="none"/>
          <w:lang w:eastAsia="zh-CN"/>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val="en-US" w:eastAsia="zh-CN"/>
        </w:rPr>
        <w:t>2026PHBZ219</w:t>
      </w:r>
    </w:p>
    <w:p w14:paraId="48B6A9B9">
      <w:pPr>
        <w:autoSpaceDE w:val="0"/>
        <w:autoSpaceDN w:val="0"/>
        <w:adjustRightInd w:val="0"/>
        <w:spacing w:line="360" w:lineRule="auto"/>
        <w:ind w:firstLine="480" w:firstLineChars="200"/>
        <w:jc w:val="left"/>
        <w:rPr>
          <w:rFonts w:hint="default"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rPr>
        <w:t>2.项目名称：</w:t>
      </w:r>
      <w:r>
        <w:rPr>
          <w:rFonts w:hint="eastAsia" w:ascii="宋体" w:hAnsi="宋体" w:cs="宋体"/>
          <w:color w:val="auto"/>
          <w:sz w:val="24"/>
          <w:szCs w:val="24"/>
          <w:highlight w:val="none"/>
          <w:lang w:val="en-US" w:eastAsia="zh-CN"/>
        </w:rPr>
        <w:t>引江济淮二期土地综合整治（高店段）项目监理</w:t>
      </w:r>
    </w:p>
    <w:p w14:paraId="59B2DA57">
      <w:pPr>
        <w:autoSpaceDE w:val="0"/>
        <w:autoSpaceDN w:val="0"/>
        <w:adjustRightInd w:val="0"/>
        <w:spacing w:line="360" w:lineRule="auto"/>
        <w:ind w:firstLine="480" w:firstLineChars="200"/>
        <w:jc w:val="left"/>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rPr>
        <w:t>3.项目地点：</w:t>
      </w:r>
      <w:r>
        <w:rPr>
          <w:rFonts w:hint="eastAsia" w:ascii="宋体" w:hAnsi="宋体" w:cs="宋体"/>
          <w:color w:val="auto"/>
          <w:sz w:val="24"/>
          <w:szCs w:val="24"/>
          <w:highlight w:val="none"/>
          <w:lang w:val="en-US" w:eastAsia="zh-CN"/>
        </w:rPr>
        <w:t>肥西县</w:t>
      </w:r>
    </w:p>
    <w:p w14:paraId="2EB0E4B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肥西县乡村振兴投资集团有限公司</w:t>
      </w:r>
    </w:p>
    <w:p w14:paraId="75D22003">
      <w:pPr>
        <w:autoSpaceDE w:val="0"/>
        <w:autoSpaceDN w:val="0"/>
        <w:adjustRightIn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5.项目概况：</w:t>
      </w:r>
      <w:r>
        <w:rPr>
          <w:rFonts w:hint="eastAsia" w:ascii="宋体" w:hAnsi="宋体" w:cs="宋体"/>
          <w:color w:val="auto"/>
          <w:sz w:val="24"/>
          <w:szCs w:val="24"/>
          <w:highlight w:val="none"/>
          <w:lang w:val="en-US" w:eastAsia="zh-CN"/>
        </w:rPr>
        <w:t>项目建设规模约690亩，总投资约1400万元。通过实施土地平整、土壤改良、农田道路、农业设施配套等工程，打造土地复垦示范基地。本次招标内容为本项目的监理服务。</w:t>
      </w:r>
    </w:p>
    <w:p w14:paraId="2908AF31">
      <w:pPr>
        <w:autoSpaceDE w:val="0"/>
        <w:autoSpaceDN w:val="0"/>
        <w:adjustRightIn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6.资金来源：</w:t>
      </w:r>
      <w:r>
        <w:rPr>
          <w:rFonts w:hint="eastAsia" w:ascii="宋体" w:hAnsi="宋体" w:cs="宋体"/>
          <w:color w:val="auto"/>
          <w:sz w:val="24"/>
          <w:szCs w:val="24"/>
          <w:highlight w:val="none"/>
          <w:lang w:val="en-US" w:eastAsia="zh-CN"/>
        </w:rPr>
        <w:t>财政资金</w:t>
      </w:r>
    </w:p>
    <w:p w14:paraId="7209F6C1">
      <w:pPr>
        <w:autoSpaceDE w:val="0"/>
        <w:autoSpaceDN w:val="0"/>
        <w:adjustRightInd w:val="0"/>
        <w:spacing w:line="360" w:lineRule="auto"/>
        <w:ind w:firstLine="480" w:firstLineChars="200"/>
        <w:jc w:val="left"/>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7.项目概算：</w:t>
      </w:r>
      <w:r>
        <w:rPr>
          <w:rFonts w:hint="eastAsia" w:ascii="宋体" w:hAnsi="宋体" w:cs="宋体"/>
          <w:color w:val="auto"/>
          <w:sz w:val="24"/>
          <w:szCs w:val="24"/>
          <w:highlight w:val="none"/>
          <w:lang w:val="en-US" w:eastAsia="zh-CN"/>
        </w:rPr>
        <w:t>210000元</w:t>
      </w:r>
    </w:p>
    <w:p w14:paraId="36FA46B3">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8.服务期限：项目中标之日至项目质保期满回访结束。</w:t>
      </w:r>
    </w:p>
    <w:p w14:paraId="146F34F5">
      <w:pPr>
        <w:autoSpaceDE w:val="0"/>
        <w:autoSpaceDN w:val="0"/>
        <w:adjustRightIn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项目类别：</w:t>
      </w:r>
      <w:r>
        <w:rPr>
          <w:rFonts w:hint="eastAsia" w:ascii="宋体" w:hAnsi="宋体" w:cs="宋体"/>
          <w:color w:val="auto"/>
          <w:sz w:val="24"/>
          <w:szCs w:val="24"/>
          <w:highlight w:val="none"/>
          <w:lang w:val="en-US" w:eastAsia="zh-CN"/>
        </w:rPr>
        <w:t>服务类</w:t>
      </w:r>
    </w:p>
    <w:p w14:paraId="1916299E">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.标的（包别）划分：本项目共一个标段</w:t>
      </w:r>
    </w:p>
    <w:p w14:paraId="2B56445F">
      <w:pPr>
        <w:autoSpaceDE w:val="0"/>
        <w:autoSpaceDN w:val="0"/>
        <w:adjustRightInd w:val="0"/>
        <w:spacing w:line="360" w:lineRule="auto"/>
        <w:ind w:firstLine="200"/>
        <w:jc w:val="left"/>
        <w:rPr>
          <w:rFonts w:hint="eastAsia" w:ascii="宋体" w:hAnsi="宋体"/>
          <w:b/>
          <w:bCs/>
          <w:color w:val="auto"/>
          <w:szCs w:val="24"/>
          <w:highlight w:val="none"/>
        </w:rPr>
      </w:pPr>
      <w:r>
        <w:rPr>
          <w:rFonts w:hint="eastAsia" w:ascii="宋体" w:hAnsi="宋体"/>
          <w:b/>
          <w:bCs/>
          <w:color w:val="auto"/>
          <w:szCs w:val="24"/>
          <w:highlight w:val="none"/>
        </w:rPr>
        <w:t>二、投标人资格</w:t>
      </w:r>
    </w:p>
    <w:p w14:paraId="78E12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具有独立承担民事责任的能力；</w:t>
      </w:r>
    </w:p>
    <w:p w14:paraId="427D8EB9">
      <w:pPr>
        <w:autoSpaceDE w:val="0"/>
        <w:autoSpaceDN w:val="0"/>
        <w:adjustRightIn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lang w:eastAsia="zh-CN"/>
        </w:rPr>
        <w:t>供应商资质要求：须具备有效的水利部门颁发的水利工程施工监理丙级及以上资质；</w:t>
      </w:r>
    </w:p>
    <w:p w14:paraId="3B711912">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cs="宋体"/>
          <w:color w:val="auto"/>
          <w:sz w:val="24"/>
          <w:szCs w:val="24"/>
          <w:highlight w:val="none"/>
          <w:lang w:val="en-US" w:eastAsia="zh-CN"/>
        </w:rPr>
        <w:t>总监理工程师要求：取得《中华人民共和国监理工程师注册证书》（水利工程施工监理专业）；</w:t>
      </w:r>
    </w:p>
    <w:p w14:paraId="5FC23BD4">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业绩要求：自2021年1月1日以来（以</w:t>
      </w:r>
      <w:r>
        <w:rPr>
          <w:rFonts w:hint="eastAsia" w:ascii="宋体" w:hAnsi="宋体" w:cs="宋体"/>
          <w:color w:val="auto"/>
          <w:sz w:val="24"/>
          <w:szCs w:val="24"/>
          <w:highlight w:val="none"/>
          <w:lang w:val="en-US" w:eastAsia="zh-CN"/>
        </w:rPr>
        <w:t>合同签订时间为准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w:t>
      </w:r>
      <w:r>
        <w:rPr>
          <w:rFonts w:hint="eastAsia" w:ascii="宋体" w:hAnsi="宋体" w:cs="宋体"/>
          <w:color w:val="auto"/>
          <w:sz w:val="24"/>
          <w:szCs w:val="24"/>
          <w:highlight w:val="none"/>
          <w:lang w:eastAsia="zh-CN"/>
        </w:rPr>
        <w:t>有</w:t>
      </w:r>
      <w:r>
        <w:rPr>
          <w:rFonts w:hint="eastAsia" w:ascii="宋体" w:hAnsi="宋体" w:eastAsia="宋体" w:cs="宋体"/>
          <w:color w:val="auto"/>
          <w:sz w:val="24"/>
          <w:szCs w:val="24"/>
          <w:highlight w:val="none"/>
        </w:rPr>
        <w:t>单个合同监理费不低于</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万元或单个合同工程投资额不低于</w:t>
      </w:r>
      <w:r>
        <w:rPr>
          <w:rFonts w:hint="eastAsia" w:ascii="宋体" w:hAnsi="宋体" w:cs="宋体"/>
          <w:color w:val="auto"/>
          <w:sz w:val="24"/>
          <w:szCs w:val="24"/>
          <w:highlight w:val="none"/>
          <w:lang w:val="en-US" w:eastAsia="zh-CN"/>
        </w:rPr>
        <w:t>900</w:t>
      </w:r>
      <w:r>
        <w:rPr>
          <w:rFonts w:hint="eastAsia" w:ascii="宋体" w:hAnsi="宋体" w:eastAsia="宋体" w:cs="宋体"/>
          <w:color w:val="auto"/>
          <w:sz w:val="24"/>
          <w:szCs w:val="24"/>
          <w:highlight w:val="none"/>
        </w:rPr>
        <w:t>万元的土地整治类或水利工程（农村安全饮水工程除外）监理</w:t>
      </w:r>
      <w:r>
        <w:rPr>
          <w:rFonts w:hint="eastAsia" w:ascii="宋体" w:hAnsi="宋体" w:cs="宋体"/>
          <w:color w:val="auto"/>
          <w:sz w:val="24"/>
          <w:szCs w:val="24"/>
          <w:highlight w:val="none"/>
          <w:lang w:val="en-US" w:eastAsia="zh-CN"/>
        </w:rPr>
        <w:t>业绩。</w:t>
      </w:r>
    </w:p>
    <w:p w14:paraId="795FFB33">
      <w:pPr>
        <w:autoSpaceDE w:val="0"/>
        <w:autoSpaceDN w:val="0"/>
        <w:adjustRightIn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本项目</w:t>
      </w:r>
      <w:r>
        <w:rPr>
          <w:rFonts w:hint="eastAsia" w:ascii="宋体" w:hAnsi="宋体" w:cs="宋体"/>
          <w:b/>
          <w:bCs/>
          <w:color w:val="auto"/>
          <w:sz w:val="24"/>
          <w:szCs w:val="24"/>
          <w:highlight w:val="none"/>
          <w:lang w:val="en-US" w:eastAsia="zh-CN"/>
        </w:rPr>
        <w:t>不</w:t>
      </w:r>
      <w:r>
        <w:rPr>
          <w:rFonts w:hint="eastAsia" w:ascii="宋体" w:hAnsi="宋体" w:eastAsia="宋体" w:cs="宋体"/>
          <w:b/>
          <w:bCs/>
          <w:color w:val="auto"/>
          <w:sz w:val="24"/>
          <w:szCs w:val="24"/>
          <w:highlight w:val="none"/>
        </w:rPr>
        <w:t>接</w:t>
      </w:r>
      <w:r>
        <w:rPr>
          <w:rFonts w:hint="eastAsia" w:ascii="宋体" w:hAnsi="宋体" w:eastAsia="宋体" w:cs="宋体"/>
          <w:color w:val="auto"/>
          <w:sz w:val="24"/>
          <w:szCs w:val="24"/>
          <w:highlight w:val="none"/>
        </w:rPr>
        <w:t>受联合体投标</w:t>
      </w:r>
    </w:p>
    <w:p w14:paraId="7287F3E2">
      <w:pPr>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投标人存在以下不良信用记录情形之一的，不得推荐为中标候选人，不得确定为中标人：</w:t>
      </w:r>
    </w:p>
    <w:p w14:paraId="6CD01272">
      <w:pPr>
        <w:keepNext w:val="0"/>
        <w:keepLines w:val="0"/>
        <w:pageBreakBefore w:val="0"/>
        <w:widowControl w:val="0"/>
        <w:kinsoku/>
        <w:wordWrap/>
        <w:overflowPunct/>
        <w:topLinePunct w:val="0"/>
        <w:autoSpaceDE/>
        <w:autoSpaceDN/>
        <w:bidi w:val="0"/>
        <w:adjustRightInd/>
        <w:snapToGrid/>
        <w:spacing w:before="93" w:beforeLines="30" w:after="93" w:afterLines="30" w:line="360" w:lineRule="auto"/>
        <w:ind w:firstLine="482"/>
        <w:textAlignment w:val="auto"/>
        <w:rPr>
          <w:rFonts w:hint="eastAsia" w:asciiTheme="majorEastAsia" w:hAnsiTheme="majorEastAsia" w:eastAsiaTheme="majorEastAsia" w:cstheme="majorEastAsia"/>
          <w:color w:val="auto"/>
          <w:szCs w:val="24"/>
          <w:highlight w:val="none"/>
        </w:rPr>
      </w:pPr>
      <w:bookmarkStart w:id="3" w:name="_Hlt510343011"/>
      <w:bookmarkStart w:id="4" w:name="_Hlt510342998"/>
      <w:bookmarkStart w:id="5" w:name="_Toc28801"/>
      <w:r>
        <w:rPr>
          <w:rFonts w:hint="eastAsia" w:asciiTheme="majorEastAsia" w:hAnsiTheme="majorEastAsia" w:eastAsiaTheme="majorEastAsia" w:cstheme="majorEastAsia"/>
          <w:color w:val="auto"/>
          <w:szCs w:val="24"/>
          <w:highlight w:val="none"/>
        </w:rPr>
        <w:t>（1）在“信用中国”网站（http://www.creditchina.gov.cn/）中被列入失信被执行人名单；</w:t>
      </w:r>
    </w:p>
    <w:p w14:paraId="4BF05AD7">
      <w:pPr>
        <w:keepNext w:val="0"/>
        <w:keepLines w:val="0"/>
        <w:pageBreakBefore w:val="0"/>
        <w:widowControl w:val="0"/>
        <w:kinsoku/>
        <w:wordWrap/>
        <w:overflowPunct/>
        <w:topLinePunct w:val="0"/>
        <w:autoSpaceDE/>
        <w:autoSpaceDN/>
        <w:bidi w:val="0"/>
        <w:adjustRightInd/>
        <w:snapToGrid/>
        <w:spacing w:before="93" w:beforeLines="30" w:after="93" w:afterLines="30" w:line="360" w:lineRule="auto"/>
        <w:ind w:firstLine="482"/>
        <w:textAlignment w:val="auto"/>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（2）在“信用中国”网站（http://www.creditchina.gov.cn/）中被列入重大税收违法失信主体名单；</w:t>
      </w:r>
    </w:p>
    <w:p w14:paraId="302736ED">
      <w:pPr>
        <w:autoSpaceDE w:val="0"/>
        <w:autoSpaceDN w:val="0"/>
        <w:adjustRightInd w:val="0"/>
        <w:spacing w:line="360" w:lineRule="auto"/>
        <w:ind w:firstLine="482"/>
        <w:jc w:val="left"/>
        <w:rPr>
          <w:rFonts w:hint="eastAsia" w:ascii="宋体" w:hAnsi="宋体" w:cs="宋体"/>
          <w:b/>
          <w:bCs/>
          <w:color w:val="auto"/>
          <w:szCs w:val="24"/>
          <w:highlight w:val="none"/>
        </w:rPr>
      </w:pPr>
      <w:r>
        <w:rPr>
          <w:rFonts w:hint="eastAsia" w:ascii="宋体" w:hAnsi="宋体" w:cs="宋体"/>
          <w:b/>
          <w:bCs/>
          <w:color w:val="auto"/>
          <w:szCs w:val="24"/>
          <w:highlight w:val="none"/>
        </w:rPr>
        <w:t>三、招标文件的获取</w:t>
      </w:r>
    </w:p>
    <w:p w14:paraId="0BF5929C">
      <w:pPr>
        <w:autoSpaceDE w:val="0"/>
        <w:autoSpaceDN w:val="0"/>
        <w:adjustRightInd w:val="0"/>
        <w:spacing w:line="360" w:lineRule="auto"/>
        <w:ind w:firstLine="436" w:firstLineChars="182"/>
        <w:jc w:val="left"/>
        <w:rPr>
          <w:rFonts w:hint="eastAsia" w:ascii="宋体" w:hAnsi="宋体" w:cs="宋体"/>
          <w:color w:val="auto"/>
          <w:szCs w:val="18"/>
          <w:highlight w:val="none"/>
        </w:rPr>
      </w:pPr>
      <w:r>
        <w:rPr>
          <w:rFonts w:hint="eastAsia" w:ascii="宋体" w:hAnsi="宋体" w:cs="宋体"/>
          <w:color w:val="auto"/>
          <w:szCs w:val="18"/>
          <w:highlight w:val="none"/>
          <w:lang w:val="en-US" w:eastAsia="zh-CN"/>
        </w:rPr>
        <w:t>1.获取</w:t>
      </w:r>
      <w:r>
        <w:rPr>
          <w:rFonts w:hint="eastAsia" w:ascii="宋体" w:hAnsi="宋体" w:cs="宋体"/>
          <w:color w:val="auto"/>
          <w:szCs w:val="18"/>
          <w:highlight w:val="none"/>
        </w:rPr>
        <w:t>时间：202</w:t>
      </w:r>
      <w:r>
        <w:rPr>
          <w:rFonts w:hint="eastAsia" w:ascii="宋体" w:hAnsi="宋体" w:cs="宋体"/>
          <w:color w:val="auto"/>
          <w:szCs w:val="18"/>
          <w:highlight w:val="none"/>
          <w:lang w:val="en-US" w:eastAsia="zh-CN"/>
        </w:rPr>
        <w:t>6</w:t>
      </w:r>
      <w:r>
        <w:rPr>
          <w:rFonts w:hint="eastAsia" w:ascii="宋体" w:hAnsi="宋体" w:cs="宋体"/>
          <w:color w:val="auto"/>
          <w:szCs w:val="18"/>
          <w:highlight w:val="none"/>
        </w:rPr>
        <w:t>年</w:t>
      </w:r>
      <w:r>
        <w:rPr>
          <w:rFonts w:hint="eastAsia" w:ascii="宋体" w:hAnsi="宋体" w:cs="宋体"/>
          <w:color w:val="auto"/>
          <w:szCs w:val="18"/>
          <w:highlight w:val="none"/>
          <w:lang w:val="en-US" w:eastAsia="zh-CN"/>
        </w:rPr>
        <w:t>5</w:t>
      </w:r>
      <w:r>
        <w:rPr>
          <w:rFonts w:hint="eastAsia" w:ascii="宋体" w:hAnsi="宋体" w:cs="宋体"/>
          <w:color w:val="auto"/>
          <w:szCs w:val="18"/>
          <w:highlight w:val="none"/>
        </w:rPr>
        <w:t>月</w:t>
      </w:r>
      <w:r>
        <w:rPr>
          <w:rFonts w:hint="eastAsia" w:ascii="宋体" w:hAnsi="宋体" w:cs="宋体"/>
          <w:color w:val="auto"/>
          <w:szCs w:val="18"/>
          <w:highlight w:val="none"/>
          <w:lang w:val="en-US" w:eastAsia="zh-CN"/>
        </w:rPr>
        <w:t>11</w:t>
      </w:r>
      <w:r>
        <w:rPr>
          <w:rFonts w:hint="eastAsia" w:ascii="宋体" w:hAnsi="宋体" w:cs="宋体"/>
          <w:color w:val="auto"/>
          <w:szCs w:val="18"/>
          <w:highlight w:val="none"/>
        </w:rPr>
        <w:t>日至</w:t>
      </w:r>
      <w:r>
        <w:rPr>
          <w:rFonts w:hint="eastAsia" w:ascii="宋体" w:hAnsi="宋体" w:cs="宋体"/>
          <w:color w:val="auto"/>
          <w:szCs w:val="18"/>
          <w:highlight w:val="none"/>
          <w:lang w:val="en-US" w:eastAsia="zh-CN"/>
        </w:rPr>
        <w:t>投标截止</w:t>
      </w:r>
      <w:r>
        <w:rPr>
          <w:rFonts w:hint="eastAsia" w:ascii="宋体" w:hAnsi="宋体" w:cs="宋体"/>
          <w:color w:val="auto"/>
          <w:szCs w:val="18"/>
          <w:highlight w:val="none"/>
        </w:rPr>
        <w:t>时间。</w:t>
      </w:r>
    </w:p>
    <w:p w14:paraId="6AA0A4A7">
      <w:pPr>
        <w:autoSpaceDE w:val="0"/>
        <w:autoSpaceDN w:val="0"/>
        <w:adjustRightInd w:val="0"/>
        <w:spacing w:line="360" w:lineRule="auto"/>
        <w:ind w:firstLine="436" w:firstLineChars="182"/>
        <w:jc w:val="left"/>
        <w:rPr>
          <w:rFonts w:hint="eastAsia" w:ascii="宋体" w:hAnsi="宋体" w:cs="宋体"/>
          <w:color w:val="auto"/>
          <w:szCs w:val="18"/>
          <w:highlight w:val="none"/>
        </w:rPr>
      </w:pPr>
      <w:r>
        <w:rPr>
          <w:rFonts w:hint="eastAsia" w:ascii="宋体" w:hAnsi="宋体" w:cs="宋体"/>
          <w:color w:val="auto"/>
          <w:szCs w:val="18"/>
          <w:highlight w:val="none"/>
          <w:lang w:val="en-US" w:eastAsia="zh-CN"/>
        </w:rPr>
        <w:t>2.获取</w:t>
      </w:r>
      <w:r>
        <w:rPr>
          <w:rFonts w:hint="eastAsia" w:ascii="宋体" w:hAnsi="宋体" w:cs="宋体"/>
          <w:color w:val="auto"/>
          <w:szCs w:val="18"/>
          <w:highlight w:val="none"/>
        </w:rPr>
        <w:t>地点：“优质采云采购平台”（http://www.youzhicai.com/）</w:t>
      </w:r>
    </w:p>
    <w:p w14:paraId="4B7219FC">
      <w:pPr>
        <w:autoSpaceDE w:val="0"/>
        <w:autoSpaceDN w:val="0"/>
        <w:adjustRightInd w:val="0"/>
        <w:spacing w:line="360" w:lineRule="auto"/>
        <w:ind w:firstLine="436" w:firstLineChars="182"/>
        <w:jc w:val="left"/>
        <w:rPr>
          <w:rFonts w:hint="eastAsia" w:ascii="宋体" w:hAnsi="宋体" w:cs="宋体"/>
          <w:color w:val="auto"/>
          <w:szCs w:val="18"/>
          <w:highlight w:val="none"/>
        </w:rPr>
      </w:pPr>
      <w:r>
        <w:rPr>
          <w:rFonts w:hint="eastAsia" w:ascii="宋体" w:hAnsi="宋体" w:cs="宋体"/>
          <w:color w:val="auto"/>
          <w:szCs w:val="18"/>
          <w:highlight w:val="none"/>
          <w:lang w:val="en-US" w:eastAsia="zh-CN"/>
        </w:rPr>
        <w:t>3.获取</w:t>
      </w:r>
      <w:r>
        <w:rPr>
          <w:rFonts w:hint="eastAsia" w:ascii="宋体" w:hAnsi="宋体" w:cs="宋体"/>
          <w:color w:val="auto"/>
          <w:szCs w:val="18"/>
          <w:highlight w:val="none"/>
        </w:rPr>
        <w:t>方式：在线下载</w:t>
      </w:r>
    </w:p>
    <w:p w14:paraId="72A3EF01">
      <w:pPr>
        <w:autoSpaceDE w:val="0"/>
        <w:autoSpaceDN w:val="0"/>
        <w:adjustRightInd w:val="0"/>
        <w:spacing w:line="360" w:lineRule="auto"/>
        <w:ind w:firstLine="482"/>
        <w:jc w:val="left"/>
        <w:rPr>
          <w:rFonts w:hint="default" w:ascii="宋体" w:hAnsi="宋体" w:eastAsia="宋体" w:cs="宋体"/>
          <w:b/>
          <w:bCs/>
          <w:color w:val="auto"/>
          <w:szCs w:val="18"/>
          <w:highlight w:val="none"/>
          <w:lang w:val="en-US" w:eastAsia="zh-CN"/>
        </w:rPr>
      </w:pPr>
      <w:r>
        <w:rPr>
          <w:rFonts w:hint="eastAsia" w:ascii="宋体" w:hAnsi="宋体" w:cs="宋体"/>
          <w:b/>
          <w:bCs/>
          <w:color w:val="auto"/>
          <w:szCs w:val="18"/>
          <w:highlight w:val="none"/>
          <w:lang w:val="en-US" w:eastAsia="zh-CN"/>
        </w:rPr>
        <w:t>四</w:t>
      </w:r>
      <w:r>
        <w:rPr>
          <w:rFonts w:hint="eastAsia" w:ascii="宋体" w:hAnsi="宋体" w:cs="宋体"/>
          <w:b/>
          <w:bCs/>
          <w:color w:val="auto"/>
          <w:szCs w:val="18"/>
          <w:highlight w:val="none"/>
        </w:rPr>
        <w:t>、</w:t>
      </w:r>
      <w:r>
        <w:rPr>
          <w:rFonts w:hint="eastAsia" w:ascii="宋体" w:hAnsi="宋体" w:cs="宋体"/>
          <w:b/>
          <w:bCs/>
          <w:color w:val="auto"/>
          <w:szCs w:val="18"/>
          <w:highlight w:val="none"/>
          <w:lang w:val="en-US" w:eastAsia="zh-CN"/>
        </w:rPr>
        <w:t>投标文件的递交</w:t>
      </w:r>
    </w:p>
    <w:p w14:paraId="2AC7594E">
      <w:pPr>
        <w:tabs>
          <w:tab w:val="left" w:pos="5960"/>
        </w:tabs>
        <w:autoSpaceDE w:val="0"/>
        <w:autoSpaceDN w:val="0"/>
        <w:adjustRightInd w:val="0"/>
        <w:spacing w:line="360" w:lineRule="auto"/>
        <w:ind w:firstLine="480" w:firstLineChars="200"/>
        <w:jc w:val="left"/>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投标文件递交的截止时间（投标截止时间，下同）为</w:t>
      </w:r>
      <w:r>
        <w:rPr>
          <w:rFonts w:ascii="TimesNewRomanPSMT" w:hAnsi="TimesNewRomanPSMT" w:eastAsia="TimesNewRomanPSMT" w:cs="TimesNewRomanPSMT"/>
          <w:b w:val="0"/>
          <w:bCs w:val="0"/>
          <w:color w:val="auto"/>
          <w:sz w:val="24"/>
          <w:szCs w:val="24"/>
          <w:highlight w:val="none"/>
        </w:rPr>
        <w:t>202</w:t>
      </w:r>
      <w:r>
        <w:rPr>
          <w:rFonts w:hint="eastAsia" w:ascii="TimesNewRomanPSMT" w:hAnsi="TimesNewRomanPSMT" w:cs="TimesNewRomanPSMT"/>
          <w:b w:val="0"/>
          <w:bCs w:val="0"/>
          <w:color w:val="auto"/>
          <w:sz w:val="24"/>
          <w:szCs w:val="24"/>
          <w:highlight w:val="none"/>
          <w:lang w:val="en-US" w:eastAsia="zh-CN"/>
        </w:rPr>
        <w:t>6</w:t>
      </w:r>
      <w:r>
        <w:rPr>
          <w:rFonts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6</w:t>
      </w:r>
      <w:r>
        <w:rPr>
          <w:rFonts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w:t>
      </w:r>
      <w:r>
        <w:rPr>
          <w:rFonts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9</w:t>
      </w:r>
      <w:r>
        <w:rPr>
          <w:rFonts w:ascii="宋体" w:hAnsi="宋体" w:eastAsia="宋体" w:cs="宋体"/>
          <w:b w:val="0"/>
          <w:bCs w:val="0"/>
          <w:color w:val="auto"/>
          <w:sz w:val="24"/>
          <w:szCs w:val="24"/>
          <w:highlight w:val="none"/>
        </w:rPr>
        <w:t>时</w:t>
      </w:r>
      <w:r>
        <w:rPr>
          <w:rFonts w:hint="default" w:ascii="TimesNewRomanPSMT" w:hAnsi="TimesNewRomanPSMT" w:eastAsia="TimesNewRomanPSMT" w:cs="TimesNewRomanPSMT"/>
          <w:b w:val="0"/>
          <w:bCs w:val="0"/>
          <w:color w:val="auto"/>
          <w:sz w:val="24"/>
          <w:szCs w:val="24"/>
          <w:highlight w:val="none"/>
        </w:rPr>
        <w:t>00</w:t>
      </w:r>
      <w:r>
        <w:rPr>
          <w:rFonts w:ascii="宋体" w:hAnsi="宋体" w:eastAsia="宋体" w:cs="宋体"/>
          <w:b w:val="0"/>
          <w:bCs w:val="0"/>
          <w:color w:val="auto"/>
          <w:sz w:val="24"/>
          <w:szCs w:val="24"/>
          <w:highlight w:val="none"/>
        </w:rPr>
        <w:t>分，投标人应在投标截止时间前通过</w:t>
      </w:r>
      <w:r>
        <w:rPr>
          <w:rFonts w:hint="eastAsia" w:ascii="宋体" w:hAnsi="宋体" w:cs="宋体"/>
          <w:color w:val="auto"/>
          <w:szCs w:val="18"/>
          <w:highlight w:val="none"/>
        </w:rPr>
        <w:t>优质采云采购平台（http://www.youzhicai.com/）</w:t>
      </w:r>
      <w:r>
        <w:rPr>
          <w:rFonts w:ascii="宋体" w:hAnsi="宋体" w:eastAsia="宋体" w:cs="宋体"/>
          <w:b w:val="0"/>
          <w:bCs w:val="0"/>
          <w:color w:val="auto"/>
          <w:sz w:val="24"/>
          <w:szCs w:val="24"/>
          <w:highlight w:val="none"/>
        </w:rPr>
        <w:t>递交电子投标文件。</w:t>
      </w:r>
    </w:p>
    <w:p w14:paraId="238BDA6E">
      <w:pPr>
        <w:tabs>
          <w:tab w:val="left" w:pos="5960"/>
        </w:tabs>
        <w:autoSpaceDE w:val="0"/>
        <w:autoSpaceDN w:val="0"/>
        <w:adjustRightInd w:val="0"/>
        <w:spacing w:line="360" w:lineRule="auto"/>
        <w:ind w:firstLine="482" w:firstLineChars="200"/>
        <w:jc w:val="left"/>
        <w:rPr>
          <w:rFonts w:hint="eastAsia" w:ascii="宋体" w:hAnsi="宋体" w:cs="宋体"/>
          <w:b/>
          <w:bCs/>
          <w:color w:val="auto"/>
          <w:szCs w:val="18"/>
          <w:highlight w:val="none"/>
        </w:rPr>
      </w:pPr>
      <w:r>
        <w:rPr>
          <w:rFonts w:hint="eastAsia" w:ascii="宋体" w:hAnsi="宋体" w:cs="宋体"/>
          <w:b/>
          <w:bCs/>
          <w:color w:val="auto"/>
          <w:szCs w:val="18"/>
          <w:highlight w:val="none"/>
          <w:lang w:val="en-US" w:eastAsia="zh-CN"/>
        </w:rPr>
        <w:t>五</w:t>
      </w:r>
      <w:r>
        <w:rPr>
          <w:rFonts w:hint="eastAsia" w:ascii="宋体" w:hAnsi="宋体" w:cs="宋体"/>
          <w:b/>
          <w:bCs/>
          <w:color w:val="auto"/>
          <w:szCs w:val="18"/>
          <w:highlight w:val="none"/>
        </w:rPr>
        <w:t>、</w:t>
      </w:r>
      <w:r>
        <w:rPr>
          <w:rFonts w:hint="eastAsia" w:ascii="宋体" w:hAnsi="宋体" w:cs="宋体"/>
          <w:b/>
          <w:bCs/>
          <w:color w:val="auto"/>
          <w:szCs w:val="18"/>
          <w:highlight w:val="none"/>
          <w:lang w:val="en-US" w:eastAsia="zh-CN"/>
        </w:rPr>
        <w:t>开标</w:t>
      </w:r>
      <w:r>
        <w:rPr>
          <w:rFonts w:hint="eastAsia" w:ascii="宋体" w:hAnsi="宋体" w:cs="宋体"/>
          <w:b/>
          <w:bCs/>
          <w:color w:val="auto"/>
          <w:szCs w:val="18"/>
          <w:highlight w:val="none"/>
        </w:rPr>
        <w:t>时间及地点</w:t>
      </w:r>
      <w:r>
        <w:rPr>
          <w:rFonts w:hint="eastAsia" w:ascii="宋体" w:hAnsi="宋体" w:cs="宋体"/>
          <w:b/>
          <w:bCs/>
          <w:color w:val="auto"/>
          <w:szCs w:val="18"/>
          <w:highlight w:val="none"/>
        </w:rPr>
        <w:tab/>
      </w:r>
    </w:p>
    <w:p w14:paraId="12B7AC5A">
      <w:pPr>
        <w:autoSpaceDE w:val="0"/>
        <w:autoSpaceDN w:val="0"/>
        <w:adjustRightInd w:val="0"/>
        <w:spacing w:line="360" w:lineRule="auto"/>
        <w:ind w:firstLine="480" w:firstLineChars="200"/>
        <w:jc w:val="left"/>
        <w:rPr>
          <w:rFonts w:hint="eastAsia" w:ascii="宋体" w:hAnsi="宋体" w:cs="宋体"/>
          <w:color w:val="auto"/>
          <w:szCs w:val="18"/>
          <w:highlight w:val="none"/>
        </w:rPr>
      </w:pPr>
      <w:r>
        <w:rPr>
          <w:rFonts w:hint="eastAsia" w:ascii="宋体" w:hAnsi="宋体" w:cs="宋体"/>
          <w:color w:val="auto"/>
          <w:szCs w:val="18"/>
          <w:highlight w:val="none"/>
        </w:rPr>
        <w:t>1.</w:t>
      </w:r>
      <w:r>
        <w:rPr>
          <w:rFonts w:hint="eastAsia" w:ascii="宋体" w:hAnsi="宋体" w:cs="宋体"/>
          <w:color w:val="auto"/>
          <w:szCs w:val="18"/>
          <w:highlight w:val="none"/>
          <w:lang w:val="en-US" w:eastAsia="zh-CN"/>
        </w:rPr>
        <w:t>开标</w:t>
      </w:r>
      <w:r>
        <w:rPr>
          <w:rFonts w:hint="eastAsia" w:ascii="宋体" w:hAnsi="宋体" w:cs="宋体"/>
          <w:color w:val="auto"/>
          <w:szCs w:val="18"/>
          <w:highlight w:val="none"/>
        </w:rPr>
        <w:t>时间：</w:t>
      </w:r>
      <w:r>
        <w:rPr>
          <w:rFonts w:ascii="TimesNewRomanPSMT" w:hAnsi="TimesNewRomanPSMT" w:eastAsia="TimesNewRomanPSMT" w:cs="TimesNewRomanPSMT"/>
          <w:b w:val="0"/>
          <w:bCs w:val="0"/>
          <w:color w:val="auto"/>
          <w:sz w:val="24"/>
          <w:szCs w:val="24"/>
          <w:highlight w:val="none"/>
        </w:rPr>
        <w:t>202</w:t>
      </w:r>
      <w:r>
        <w:rPr>
          <w:rFonts w:hint="eastAsia" w:ascii="TimesNewRomanPSMT" w:hAnsi="TimesNewRomanPSMT" w:cs="TimesNewRomanPSMT"/>
          <w:b w:val="0"/>
          <w:bCs w:val="0"/>
          <w:color w:val="auto"/>
          <w:sz w:val="24"/>
          <w:szCs w:val="24"/>
          <w:highlight w:val="none"/>
          <w:lang w:val="en-US" w:eastAsia="zh-CN"/>
        </w:rPr>
        <w:t>6</w:t>
      </w:r>
      <w:r>
        <w:rPr>
          <w:rFonts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6</w:t>
      </w:r>
      <w:r>
        <w:rPr>
          <w:rFonts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1日</w:t>
      </w:r>
      <w:r>
        <w:rPr>
          <w:rFonts w:hint="eastAsia" w:ascii="宋体" w:hAnsi="宋体" w:cs="宋体"/>
          <w:color w:val="auto"/>
          <w:szCs w:val="18"/>
          <w:highlight w:val="none"/>
          <w:lang w:val="en-US" w:eastAsia="zh-CN"/>
        </w:rPr>
        <w:t>9</w:t>
      </w:r>
      <w:r>
        <w:rPr>
          <w:rFonts w:hint="eastAsia" w:ascii="宋体" w:hAnsi="宋体" w:cs="宋体"/>
          <w:color w:val="auto"/>
          <w:szCs w:val="18"/>
          <w:highlight w:val="none"/>
        </w:rPr>
        <w:t>时</w:t>
      </w:r>
      <w:r>
        <w:rPr>
          <w:rFonts w:hint="eastAsia" w:ascii="宋体" w:hAnsi="宋体" w:cs="宋体"/>
          <w:color w:val="auto"/>
          <w:szCs w:val="18"/>
          <w:highlight w:val="none"/>
          <w:lang w:val="en-US" w:eastAsia="zh-CN"/>
        </w:rPr>
        <w:t>0</w:t>
      </w:r>
      <w:r>
        <w:rPr>
          <w:rFonts w:hint="eastAsia" w:ascii="宋体" w:hAnsi="宋体" w:cs="宋体"/>
          <w:color w:val="auto"/>
          <w:szCs w:val="18"/>
          <w:highlight w:val="none"/>
        </w:rPr>
        <w:t>0分</w:t>
      </w:r>
    </w:p>
    <w:p w14:paraId="17619B3A">
      <w:pPr>
        <w:autoSpaceDE w:val="0"/>
        <w:autoSpaceDN w:val="0"/>
        <w:adjustRightInd w:val="0"/>
        <w:spacing w:line="360" w:lineRule="auto"/>
        <w:ind w:firstLine="480" w:firstLineChars="200"/>
        <w:jc w:val="left"/>
        <w:rPr>
          <w:rFonts w:hint="eastAsia" w:ascii="宋体" w:hAnsi="宋体" w:cs="宋体"/>
          <w:color w:val="auto"/>
          <w:szCs w:val="18"/>
          <w:highlight w:val="none"/>
        </w:rPr>
      </w:pPr>
      <w:r>
        <w:rPr>
          <w:rFonts w:hint="eastAsia" w:ascii="宋体" w:hAnsi="宋体" w:cs="宋体"/>
          <w:color w:val="auto"/>
          <w:szCs w:val="18"/>
          <w:highlight w:val="none"/>
        </w:rPr>
        <w:t>2.</w:t>
      </w:r>
      <w:r>
        <w:rPr>
          <w:rFonts w:hint="eastAsia" w:ascii="宋体" w:hAnsi="宋体" w:cs="宋体"/>
          <w:color w:val="auto"/>
          <w:szCs w:val="18"/>
          <w:highlight w:val="none"/>
          <w:lang w:val="en-US" w:eastAsia="zh-CN"/>
        </w:rPr>
        <w:t>开</w:t>
      </w:r>
      <w:r>
        <w:rPr>
          <w:rFonts w:hint="eastAsia" w:ascii="宋体" w:hAnsi="宋体" w:cs="宋体"/>
          <w:color w:val="auto"/>
          <w:szCs w:val="18"/>
          <w:highlight w:val="none"/>
        </w:rPr>
        <w:t>标地点：优质采云采购平台（http://www.youzhicai.com/）；</w:t>
      </w:r>
    </w:p>
    <w:p w14:paraId="215DA97B">
      <w:pPr>
        <w:pStyle w:val="2"/>
        <w:ind w:left="0" w:leftChars="0" w:firstLine="482" w:firstLineChars="200"/>
        <w:rPr>
          <w:rFonts w:ascii="黑体" w:hAnsi="宋体" w:eastAsia="黑体" w:cs="黑体"/>
          <w:b w:val="0"/>
          <w:bCs w:val="0"/>
          <w:color w:val="auto"/>
          <w:sz w:val="31"/>
          <w:szCs w:val="31"/>
          <w:highlight w:val="none"/>
        </w:rPr>
      </w:pPr>
      <w:r>
        <w:rPr>
          <w:rFonts w:hint="eastAsia" w:ascii="宋体" w:hAnsi="宋体" w:eastAsia="宋体" w:cs="宋体"/>
          <w:b/>
          <w:bCs/>
          <w:color w:val="auto"/>
          <w:kern w:val="2"/>
          <w:sz w:val="24"/>
          <w:szCs w:val="18"/>
          <w:highlight w:val="none"/>
          <w:lang w:val="en-US" w:eastAsia="zh-CN" w:bidi="ar-SA"/>
        </w:rPr>
        <w:t>六、发布公告的媒介</w:t>
      </w:r>
    </w:p>
    <w:p w14:paraId="23BD69C2">
      <w:pPr>
        <w:keepNext w:val="0"/>
        <w:keepLines w:val="0"/>
        <w:pageBreakBefore w:val="0"/>
        <w:widowControl w:val="0"/>
        <w:kinsoku/>
        <w:wordWrap/>
        <w:overflowPunct/>
        <w:topLinePunct w:val="0"/>
        <w:bidi w:val="0"/>
        <w:snapToGrid/>
        <w:spacing w:before="93" w:beforeLines="30" w:after="93" w:afterLines="30" w:line="360" w:lineRule="auto"/>
        <w:ind w:firstLine="482"/>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lang w:eastAsia="zh-CN"/>
        </w:rPr>
        <w:t>本次招标公告同时在</w:t>
      </w:r>
      <w:bookmarkStart w:id="6" w:name="_Hlk195718398"/>
      <w:r>
        <w:rPr>
          <w:rFonts w:hint="eastAsia" w:asciiTheme="majorEastAsia" w:hAnsiTheme="majorEastAsia" w:eastAsiaTheme="majorEastAsia" w:cstheme="majorEastAsia"/>
          <w:color w:val="auto"/>
          <w:szCs w:val="24"/>
          <w:highlight w:val="none"/>
          <w:lang w:eastAsia="zh-CN"/>
        </w:rPr>
        <w:t>肥西县公共资源交易有限责任公司</w:t>
      </w:r>
      <w:bookmarkEnd w:id="6"/>
      <w:r>
        <w:rPr>
          <w:rFonts w:hint="eastAsia" w:asciiTheme="majorEastAsia" w:hAnsiTheme="majorEastAsia" w:eastAsiaTheme="majorEastAsia" w:cstheme="majorEastAsia"/>
          <w:color w:val="auto"/>
          <w:szCs w:val="24"/>
          <w:highlight w:val="none"/>
          <w:lang w:eastAsia="zh-CN"/>
        </w:rPr>
        <w:t>、优质采云采购平台、安徽省招标投标信息网、中国采购与招标网上发布。</w:t>
      </w:r>
    </w:p>
    <w:p w14:paraId="62EE8335">
      <w:pPr>
        <w:autoSpaceDE w:val="0"/>
        <w:autoSpaceDN w:val="0"/>
        <w:adjustRightInd w:val="0"/>
        <w:spacing w:line="360" w:lineRule="auto"/>
        <w:ind w:firstLine="482"/>
        <w:jc w:val="left"/>
        <w:rPr>
          <w:rFonts w:hint="eastAsia" w:ascii="宋体" w:hAnsi="宋体" w:cs="宋体"/>
          <w:b/>
          <w:bCs/>
          <w:color w:val="auto"/>
          <w:szCs w:val="18"/>
          <w:highlight w:val="none"/>
        </w:rPr>
      </w:pPr>
      <w:r>
        <w:rPr>
          <w:rFonts w:hint="eastAsia" w:ascii="宋体" w:hAnsi="宋体" w:cs="宋体"/>
          <w:b/>
          <w:bCs/>
          <w:color w:val="auto"/>
          <w:szCs w:val="18"/>
          <w:highlight w:val="none"/>
        </w:rPr>
        <w:t>六、联系方法</w:t>
      </w:r>
    </w:p>
    <w:p w14:paraId="7523040B">
      <w:pPr>
        <w:keepNext w:val="0"/>
        <w:keepLines w:val="0"/>
        <w:pageBreakBefore w:val="0"/>
        <w:widowControl w:val="0"/>
        <w:kinsoku/>
        <w:wordWrap/>
        <w:overflowPunct/>
        <w:topLinePunct w:val="0"/>
        <w:bidi w:val="0"/>
        <w:snapToGrid/>
        <w:spacing w:before="93" w:beforeLines="30" w:after="93" w:afterLines="30" w:line="360" w:lineRule="auto"/>
        <w:ind w:firstLine="482"/>
        <w:textAlignment w:val="auto"/>
        <w:rPr>
          <w:rFonts w:hint="eastAsia"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lang w:val="en-US" w:eastAsia="zh-CN"/>
        </w:rPr>
        <w:t>（一）招标人名称：肥西县乡村振兴投资集团有限公司</w:t>
      </w:r>
    </w:p>
    <w:p w14:paraId="7CA18CC1">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cs="宋体"/>
          <w:bCs/>
          <w:color w:val="auto"/>
          <w:szCs w:val="18"/>
          <w:highlight w:val="none"/>
          <w:lang w:val="en-US" w:eastAsia="zh-CN"/>
        </w:rPr>
      </w:pPr>
      <w:r>
        <w:rPr>
          <w:rFonts w:hint="eastAsia" w:ascii="宋体" w:hAnsi="宋体" w:cs="宋体"/>
          <w:bCs/>
          <w:color w:val="auto"/>
          <w:szCs w:val="18"/>
          <w:highlight w:val="none"/>
          <w:lang w:val="en-US" w:eastAsia="zh-CN"/>
        </w:rPr>
        <w:t>地址：安徽省合肥市肥西县上派镇馆驿路农商银行大厦22楼</w:t>
      </w:r>
    </w:p>
    <w:p w14:paraId="3633E8A0">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cs="宋体"/>
          <w:bCs/>
          <w:color w:val="auto"/>
          <w:szCs w:val="18"/>
          <w:highlight w:val="none"/>
          <w:lang w:val="en-US" w:eastAsia="zh-CN"/>
        </w:rPr>
      </w:pPr>
      <w:r>
        <w:rPr>
          <w:rFonts w:hint="eastAsia" w:ascii="宋体" w:hAnsi="宋体" w:cs="宋体"/>
          <w:bCs/>
          <w:color w:val="auto"/>
          <w:szCs w:val="18"/>
          <w:highlight w:val="none"/>
          <w:lang w:val="en-US" w:eastAsia="zh-CN"/>
        </w:rPr>
        <w:t>联系人：李工</w:t>
      </w:r>
    </w:p>
    <w:p w14:paraId="7E85E9BC">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cs="宋体"/>
          <w:bCs/>
          <w:color w:val="auto"/>
          <w:szCs w:val="18"/>
          <w:highlight w:val="none"/>
          <w:lang w:val="en-US" w:eastAsia="zh-CN"/>
        </w:rPr>
      </w:pPr>
      <w:r>
        <w:rPr>
          <w:rFonts w:hint="eastAsia" w:ascii="宋体" w:hAnsi="宋体" w:cs="宋体"/>
          <w:bCs/>
          <w:color w:val="auto"/>
          <w:szCs w:val="18"/>
          <w:highlight w:val="none"/>
          <w:lang w:val="en-US" w:eastAsia="zh-CN"/>
        </w:rPr>
        <w:t>电话：0551-68896985</w:t>
      </w:r>
    </w:p>
    <w:p w14:paraId="579655B8">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bCs/>
          <w:color w:val="auto"/>
          <w:szCs w:val="18"/>
          <w:highlight w:val="none"/>
          <w:lang w:eastAsia="zh-CN"/>
        </w:rPr>
      </w:pPr>
      <w:r>
        <w:rPr>
          <w:rFonts w:hint="eastAsia" w:ascii="宋体" w:hAnsi="宋体" w:cs="宋体"/>
          <w:bCs/>
          <w:color w:val="auto"/>
          <w:szCs w:val="18"/>
          <w:highlight w:val="none"/>
        </w:rPr>
        <w:t>（二）代理机构：</w:t>
      </w:r>
      <w:r>
        <w:rPr>
          <w:rFonts w:hint="eastAsia" w:ascii="宋体" w:hAnsi="宋体" w:cs="宋体"/>
          <w:bCs/>
          <w:color w:val="auto"/>
          <w:szCs w:val="18"/>
          <w:highlight w:val="none"/>
          <w:lang w:eastAsia="zh-CN"/>
        </w:rPr>
        <w:t>肥西县公共资源交易有限责任公司</w:t>
      </w:r>
    </w:p>
    <w:p w14:paraId="42671812">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cs="宋体"/>
          <w:bCs/>
          <w:color w:val="auto"/>
          <w:szCs w:val="18"/>
          <w:highlight w:val="none"/>
        </w:rPr>
      </w:pPr>
      <w:r>
        <w:rPr>
          <w:rFonts w:hint="eastAsia" w:ascii="宋体" w:hAnsi="宋体" w:cs="宋体"/>
          <w:bCs/>
          <w:color w:val="auto"/>
          <w:szCs w:val="18"/>
          <w:highlight w:val="none"/>
        </w:rPr>
        <w:t>地址：肥西县上派镇紫石路与佛光路交叉口肥光办公区3号楼2楼321</w:t>
      </w:r>
      <w:r>
        <w:rPr>
          <w:rFonts w:hint="eastAsia" w:ascii="宋体" w:hAnsi="宋体" w:cs="宋体"/>
          <w:bCs/>
          <w:color w:val="auto"/>
          <w:szCs w:val="18"/>
          <w:highlight w:val="none"/>
          <w:lang w:val="en-US" w:eastAsia="zh-CN"/>
        </w:rPr>
        <w:t>7</w:t>
      </w:r>
      <w:r>
        <w:rPr>
          <w:rFonts w:hint="eastAsia" w:ascii="宋体" w:hAnsi="宋体" w:cs="宋体"/>
          <w:bCs/>
          <w:color w:val="auto"/>
          <w:szCs w:val="18"/>
          <w:highlight w:val="none"/>
        </w:rPr>
        <w:t>室</w:t>
      </w:r>
    </w:p>
    <w:p w14:paraId="6A4F0E47">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default" w:ascii="宋体" w:hAnsi="宋体" w:cs="宋体"/>
          <w:bCs/>
          <w:color w:val="auto"/>
          <w:szCs w:val="18"/>
          <w:highlight w:val="none"/>
          <w:lang w:val="en-US"/>
        </w:rPr>
      </w:pPr>
      <w:r>
        <w:rPr>
          <w:rFonts w:hint="eastAsia" w:ascii="宋体" w:hAnsi="宋体" w:cs="宋体"/>
          <w:bCs/>
          <w:color w:val="auto"/>
          <w:szCs w:val="18"/>
          <w:highlight w:val="none"/>
        </w:rPr>
        <w:t>联系人：</w:t>
      </w:r>
      <w:r>
        <w:rPr>
          <w:rFonts w:hint="eastAsia" w:ascii="宋体" w:hAnsi="宋体" w:cs="宋体"/>
          <w:bCs/>
          <w:color w:val="auto"/>
          <w:szCs w:val="18"/>
          <w:highlight w:val="none"/>
          <w:lang w:val="en-US" w:eastAsia="zh-CN"/>
        </w:rPr>
        <w:t>谭工</w:t>
      </w:r>
    </w:p>
    <w:p w14:paraId="78B78716">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default" w:ascii="宋体" w:hAnsi="宋体" w:cs="宋体"/>
          <w:bCs/>
          <w:color w:val="auto"/>
          <w:szCs w:val="18"/>
          <w:highlight w:val="none"/>
          <w:lang w:val="en-US"/>
        </w:rPr>
      </w:pPr>
      <w:r>
        <w:rPr>
          <w:rFonts w:hint="eastAsia" w:ascii="宋体" w:hAnsi="宋体" w:cs="宋体"/>
          <w:bCs/>
          <w:color w:val="auto"/>
          <w:szCs w:val="18"/>
          <w:highlight w:val="none"/>
        </w:rPr>
        <w:t>电话：0551-688250</w:t>
      </w:r>
      <w:r>
        <w:rPr>
          <w:rFonts w:hint="eastAsia" w:ascii="宋体" w:hAnsi="宋体" w:cs="宋体"/>
          <w:bCs/>
          <w:color w:val="auto"/>
          <w:szCs w:val="18"/>
          <w:highlight w:val="none"/>
          <w:lang w:val="en-US" w:eastAsia="zh-CN"/>
        </w:rPr>
        <w:t>07</w:t>
      </w:r>
    </w:p>
    <w:p w14:paraId="759E3450">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bCs/>
          <w:color w:val="auto"/>
          <w:szCs w:val="18"/>
          <w:highlight w:val="none"/>
          <w:lang w:eastAsia="zh-CN"/>
        </w:rPr>
      </w:pPr>
      <w:r>
        <w:rPr>
          <w:rFonts w:hint="eastAsia" w:ascii="宋体" w:hAnsi="宋体" w:cs="宋体"/>
          <w:bCs/>
          <w:color w:val="auto"/>
          <w:szCs w:val="18"/>
          <w:highlight w:val="none"/>
        </w:rPr>
        <w:t>（三）监督管理部门:</w:t>
      </w:r>
      <w:r>
        <w:rPr>
          <w:rFonts w:hint="eastAsia" w:ascii="宋体" w:hAnsi="宋体" w:eastAsia="宋体" w:cs="宋体"/>
          <w:bCs/>
          <w:color w:val="auto"/>
          <w:szCs w:val="18"/>
          <w:highlight w:val="none"/>
          <w:lang w:eastAsia="zh-CN"/>
        </w:rPr>
        <w:t>肥西县产城国创控股集团有限公司工程管理采购部</w:t>
      </w:r>
    </w:p>
    <w:p w14:paraId="4E256E45">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default" w:ascii="宋体" w:hAnsi="宋体" w:eastAsia="宋体" w:cs="宋体"/>
          <w:bCs/>
          <w:color w:val="auto"/>
          <w:szCs w:val="18"/>
          <w:highlight w:val="none"/>
          <w:lang w:val="en-US" w:eastAsia="zh-CN"/>
        </w:rPr>
      </w:pPr>
      <w:r>
        <w:rPr>
          <w:rFonts w:hint="eastAsia" w:ascii="宋体" w:hAnsi="宋体" w:eastAsia="宋体" w:cs="宋体"/>
          <w:bCs/>
          <w:color w:val="auto"/>
          <w:szCs w:val="18"/>
          <w:highlight w:val="none"/>
        </w:rPr>
        <w:t>地  址：</w:t>
      </w:r>
      <w:r>
        <w:rPr>
          <w:rFonts w:hint="eastAsia" w:ascii="宋体" w:hAnsi="宋体" w:eastAsia="宋体" w:cs="宋体"/>
          <w:bCs/>
          <w:color w:val="auto"/>
          <w:szCs w:val="18"/>
          <w:highlight w:val="none"/>
          <w:lang w:val="en-US" w:eastAsia="zh-CN"/>
        </w:rPr>
        <w:t>安徽省合肥市肥西县经济开发区创新大道与玉兰大道交口药谷科技创业园C1幢办公楼20层</w:t>
      </w:r>
    </w:p>
    <w:p w14:paraId="68E4654B">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bCs/>
          <w:color w:val="auto"/>
          <w:szCs w:val="18"/>
          <w:highlight w:val="none"/>
          <w:lang w:eastAsia="zh-CN"/>
        </w:rPr>
      </w:pPr>
      <w:r>
        <w:rPr>
          <w:rFonts w:hint="eastAsia" w:ascii="宋体" w:hAnsi="宋体" w:eastAsia="宋体" w:cs="宋体"/>
          <w:bCs/>
          <w:color w:val="auto"/>
          <w:szCs w:val="18"/>
          <w:highlight w:val="none"/>
        </w:rPr>
        <w:t>电  话：</w:t>
      </w:r>
      <w:r>
        <w:rPr>
          <w:rFonts w:hint="eastAsia" w:ascii="宋体" w:hAnsi="宋体" w:eastAsia="宋体" w:cs="宋体"/>
          <w:bCs/>
          <w:color w:val="auto"/>
          <w:szCs w:val="18"/>
          <w:highlight w:val="none"/>
          <w:lang w:val="en-US" w:eastAsia="zh-CN"/>
        </w:rPr>
        <w:t>0551-68895776</w:t>
      </w:r>
    </w:p>
    <w:p w14:paraId="754D191B">
      <w:pPr>
        <w:autoSpaceDE w:val="0"/>
        <w:autoSpaceDN w:val="0"/>
        <w:adjustRightInd w:val="0"/>
        <w:spacing w:line="360" w:lineRule="auto"/>
        <w:ind w:firstLine="482"/>
        <w:jc w:val="left"/>
        <w:rPr>
          <w:rFonts w:hint="eastAsia" w:ascii="宋体" w:hAnsi="宋体" w:cs="宋体"/>
          <w:b/>
          <w:bCs/>
          <w:color w:val="auto"/>
          <w:szCs w:val="18"/>
          <w:highlight w:val="none"/>
        </w:rPr>
      </w:pPr>
      <w:r>
        <w:rPr>
          <w:rFonts w:hint="eastAsia" w:ascii="宋体" w:hAnsi="宋体" w:cs="宋体"/>
          <w:b/>
          <w:bCs/>
          <w:color w:val="auto"/>
          <w:szCs w:val="18"/>
          <w:highlight w:val="none"/>
        </w:rPr>
        <w:t>七、其他事项说明</w:t>
      </w:r>
    </w:p>
    <w:p w14:paraId="1A06F717">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1.本项目相关信息同时在肥西县公共资源交易有限责任公司、优质采云采购平台、安徽省招标投标信息网、中国采购与招标网上发布；</w:t>
      </w:r>
    </w:p>
    <w:p w14:paraId="038D049D">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2.政府采购电子化交易要求：</w:t>
      </w:r>
    </w:p>
    <w:p w14:paraId="74B1ABC6">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1）潜在投标人须登录“优质采云采购平台”（网址：www.youzhicai.com，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025C52DD">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（2）已注册的潜在投标人可登录优质采平台获取采购文件，本项目的采购文件及其他资料（含澄清、答疑及相关补充文件）通过优质采平台发布，</w:t>
      </w:r>
      <w:r>
        <w:rPr>
          <w:rFonts w:hint="eastAsia" w:ascii="宋体" w:hAnsi="宋体" w:cs="宋体"/>
          <w:color w:val="auto"/>
          <w:szCs w:val="18"/>
          <w:highlight w:val="none"/>
          <w:lang w:eastAsia="zh-CN"/>
        </w:rPr>
        <w:t>招标人</w:t>
      </w:r>
      <w:r>
        <w:rPr>
          <w:rFonts w:hint="eastAsia" w:ascii="宋体" w:hAnsi="宋体" w:cs="宋体"/>
          <w:color w:val="auto"/>
          <w:szCs w:val="18"/>
          <w:highlight w:val="none"/>
        </w:rPr>
        <w:t>/代理机构不再另行书面通知，潜在投标人应及时关注、查阅优质采平台。因未及时查看导致不利后果的，责任自负。</w:t>
      </w:r>
    </w:p>
    <w:p w14:paraId="6507354B">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（3）已注册的潜在投标人若注册信息发生变更（如：与初始注册信息不一致），应及时网上提交变更申请。因未及时变更导致不利后果的，责任自负。</w:t>
      </w:r>
    </w:p>
    <w:p w14:paraId="705847BA">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4）本项目采用全流程电子化采购方式，潜在投标人须办理CA数字证书（以下简称CA），CA用于电子投标/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07E6AFCB">
      <w:pPr>
        <w:autoSpaceDE w:val="0"/>
        <w:autoSpaceDN w:val="0"/>
        <w:adjustRightInd w:val="0"/>
        <w:spacing w:line="360" w:lineRule="auto"/>
        <w:ind w:firstLine="480" w:firstLineChars="200"/>
        <w:jc w:val="left"/>
        <w:rPr>
          <w:rFonts w:hint="eastAsia" w:ascii="宋体" w:hAnsi="宋体" w:cs="宋体"/>
          <w:color w:val="auto"/>
          <w:szCs w:val="18"/>
          <w:highlight w:val="none"/>
        </w:rPr>
      </w:pPr>
      <w:r>
        <w:rPr>
          <w:rFonts w:hint="eastAsia" w:ascii="宋体" w:hAnsi="宋体" w:cs="宋体"/>
          <w:color w:val="auto"/>
          <w:szCs w:val="18"/>
          <w:highlight w:val="none"/>
        </w:rPr>
        <w:t>（5）电子投标/响应文件必须使用“优质采响应文件制作工具”制作生成并上传。下载地址：http://toolcdn.youzhicai.com/tools/BidderTools.zip，使用说明书及视频教程下载地址:http://file.youzhicai.com/files/BidderHelp.rar。</w:t>
      </w:r>
    </w:p>
    <w:p w14:paraId="3EBDA67E">
      <w:pPr>
        <w:autoSpaceDE w:val="0"/>
        <w:autoSpaceDN w:val="0"/>
        <w:adjustRightInd w:val="0"/>
        <w:spacing w:line="360" w:lineRule="auto"/>
        <w:ind w:firstLine="480" w:firstLineChars="200"/>
        <w:jc w:val="left"/>
        <w:rPr>
          <w:rFonts w:hint="eastAsia" w:ascii="宋体" w:hAnsi="宋体" w:cs="宋体"/>
          <w:color w:val="auto"/>
          <w:szCs w:val="18"/>
          <w:highlight w:val="none"/>
        </w:rPr>
      </w:pPr>
      <w:r>
        <w:rPr>
          <w:rFonts w:hint="eastAsia" w:ascii="宋体" w:hAnsi="宋体" w:cs="宋体"/>
          <w:color w:val="auto"/>
          <w:szCs w:val="18"/>
          <w:highlight w:val="none"/>
        </w:rPr>
        <w:t>3.投标人应合理安排招标文件获取时间，特别是网络速度慢的地区防止在系统关闭前网络拥堵无法操作。如果因计算机及网络故障造成无法完成招标文件获取，责任自负。</w:t>
      </w:r>
    </w:p>
    <w:p w14:paraId="6FAA637E">
      <w:pPr>
        <w:autoSpaceDE w:val="0"/>
        <w:autoSpaceDN w:val="0"/>
        <w:adjustRightInd w:val="0"/>
        <w:spacing w:line="360" w:lineRule="auto"/>
        <w:ind w:firstLine="480" w:firstLineChars="200"/>
        <w:jc w:val="left"/>
        <w:rPr>
          <w:rFonts w:hint="eastAsia" w:ascii="宋体" w:hAnsi="宋体" w:cs="宋体"/>
          <w:color w:val="auto"/>
          <w:szCs w:val="18"/>
          <w:highlight w:val="none"/>
        </w:rPr>
      </w:pPr>
      <w:r>
        <w:rPr>
          <w:rFonts w:hint="eastAsia" w:ascii="宋体" w:hAnsi="宋体" w:cs="宋体"/>
          <w:color w:val="auto"/>
          <w:szCs w:val="18"/>
          <w:highlight w:val="none"/>
        </w:rPr>
        <w:t>4.本项目实施全流程电子化交易，响应文件实施网上解密，投标人无需前往招标现场。</w:t>
      </w:r>
    </w:p>
    <w:p w14:paraId="27003BF2">
      <w:pPr>
        <w:widowControl/>
        <w:jc w:val="left"/>
        <w:rPr>
          <w:rFonts w:hint="eastAsia" w:ascii="宋体" w:hAnsi="宋体" w:cs="宋体"/>
          <w:color w:val="auto"/>
          <w:szCs w:val="18"/>
          <w:highlight w:val="none"/>
        </w:rPr>
      </w:pPr>
    </w:p>
    <w:p w14:paraId="15618C4C">
      <w:pPr>
        <w:rPr>
          <w:rFonts w:hint="eastAsia" w:ascii="宋体" w:hAnsi="宋体" w:eastAsia="宋体"/>
          <w:color w:val="auto"/>
          <w:highlight w:val="none"/>
        </w:rPr>
      </w:pPr>
      <w:bookmarkStart w:id="7" w:name="_Toc8199"/>
      <w:r>
        <w:rPr>
          <w:rFonts w:hint="eastAsia" w:ascii="宋体" w:hAnsi="宋体" w:eastAsia="宋体"/>
          <w:color w:val="auto"/>
          <w:highlight w:val="none"/>
        </w:rPr>
        <w:br w:type="page"/>
      </w:r>
    </w:p>
    <w:p w14:paraId="568228C2">
      <w:pPr>
        <w:pStyle w:val="6"/>
        <w:outlineLvl w:val="0"/>
        <w:rPr>
          <w:rFonts w:hint="eastAsia" w:ascii="宋体" w:hAnsi="宋体" w:eastAsia="宋体"/>
          <w:color w:val="auto"/>
          <w:highlight w:val="none"/>
        </w:rPr>
      </w:pPr>
      <w:r>
        <w:rPr>
          <w:rFonts w:hint="eastAsia" w:ascii="宋体" w:hAnsi="宋体" w:eastAsia="宋体"/>
          <w:color w:val="auto"/>
          <w:highlight w:val="none"/>
        </w:rPr>
        <w:t>第二章 投标人须</w:t>
      </w:r>
      <w:bookmarkEnd w:id="3"/>
      <w:r>
        <w:rPr>
          <w:rFonts w:hint="eastAsia" w:ascii="宋体" w:hAnsi="宋体" w:eastAsia="宋体"/>
          <w:color w:val="auto"/>
          <w:highlight w:val="none"/>
        </w:rPr>
        <w:t>知前</w:t>
      </w:r>
      <w:bookmarkEnd w:id="4"/>
      <w:r>
        <w:rPr>
          <w:rFonts w:hint="eastAsia" w:ascii="宋体" w:hAnsi="宋体" w:eastAsia="宋体"/>
          <w:color w:val="auto"/>
          <w:highlight w:val="none"/>
        </w:rPr>
        <w:t>附表</w:t>
      </w:r>
      <w:bookmarkEnd w:id="5"/>
      <w:bookmarkEnd w:id="7"/>
    </w:p>
    <w:tbl>
      <w:tblPr>
        <w:tblStyle w:val="2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15"/>
        <w:gridCol w:w="7174"/>
      </w:tblGrid>
      <w:tr w14:paraId="19B9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5E511930">
            <w:pPr>
              <w:spacing w:line="460" w:lineRule="exact"/>
              <w:rPr>
                <w:rFonts w:hint="eastAsia" w:ascii="宋体" w:hAnsi="宋体" w:cs="宋体"/>
                <w:b/>
                <w:color w:val="auto"/>
                <w:szCs w:val="24"/>
                <w:highlight w:val="none"/>
              </w:rPr>
            </w:pPr>
            <w:bookmarkStart w:id="8" w:name="_Hlt519045778"/>
            <w:bookmarkEnd w:id="8"/>
            <w:bookmarkStart w:id="9" w:name="_Hlt509650351"/>
            <w:bookmarkEnd w:id="9"/>
            <w:bookmarkStart w:id="10" w:name="_Hlt204508754"/>
            <w:bookmarkEnd w:id="10"/>
            <w:bookmarkStart w:id="11" w:name="_Hlt509650027"/>
            <w:bookmarkEnd w:id="11"/>
            <w:bookmarkStart w:id="12" w:name="_Hlt516969057"/>
            <w:bookmarkEnd w:id="12"/>
            <w:bookmarkStart w:id="13" w:name="_Toc13065"/>
            <w:r>
              <w:rPr>
                <w:rFonts w:hint="eastAsia" w:ascii="宋体" w:hAnsi="宋体" w:cs="宋体"/>
                <w:b/>
                <w:color w:val="auto"/>
                <w:szCs w:val="24"/>
                <w:highlight w:val="none"/>
              </w:rPr>
              <w:t>序号</w:t>
            </w:r>
          </w:p>
        </w:tc>
        <w:tc>
          <w:tcPr>
            <w:tcW w:w="1515" w:type="dxa"/>
            <w:shd w:val="clear" w:color="auto" w:fill="auto"/>
          </w:tcPr>
          <w:p w14:paraId="7880DEC3">
            <w:pPr>
              <w:spacing w:line="460" w:lineRule="exact"/>
              <w:ind w:firstLine="241" w:firstLineChars="100"/>
              <w:rPr>
                <w:rFonts w:hint="eastAsia" w:ascii="宋体" w:hAnsi="宋体" w:cs="宋体"/>
                <w:b/>
                <w:color w:val="auto"/>
                <w:szCs w:val="24"/>
                <w:highlight w:val="none"/>
              </w:rPr>
            </w:pPr>
            <w:r>
              <w:rPr>
                <w:rFonts w:hint="eastAsia" w:ascii="宋体" w:hAnsi="宋体" w:cs="宋体"/>
                <w:b/>
                <w:color w:val="auto"/>
                <w:szCs w:val="24"/>
                <w:highlight w:val="none"/>
              </w:rPr>
              <w:t>内容</w:t>
            </w:r>
          </w:p>
        </w:tc>
        <w:tc>
          <w:tcPr>
            <w:tcW w:w="7174" w:type="dxa"/>
            <w:shd w:val="clear" w:color="auto" w:fill="auto"/>
          </w:tcPr>
          <w:p w14:paraId="451A1A85">
            <w:pPr>
              <w:pStyle w:val="35"/>
              <w:widowControl w:val="0"/>
              <w:spacing w:before="0" w:beforeAutospacing="0" w:after="0" w:afterAutospacing="0" w:line="460" w:lineRule="exact"/>
              <w:ind w:firstLine="482"/>
              <w:rPr>
                <w:rFonts w:hint="eastAsia" w:cs="宋体"/>
                <w:bCs w:val="0"/>
                <w:color w:val="auto"/>
                <w:kern w:val="2"/>
                <w:sz w:val="24"/>
                <w:szCs w:val="24"/>
                <w:highlight w:val="none"/>
              </w:rPr>
            </w:pPr>
            <w:r>
              <w:rPr>
                <w:rFonts w:hint="eastAsia" w:cs="宋体"/>
                <w:bCs w:val="0"/>
                <w:color w:val="auto"/>
                <w:kern w:val="2"/>
                <w:sz w:val="24"/>
                <w:szCs w:val="24"/>
                <w:highlight w:val="none"/>
              </w:rPr>
              <w:t>说明与要求</w:t>
            </w:r>
          </w:p>
        </w:tc>
      </w:tr>
      <w:tr w14:paraId="5838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557BEAD2">
            <w:pPr>
              <w:spacing w:line="460" w:lineRule="exact"/>
              <w:jc w:val="center"/>
              <w:rPr>
                <w:color w:val="auto"/>
                <w:highlight w:val="none"/>
              </w:rPr>
            </w:pPr>
            <w:r>
              <w:rPr>
                <w:rFonts w:hint="eastAsia"/>
                <w:color w:val="auto"/>
                <w:highlight w:val="none"/>
              </w:rPr>
              <w:t>1</w:t>
            </w:r>
          </w:p>
        </w:tc>
        <w:tc>
          <w:tcPr>
            <w:tcW w:w="1515" w:type="dxa"/>
            <w:shd w:val="clear" w:color="auto" w:fill="auto"/>
            <w:vAlign w:val="center"/>
          </w:tcPr>
          <w:p w14:paraId="2435E456">
            <w:pPr>
              <w:spacing w:line="460" w:lineRule="exact"/>
              <w:rPr>
                <w:rFonts w:hint="eastAsia" w:ascii="宋体" w:hAnsi="宋体" w:eastAsia="宋体" w:cs="宋体"/>
                <w:bCs/>
                <w:color w:val="auto"/>
                <w:szCs w:val="24"/>
                <w:highlight w:val="none"/>
                <w:lang w:eastAsia="zh-CN"/>
              </w:rPr>
            </w:pPr>
            <w:r>
              <w:rPr>
                <w:rFonts w:hint="eastAsia" w:ascii="宋体" w:hAnsi="宋体" w:cs="宋体"/>
                <w:color w:val="auto"/>
                <w:szCs w:val="24"/>
                <w:highlight w:val="none"/>
                <w:lang w:eastAsia="zh-CN"/>
              </w:rPr>
              <w:t>招标人</w:t>
            </w:r>
          </w:p>
        </w:tc>
        <w:tc>
          <w:tcPr>
            <w:tcW w:w="7174" w:type="dxa"/>
            <w:shd w:val="clear" w:color="auto" w:fill="auto"/>
          </w:tcPr>
          <w:p w14:paraId="5277E1C0">
            <w:pPr>
              <w:pStyle w:val="35"/>
              <w:widowControl w:val="0"/>
              <w:spacing w:before="0" w:beforeAutospacing="0" w:after="0" w:afterAutospacing="0" w:line="460" w:lineRule="exact"/>
              <w:jc w:val="both"/>
              <w:rPr>
                <w:rFonts w:hint="eastAsia" w:eastAsia="宋体" w:cs="宋体"/>
                <w:b w:val="0"/>
                <w:color w:val="auto"/>
                <w:kern w:val="2"/>
                <w:sz w:val="24"/>
                <w:szCs w:val="24"/>
                <w:highlight w:val="none"/>
                <w:lang w:eastAsia="zh-CN"/>
              </w:rPr>
            </w:pPr>
            <w:r>
              <w:rPr>
                <w:rFonts w:hint="eastAsia" w:cs="宋体"/>
                <w:b w:val="0"/>
                <w:color w:val="auto"/>
                <w:kern w:val="2"/>
                <w:sz w:val="24"/>
                <w:szCs w:val="24"/>
                <w:highlight w:val="none"/>
                <w:lang w:eastAsia="zh-CN"/>
              </w:rPr>
              <w:t>肥西县乡村振兴投资集团有限公司</w:t>
            </w:r>
          </w:p>
        </w:tc>
      </w:tr>
      <w:tr w14:paraId="264E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152DCA2A">
            <w:pPr>
              <w:spacing w:line="460" w:lineRule="exact"/>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1515" w:type="dxa"/>
            <w:shd w:val="clear" w:color="auto" w:fill="auto"/>
            <w:vAlign w:val="center"/>
          </w:tcPr>
          <w:p w14:paraId="0CFBC429">
            <w:pPr>
              <w:spacing w:line="460" w:lineRule="exact"/>
              <w:rPr>
                <w:rFonts w:hint="eastAsia" w:ascii="宋体" w:hAnsi="宋体" w:cs="宋体"/>
                <w:bCs/>
                <w:color w:val="auto"/>
                <w:szCs w:val="24"/>
                <w:highlight w:val="none"/>
              </w:rPr>
            </w:pPr>
            <w:r>
              <w:rPr>
                <w:rFonts w:hint="eastAsia" w:ascii="宋体" w:hAnsi="宋体" w:cs="宋体"/>
                <w:bCs/>
                <w:color w:val="auto"/>
                <w:szCs w:val="24"/>
                <w:highlight w:val="none"/>
              </w:rPr>
              <w:t>委托人</w:t>
            </w:r>
          </w:p>
        </w:tc>
        <w:tc>
          <w:tcPr>
            <w:tcW w:w="7174" w:type="dxa"/>
            <w:shd w:val="clear" w:color="auto" w:fill="auto"/>
          </w:tcPr>
          <w:p w14:paraId="036DC96D">
            <w:pPr>
              <w:pStyle w:val="35"/>
              <w:widowControl w:val="0"/>
              <w:spacing w:before="0" w:beforeAutospacing="0" w:after="0" w:afterAutospacing="0" w:line="460" w:lineRule="exact"/>
              <w:jc w:val="both"/>
              <w:rPr>
                <w:rFonts w:hint="eastAsia" w:eastAsia="宋体" w:cs="宋体"/>
                <w:b w:val="0"/>
                <w:bCs w:val="0"/>
                <w:color w:val="auto"/>
                <w:sz w:val="24"/>
                <w:szCs w:val="24"/>
                <w:highlight w:val="none"/>
                <w:lang w:eastAsia="zh-CN"/>
              </w:rPr>
            </w:pPr>
            <w:r>
              <w:rPr>
                <w:rFonts w:hint="eastAsia" w:cs="宋体"/>
                <w:b w:val="0"/>
                <w:color w:val="auto"/>
                <w:kern w:val="2"/>
                <w:sz w:val="24"/>
                <w:szCs w:val="24"/>
                <w:highlight w:val="none"/>
                <w:lang w:eastAsia="zh-CN"/>
              </w:rPr>
              <w:t>肥西县乡村振兴投资集团有限公司</w:t>
            </w:r>
          </w:p>
        </w:tc>
      </w:tr>
      <w:tr w14:paraId="059A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22191EA3">
            <w:pPr>
              <w:spacing w:line="460" w:lineRule="exact"/>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1515" w:type="dxa"/>
            <w:shd w:val="clear" w:color="auto" w:fill="auto"/>
            <w:vAlign w:val="center"/>
          </w:tcPr>
          <w:p w14:paraId="2279B9F5">
            <w:pPr>
              <w:spacing w:line="460" w:lineRule="exact"/>
              <w:rPr>
                <w:rFonts w:hint="eastAsia" w:ascii="宋体" w:hAnsi="宋体" w:cs="宋体"/>
                <w:bCs/>
                <w:color w:val="auto"/>
                <w:szCs w:val="24"/>
                <w:highlight w:val="none"/>
              </w:rPr>
            </w:pPr>
            <w:r>
              <w:rPr>
                <w:rFonts w:hint="eastAsia" w:ascii="宋体" w:hAnsi="宋体" w:cs="宋体"/>
                <w:color w:val="auto"/>
                <w:szCs w:val="24"/>
                <w:highlight w:val="none"/>
              </w:rPr>
              <w:t>代理机构</w:t>
            </w:r>
          </w:p>
        </w:tc>
        <w:tc>
          <w:tcPr>
            <w:tcW w:w="7174" w:type="dxa"/>
            <w:shd w:val="clear" w:color="auto" w:fill="auto"/>
          </w:tcPr>
          <w:p w14:paraId="4D5347E7">
            <w:pPr>
              <w:spacing w:line="460" w:lineRule="exact"/>
              <w:rPr>
                <w:rFonts w:hint="eastAsia" w:ascii="宋体" w:hAnsi="宋体" w:cs="宋体"/>
                <w:color w:val="auto"/>
                <w:szCs w:val="24"/>
                <w:highlight w:val="none"/>
                <w:lang w:val="zh-CN"/>
              </w:rPr>
            </w:pPr>
            <w:r>
              <w:rPr>
                <w:rFonts w:hint="eastAsia" w:ascii="宋体" w:hAnsi="宋体" w:cs="宋体"/>
                <w:color w:val="auto"/>
                <w:szCs w:val="24"/>
                <w:highlight w:val="none"/>
                <w:lang w:val="zh-CN"/>
              </w:rPr>
              <w:t>名  称：肥西县公共资源交易有限责任公司</w:t>
            </w:r>
          </w:p>
          <w:p w14:paraId="7730115E">
            <w:pPr>
              <w:spacing w:line="460" w:lineRule="exact"/>
              <w:rPr>
                <w:rFonts w:hint="eastAsia" w:ascii="宋体" w:hAnsi="宋体" w:cs="宋体"/>
                <w:b/>
                <w:bCs/>
                <w:color w:val="auto"/>
                <w:szCs w:val="24"/>
                <w:highlight w:val="none"/>
              </w:rPr>
            </w:pPr>
            <w:r>
              <w:rPr>
                <w:rFonts w:hint="eastAsia" w:ascii="宋体" w:hAnsi="宋体" w:cs="宋体"/>
                <w:color w:val="auto"/>
                <w:szCs w:val="24"/>
                <w:highlight w:val="none"/>
                <w:lang w:val="zh-CN"/>
              </w:rPr>
              <w:t>地  址：</w:t>
            </w:r>
            <w:r>
              <w:rPr>
                <w:rFonts w:hint="eastAsia" w:ascii="宋体" w:hAnsi="宋体" w:cs="宋体"/>
                <w:color w:val="auto"/>
                <w:szCs w:val="18"/>
                <w:highlight w:val="none"/>
              </w:rPr>
              <w:t>肥西县上派镇紫石路与佛光路交叉口肥光办公区3号楼2楼</w:t>
            </w:r>
          </w:p>
        </w:tc>
      </w:tr>
      <w:tr w14:paraId="73B0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75" w:type="dxa"/>
            <w:shd w:val="clear" w:color="auto" w:fill="auto"/>
          </w:tcPr>
          <w:p w14:paraId="78B10E90">
            <w:pPr>
              <w:spacing w:line="460" w:lineRule="exact"/>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1515" w:type="dxa"/>
            <w:shd w:val="clear" w:color="auto" w:fill="auto"/>
            <w:vAlign w:val="center"/>
          </w:tcPr>
          <w:p w14:paraId="3898C709">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项目名称</w:t>
            </w:r>
          </w:p>
        </w:tc>
        <w:tc>
          <w:tcPr>
            <w:tcW w:w="7174" w:type="dxa"/>
            <w:shd w:val="clear" w:color="auto" w:fill="auto"/>
          </w:tcPr>
          <w:p w14:paraId="300981E6">
            <w:pPr>
              <w:pStyle w:val="35"/>
              <w:widowControl w:val="0"/>
              <w:spacing w:before="0" w:beforeAutospacing="0" w:after="0" w:afterAutospacing="0" w:line="460" w:lineRule="exact"/>
              <w:jc w:val="both"/>
              <w:rPr>
                <w:rFonts w:hint="default" w:eastAsia="宋体" w:cs="宋体"/>
                <w:b w:val="0"/>
                <w:bCs w:val="0"/>
                <w:color w:val="auto"/>
                <w:sz w:val="24"/>
                <w:szCs w:val="24"/>
                <w:highlight w:val="none"/>
                <w:lang w:val="en-US" w:eastAsia="zh-CN"/>
              </w:rPr>
            </w:pPr>
            <w:r>
              <w:rPr>
                <w:rFonts w:hint="eastAsia" w:cs="宋体"/>
                <w:b w:val="0"/>
                <w:color w:val="auto"/>
                <w:kern w:val="2"/>
                <w:sz w:val="24"/>
                <w:szCs w:val="24"/>
                <w:highlight w:val="none"/>
                <w:lang w:eastAsia="zh-CN"/>
              </w:rPr>
              <w:t>引江济淮二期土地综合整治（高店段）项目</w:t>
            </w:r>
            <w:r>
              <w:rPr>
                <w:rFonts w:hint="eastAsia" w:cs="宋体"/>
                <w:b w:val="0"/>
                <w:color w:val="auto"/>
                <w:kern w:val="2"/>
                <w:sz w:val="24"/>
                <w:szCs w:val="24"/>
                <w:highlight w:val="none"/>
                <w:lang w:val="en-US" w:eastAsia="zh-CN"/>
              </w:rPr>
              <w:t>监理</w:t>
            </w:r>
          </w:p>
        </w:tc>
      </w:tr>
      <w:tr w14:paraId="7E70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134E97A8">
            <w:pPr>
              <w:spacing w:line="460" w:lineRule="exact"/>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1515" w:type="dxa"/>
            <w:shd w:val="clear" w:color="auto" w:fill="auto"/>
            <w:vAlign w:val="center"/>
          </w:tcPr>
          <w:p w14:paraId="6193140A">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项目编号</w:t>
            </w:r>
          </w:p>
        </w:tc>
        <w:tc>
          <w:tcPr>
            <w:tcW w:w="7174" w:type="dxa"/>
            <w:shd w:val="clear" w:color="auto" w:fill="auto"/>
          </w:tcPr>
          <w:p w14:paraId="6E810695">
            <w:pPr>
              <w:pStyle w:val="35"/>
              <w:widowControl w:val="0"/>
              <w:spacing w:before="0" w:beforeAutospacing="0" w:after="0" w:afterAutospacing="0" w:line="460" w:lineRule="exact"/>
              <w:jc w:val="both"/>
              <w:rPr>
                <w:rFonts w:hint="eastAsia" w:eastAsia="宋体" w:cs="宋体"/>
                <w:b w:val="0"/>
                <w:bCs w:val="0"/>
                <w:color w:val="auto"/>
                <w:sz w:val="24"/>
                <w:szCs w:val="24"/>
                <w:highlight w:val="none"/>
                <w:lang w:eastAsia="zh-CN"/>
              </w:rPr>
            </w:pPr>
            <w:r>
              <w:rPr>
                <w:rFonts w:hint="eastAsia" w:cs="宋体"/>
                <w:b w:val="0"/>
                <w:bCs w:val="0"/>
                <w:color w:val="0000FF"/>
                <w:sz w:val="24"/>
                <w:szCs w:val="24"/>
                <w:highlight w:val="none"/>
                <w:lang w:eastAsia="zh-CN"/>
              </w:rPr>
              <w:t>2026PHBZ219</w:t>
            </w:r>
          </w:p>
        </w:tc>
      </w:tr>
      <w:tr w14:paraId="6999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71F6FEA5">
            <w:pPr>
              <w:spacing w:line="460" w:lineRule="exact"/>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1515" w:type="dxa"/>
            <w:shd w:val="clear" w:color="auto" w:fill="auto"/>
            <w:vAlign w:val="center"/>
          </w:tcPr>
          <w:p w14:paraId="53B4C690">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项目性质</w:t>
            </w:r>
          </w:p>
        </w:tc>
        <w:tc>
          <w:tcPr>
            <w:tcW w:w="7174" w:type="dxa"/>
            <w:shd w:val="clear" w:color="auto" w:fill="auto"/>
          </w:tcPr>
          <w:p w14:paraId="2E3D638F">
            <w:pPr>
              <w:pStyle w:val="35"/>
              <w:widowControl w:val="0"/>
              <w:spacing w:before="0" w:beforeAutospacing="0" w:after="0" w:afterAutospacing="0" w:line="460" w:lineRule="exact"/>
              <w:jc w:val="both"/>
              <w:rPr>
                <w:rFonts w:hint="eastAsia" w:cs="宋体"/>
                <w:b w:val="0"/>
                <w:bCs w:val="0"/>
                <w:color w:val="auto"/>
                <w:sz w:val="24"/>
                <w:szCs w:val="24"/>
                <w:highlight w:val="none"/>
              </w:rPr>
            </w:pPr>
            <w:r>
              <w:rPr>
                <w:rFonts w:hint="eastAsia" w:cs="宋体"/>
                <w:b w:val="0"/>
                <w:bCs w:val="0"/>
                <w:color w:val="auto"/>
                <w:sz w:val="24"/>
                <w:szCs w:val="24"/>
                <w:highlight w:val="none"/>
              </w:rPr>
              <w:t>服务类</w:t>
            </w:r>
          </w:p>
        </w:tc>
      </w:tr>
      <w:tr w14:paraId="268D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45A843C7">
            <w:pPr>
              <w:spacing w:line="460" w:lineRule="exact"/>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1515" w:type="dxa"/>
            <w:shd w:val="clear" w:color="auto" w:fill="auto"/>
            <w:vAlign w:val="center"/>
          </w:tcPr>
          <w:p w14:paraId="565E03C9">
            <w:pPr>
              <w:pStyle w:val="35"/>
              <w:widowControl w:val="0"/>
              <w:spacing w:before="0" w:beforeAutospacing="0" w:after="0" w:afterAutospacing="0" w:line="460" w:lineRule="exact"/>
              <w:jc w:val="both"/>
              <w:rPr>
                <w:rFonts w:hint="eastAsia" w:cs="宋体"/>
                <w:b w:val="0"/>
                <w:bCs w:val="0"/>
                <w:color w:val="auto"/>
                <w:sz w:val="24"/>
                <w:szCs w:val="24"/>
                <w:highlight w:val="none"/>
              </w:rPr>
            </w:pPr>
            <w:r>
              <w:rPr>
                <w:rFonts w:hint="eastAsia" w:cs="宋体"/>
                <w:b w:val="0"/>
                <w:bCs w:val="0"/>
                <w:color w:val="auto"/>
                <w:sz w:val="24"/>
                <w:szCs w:val="24"/>
                <w:highlight w:val="none"/>
              </w:rPr>
              <w:t>资金来源</w:t>
            </w:r>
          </w:p>
        </w:tc>
        <w:tc>
          <w:tcPr>
            <w:tcW w:w="7174" w:type="dxa"/>
            <w:shd w:val="clear" w:color="auto" w:fill="auto"/>
          </w:tcPr>
          <w:p w14:paraId="204271AF">
            <w:pPr>
              <w:pStyle w:val="35"/>
              <w:widowControl w:val="0"/>
              <w:spacing w:before="0" w:beforeAutospacing="0" w:after="0" w:afterAutospacing="0" w:line="460" w:lineRule="exact"/>
              <w:jc w:val="both"/>
              <w:rPr>
                <w:rFonts w:hint="eastAsia" w:cs="宋体"/>
                <w:b w:val="0"/>
                <w:bCs w:val="0"/>
                <w:color w:val="auto"/>
                <w:sz w:val="24"/>
                <w:szCs w:val="24"/>
                <w:highlight w:val="none"/>
              </w:rPr>
            </w:pPr>
            <w:r>
              <w:rPr>
                <w:rFonts w:hint="eastAsia" w:cs="宋体"/>
                <w:b w:val="0"/>
                <w:bCs w:val="0"/>
                <w:color w:val="auto"/>
                <w:sz w:val="24"/>
                <w:szCs w:val="24"/>
                <w:highlight w:val="none"/>
                <w:lang w:eastAsia="zh-CN"/>
              </w:rPr>
              <w:t>☑</w:t>
            </w:r>
            <w:r>
              <w:rPr>
                <w:rFonts w:hint="eastAsia" w:cs="宋体"/>
                <w:b w:val="0"/>
                <w:bCs w:val="0"/>
                <w:color w:val="auto"/>
                <w:sz w:val="24"/>
                <w:szCs w:val="24"/>
                <w:highlight w:val="none"/>
              </w:rPr>
              <w:t xml:space="preserve">财政投资   </w:t>
            </w:r>
            <w:r>
              <w:rPr>
                <w:rFonts w:hint="eastAsia" w:cs="宋体"/>
                <w:b w:val="0"/>
                <w:bCs w:val="0"/>
                <w:color w:val="auto"/>
                <w:sz w:val="24"/>
                <w:szCs w:val="24"/>
                <w:highlight w:val="none"/>
              </w:rPr>
              <w:sym w:font="Wingdings" w:char="00A8"/>
            </w:r>
            <w:r>
              <w:rPr>
                <w:rFonts w:hint="eastAsia" w:cs="宋体"/>
                <w:b w:val="0"/>
                <w:bCs w:val="0"/>
                <w:color w:val="auto"/>
                <w:sz w:val="24"/>
                <w:szCs w:val="24"/>
                <w:highlight w:val="none"/>
                <w:lang w:eastAsia="zh-CN"/>
              </w:rPr>
              <w:t>招标人</w:t>
            </w:r>
            <w:r>
              <w:rPr>
                <w:rFonts w:hint="eastAsia" w:cs="宋体"/>
                <w:b w:val="0"/>
                <w:bCs w:val="0"/>
                <w:color w:val="auto"/>
                <w:sz w:val="24"/>
                <w:szCs w:val="24"/>
                <w:highlight w:val="none"/>
              </w:rPr>
              <w:t xml:space="preserve">自筹  </w:t>
            </w:r>
            <w:r>
              <w:rPr>
                <w:rFonts w:hint="eastAsia" w:ascii="Segoe UI Symbol" w:hAnsi="Segoe UI Symbol" w:cs="Segoe UI Symbol"/>
                <w:b w:val="0"/>
                <w:bCs w:val="0"/>
                <w:color w:val="auto"/>
                <w:sz w:val="24"/>
                <w:szCs w:val="24"/>
                <w:highlight w:val="none"/>
                <w:lang w:eastAsia="zh-CN"/>
              </w:rPr>
              <w:t>□</w:t>
            </w:r>
            <w:r>
              <w:rPr>
                <w:rFonts w:hint="eastAsia" w:cs="宋体"/>
                <w:b w:val="0"/>
                <w:bCs w:val="0"/>
                <w:color w:val="auto"/>
                <w:sz w:val="24"/>
                <w:szCs w:val="24"/>
                <w:highlight w:val="none"/>
              </w:rPr>
              <w:t>其他</w:t>
            </w:r>
          </w:p>
        </w:tc>
      </w:tr>
      <w:tr w14:paraId="19CD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27F15D44">
            <w:pPr>
              <w:spacing w:line="460" w:lineRule="exact"/>
              <w:jc w:val="center"/>
              <w:rPr>
                <w:rFonts w:hint="eastAsia" w:ascii="宋体" w:hAnsi="宋体" w:cs="宋体"/>
                <w:color w:val="auto"/>
                <w:szCs w:val="24"/>
                <w:highlight w:val="none"/>
              </w:rPr>
            </w:pPr>
            <w:r>
              <w:rPr>
                <w:rFonts w:hint="eastAsia" w:ascii="宋体" w:hAnsi="宋体" w:cs="宋体"/>
                <w:color w:val="auto"/>
                <w:szCs w:val="24"/>
                <w:highlight w:val="none"/>
              </w:rPr>
              <w:t>8</w:t>
            </w:r>
          </w:p>
        </w:tc>
        <w:tc>
          <w:tcPr>
            <w:tcW w:w="1515" w:type="dxa"/>
            <w:shd w:val="clear" w:color="auto" w:fill="auto"/>
            <w:vAlign w:val="center"/>
          </w:tcPr>
          <w:p w14:paraId="1A77E8CC">
            <w:pPr>
              <w:spacing w:line="460" w:lineRule="exact"/>
              <w:rPr>
                <w:rFonts w:hint="eastAsia" w:ascii="宋体" w:hAnsi="宋体" w:cs="宋体"/>
                <w:color w:val="auto"/>
                <w:szCs w:val="24"/>
                <w:highlight w:val="none"/>
                <w:lang w:val="zh-CN"/>
              </w:rPr>
            </w:pPr>
            <w:r>
              <w:rPr>
                <w:rFonts w:hint="eastAsia" w:ascii="宋体" w:hAnsi="宋体" w:cs="宋体"/>
                <w:color w:val="auto"/>
                <w:szCs w:val="24"/>
                <w:highlight w:val="none"/>
              </w:rPr>
              <w:t>包别划分</w:t>
            </w:r>
          </w:p>
        </w:tc>
        <w:tc>
          <w:tcPr>
            <w:tcW w:w="7174" w:type="dxa"/>
            <w:shd w:val="clear" w:color="auto" w:fill="auto"/>
          </w:tcPr>
          <w:p w14:paraId="68840D54">
            <w:pPr>
              <w:spacing w:line="460" w:lineRule="exact"/>
              <w:rPr>
                <w:rFonts w:hint="eastAsia" w:ascii="宋体" w:hAnsi="宋体" w:cs="宋体"/>
                <w:bCs/>
                <w:color w:val="auto"/>
                <w:szCs w:val="24"/>
                <w:highlight w:val="none"/>
              </w:rPr>
            </w:pPr>
            <w:r>
              <w:rPr>
                <w:rFonts w:hint="eastAsia" w:ascii="宋体" w:hAnsi="宋体" w:cs="宋体"/>
                <w:b/>
                <w:bCs/>
                <w:color w:val="auto"/>
                <w:szCs w:val="24"/>
                <w:highlight w:val="none"/>
              </w:rPr>
              <w:sym w:font="Wingdings" w:char="F0FE"/>
            </w:r>
            <w:r>
              <w:rPr>
                <w:rFonts w:hint="eastAsia" w:ascii="宋体" w:hAnsi="宋体" w:cs="宋体"/>
                <w:color w:val="auto"/>
                <w:szCs w:val="24"/>
                <w:highlight w:val="none"/>
              </w:rPr>
              <w:t>不分包别    □分为  个包别</w:t>
            </w:r>
          </w:p>
        </w:tc>
      </w:tr>
      <w:tr w14:paraId="6E24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5" w:type="dxa"/>
            <w:shd w:val="clear" w:color="auto" w:fill="auto"/>
          </w:tcPr>
          <w:p w14:paraId="0BC7D309">
            <w:pPr>
              <w:spacing w:line="460" w:lineRule="exact"/>
              <w:jc w:val="center"/>
              <w:rPr>
                <w:rFonts w:hint="eastAsia" w:ascii="宋体" w:hAnsi="宋体" w:cs="宋体"/>
                <w:color w:val="auto"/>
                <w:szCs w:val="24"/>
                <w:highlight w:val="none"/>
                <w:lang w:val="zh-CN"/>
              </w:rPr>
            </w:pPr>
            <w:r>
              <w:rPr>
                <w:rFonts w:hint="eastAsia" w:ascii="宋体" w:hAnsi="宋体" w:cs="宋体"/>
                <w:color w:val="auto"/>
                <w:szCs w:val="24"/>
                <w:highlight w:val="none"/>
              </w:rPr>
              <w:t>9</w:t>
            </w:r>
          </w:p>
        </w:tc>
        <w:tc>
          <w:tcPr>
            <w:tcW w:w="1515" w:type="dxa"/>
            <w:shd w:val="clear" w:color="auto" w:fill="auto"/>
            <w:vAlign w:val="center"/>
          </w:tcPr>
          <w:p w14:paraId="134095D0">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联合体</w:t>
            </w:r>
            <w:r>
              <w:rPr>
                <w:rFonts w:hint="eastAsia" w:ascii="宋体" w:hAnsi="宋体" w:cs="宋体"/>
                <w:color w:val="auto"/>
                <w:szCs w:val="24"/>
                <w:highlight w:val="none"/>
                <w:lang w:val="en-US" w:eastAsia="zh-CN"/>
              </w:rPr>
              <w:t>投</w:t>
            </w:r>
            <w:r>
              <w:rPr>
                <w:rFonts w:hint="eastAsia" w:ascii="宋体" w:hAnsi="宋体" w:cs="宋体"/>
                <w:color w:val="auto"/>
                <w:szCs w:val="24"/>
                <w:highlight w:val="none"/>
              </w:rPr>
              <w:t>标</w:t>
            </w:r>
          </w:p>
        </w:tc>
        <w:tc>
          <w:tcPr>
            <w:tcW w:w="7174" w:type="dxa"/>
            <w:shd w:val="clear" w:color="auto" w:fill="auto"/>
          </w:tcPr>
          <w:p w14:paraId="2BE65ED5">
            <w:pPr>
              <w:keepNext w:val="0"/>
              <w:keepLines w:val="0"/>
              <w:widowControl/>
              <w:suppressLineNumbers w:val="0"/>
              <w:jc w:val="left"/>
              <w:rPr>
                <w:rFonts w:hint="eastAsia" w:cs="宋体"/>
                <w:color w:val="auto"/>
                <w:highlight w:val="none"/>
              </w:rPr>
            </w:pPr>
            <w:r>
              <w:rPr>
                <w:rFonts w:hint="eastAsia" w:ascii="宋体" w:hAnsi="宋体" w:cs="宋体"/>
                <w:color w:val="auto"/>
                <w:szCs w:val="24"/>
                <w:highlight w:val="none"/>
                <w:lang w:val="zh-CN"/>
              </w:rPr>
              <w:t xml:space="preserve"> </w:t>
            </w:r>
            <w:r>
              <w:rPr>
                <w:rFonts w:hint="eastAsia" w:ascii="宋体" w:hAnsi="宋体" w:cs="宋体"/>
                <w:b/>
                <w:bCs/>
                <w:color w:val="0000FF"/>
                <w:szCs w:val="24"/>
                <w:highlight w:val="none"/>
              </w:rPr>
              <w:sym w:font="Wingdings" w:char="00FE"/>
            </w:r>
            <w:r>
              <w:rPr>
                <w:rFonts w:hint="eastAsia" w:ascii="宋体" w:hAnsi="宋体" w:cs="宋体"/>
                <w:color w:val="0000FF"/>
                <w:szCs w:val="24"/>
                <w:highlight w:val="none"/>
              </w:rPr>
              <w:t>不</w:t>
            </w:r>
            <w:r>
              <w:rPr>
                <w:rFonts w:hint="eastAsia" w:ascii="宋体" w:hAnsi="宋体" w:cs="宋体"/>
                <w:color w:val="0000FF"/>
                <w:szCs w:val="24"/>
                <w:highlight w:val="none"/>
                <w:lang w:val="zh-CN"/>
              </w:rPr>
              <w:t>接受</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lang w:eastAsia="zh-CN"/>
              </w:rPr>
              <w:t>□</w:t>
            </w:r>
            <w:r>
              <w:rPr>
                <w:rFonts w:hint="eastAsia" w:ascii="宋体" w:hAnsi="宋体" w:cs="宋体"/>
                <w:color w:val="auto"/>
                <w:szCs w:val="24"/>
                <w:highlight w:val="none"/>
                <w:lang w:val="zh-CN"/>
              </w:rPr>
              <w:t>接受，</w:t>
            </w:r>
            <w:r>
              <w:rPr>
                <w:rFonts w:hint="eastAsia" w:cs="宋体"/>
                <w:color w:val="auto"/>
                <w:highlight w:val="none"/>
              </w:rPr>
              <w:t>应满足下列要求：</w:t>
            </w:r>
          </w:p>
          <w:p w14:paraId="7D21A384">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ascii="宋体" w:hAnsi="宋体" w:eastAsia="宋体" w:cs="宋体"/>
                <w:b w:val="0"/>
                <w:bCs w:val="0"/>
                <w:color w:val="auto"/>
                <w:sz w:val="24"/>
                <w:szCs w:val="24"/>
                <w:highlight w:val="none"/>
              </w:rPr>
              <w:t>联合体投标时，联合体各成员应当签订联合体协议书，并将联合体协议书连同投标文件一起提交给招标人。如果联合体投标时没有向招标人提交联合体协议书，联合体的投标将会被招标人拒绝</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联合体协议需有各方盖章（可以盖章后上传扫描件），联合体成员方其他资料可交由联合体牵头人上传至投标文件中，除“联合体协议书”外，其余需落款及盖章处仅由牵头人盖章即可。</w:t>
            </w:r>
            <w:r>
              <w:rPr>
                <w:rFonts w:hint="eastAsia" w:ascii="宋体" w:hAnsi="宋体" w:eastAsia="宋体" w:cs="宋体"/>
                <w:color w:val="auto"/>
                <w:kern w:val="0"/>
                <w:sz w:val="24"/>
                <w:szCs w:val="24"/>
                <w:highlight w:val="none"/>
                <w:lang w:val="en-US" w:eastAsia="zh-CN" w:bidi="ar"/>
              </w:rPr>
              <w:t xml:space="preserve"> </w:t>
            </w:r>
          </w:p>
          <w:p w14:paraId="02D90F83">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hint="eastAsia" w:ascii="Times New Roman" w:hAnsi="Times New Roman" w:eastAsia="宋体" w:cs="宋体"/>
                <w:bCs/>
                <w:snapToGrid w:val="0"/>
                <w:color w:val="auto"/>
                <w:highlight w:val="none"/>
                <w:lang w:val="en-US" w:eastAsia="zh-CN"/>
              </w:rPr>
              <w:t>联合体投标的，</w:t>
            </w:r>
            <w:r>
              <w:rPr>
                <w:rFonts w:hint="eastAsia" w:ascii="宋体" w:hAnsi="宋体" w:eastAsia="宋体" w:cs="宋体"/>
                <w:color w:val="auto"/>
                <w:kern w:val="0"/>
                <w:sz w:val="24"/>
                <w:szCs w:val="24"/>
                <w:highlight w:val="none"/>
                <w:lang w:val="en-US" w:eastAsia="zh-CN" w:bidi="ar"/>
              </w:rPr>
              <w:t xml:space="preserve">牵头人负责本项目的招标文件获取。 </w:t>
            </w:r>
          </w:p>
          <w:p w14:paraId="32704CB3">
            <w:pPr>
              <w:keepNext w:val="0"/>
              <w:keepLines w:val="0"/>
              <w:widowControl/>
              <w:suppressLineNumbers w:val="0"/>
              <w:jc w:val="left"/>
              <w:rPr>
                <w:rFonts w:hint="default"/>
                <w:color w:val="auto"/>
                <w:highlight w:val="none"/>
                <w:lang w:val="en-US"/>
              </w:rPr>
            </w:pP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、联合体各方不得再以自己名义单独或参加其他联合体在同一标段中投标。</w:t>
            </w:r>
          </w:p>
          <w:p w14:paraId="2663C44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联合体中标后，在签订合同之前，除了投标文件中提交的联合体协议书外，还应该向招标人提交一份联合体全体成员签署的就各成员间权利、义务、利益、责任的分配和承担的详细的工作协议，该工作协议作为合同文件的一部分。当联合体成员间发生纠纷时该协议作为招标人或联合体处理纠纷的直接依据。</w:t>
            </w:r>
          </w:p>
          <w:p w14:paraId="3C7297F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5、招标人关于联合体中标的其他相关要求：</w:t>
            </w:r>
          </w:p>
          <w:p w14:paraId="680D4B9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1）联合体牵头人负责与招标人联系；</w:t>
            </w:r>
          </w:p>
          <w:p w14:paraId="4767232E">
            <w:pPr>
              <w:spacing w:line="460" w:lineRule="exact"/>
              <w:rPr>
                <w:rFonts w:hint="eastAsia" w:ascii="宋体" w:hAnsi="宋体" w:eastAsia="宋体" w:cs="宋体"/>
                <w:color w:val="auto"/>
                <w:szCs w:val="24"/>
                <w:highlight w:val="none"/>
                <w:lang w:val="en-US" w:eastAsia="zh-CN"/>
              </w:rPr>
            </w:pPr>
            <w:r>
              <w:rPr>
                <w:rFonts w:hint="eastAsia" w:ascii="宋体" w:hAnsi="宋体" w:eastAsia="宋体" w:cs="宋体"/>
                <w:color w:val="auto"/>
                <w:kern w:val="0"/>
                <w:sz w:val="24"/>
                <w:szCs w:val="24"/>
                <w:highlight w:val="none"/>
                <w:lang w:val="en-US" w:eastAsia="zh-CN" w:bidi="ar"/>
              </w:rPr>
              <w:t>2）履约保证金缴纳的要求：由联合体牵头人负责缴纳。</w:t>
            </w:r>
          </w:p>
        </w:tc>
      </w:tr>
      <w:tr w14:paraId="6244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5" w:type="dxa"/>
            <w:shd w:val="clear" w:color="auto" w:fill="auto"/>
            <w:vAlign w:val="center"/>
          </w:tcPr>
          <w:p w14:paraId="36A5A32C">
            <w:pPr>
              <w:pStyle w:val="36"/>
              <w:pBdr>
                <w:bottom w:val="none" w:color="auto" w:sz="0" w:space="0"/>
              </w:pBdr>
              <w:tabs>
                <w:tab w:val="clear" w:pos="4153"/>
                <w:tab w:val="clear" w:pos="8306"/>
              </w:tabs>
              <w:adjustRightInd/>
              <w:spacing w:line="240" w:lineRule="auto"/>
              <w:textAlignment w:val="auto"/>
              <w:rPr>
                <w:rFonts w:hint="default" w:ascii="宋体" w:hAnsi="宋体" w:eastAsia="宋体" w:cs="宋体"/>
                <w:color w:val="auto"/>
                <w:szCs w:val="24"/>
                <w:highlight w:val="none"/>
                <w:lang w:val="en-US" w:eastAsia="zh-CN"/>
              </w:rPr>
            </w:pPr>
            <w:r>
              <w:rPr>
                <w:rFonts w:hint="eastAsia" w:ascii="宋体" w:hAnsi="宋体" w:eastAsia="宋体"/>
                <w:bCs/>
                <w:color w:val="auto"/>
                <w:kern w:val="2"/>
                <w:highlight w:val="none"/>
                <w:lang w:val="en-US" w:eastAsia="zh-CN"/>
              </w:rPr>
              <w:t>10</w:t>
            </w:r>
          </w:p>
        </w:tc>
        <w:tc>
          <w:tcPr>
            <w:tcW w:w="1515" w:type="dxa"/>
            <w:shd w:val="clear" w:color="auto" w:fill="auto"/>
            <w:vAlign w:val="center"/>
          </w:tcPr>
          <w:p w14:paraId="6BF36ACF">
            <w:pPr>
              <w:pStyle w:val="36"/>
              <w:pBdr>
                <w:bottom w:val="none" w:color="auto" w:sz="0" w:space="0"/>
              </w:pBdr>
              <w:tabs>
                <w:tab w:val="clear" w:pos="4153"/>
                <w:tab w:val="clear" w:pos="8306"/>
              </w:tabs>
              <w:adjustRightInd/>
              <w:spacing w:line="240" w:lineRule="auto"/>
              <w:textAlignment w:val="auto"/>
              <w:rPr>
                <w:rFonts w:hint="default" w:ascii="宋体" w:hAnsi="宋体" w:eastAsia="宋体" w:cs="宋体"/>
                <w:color w:val="auto"/>
                <w:szCs w:val="24"/>
                <w:highlight w:val="none"/>
                <w:lang w:val="en-US" w:eastAsia="zh-CN"/>
              </w:rPr>
            </w:pPr>
            <w:r>
              <w:rPr>
                <w:rFonts w:hint="eastAsia" w:ascii="宋体" w:hAnsi="宋体" w:eastAsia="宋体"/>
                <w:bCs/>
                <w:color w:val="auto"/>
                <w:kern w:val="2"/>
                <w:highlight w:val="none"/>
                <w:lang w:val="en-US" w:eastAsia="zh-CN"/>
              </w:rPr>
              <w:t>报价方式</w:t>
            </w:r>
          </w:p>
        </w:tc>
        <w:tc>
          <w:tcPr>
            <w:tcW w:w="7174" w:type="dxa"/>
            <w:shd w:val="clear" w:color="auto" w:fill="auto"/>
            <w:vAlign w:val="center"/>
          </w:tcPr>
          <w:p w14:paraId="5F36B7A0">
            <w:pPr>
              <w:pStyle w:val="36"/>
              <w:pBdr>
                <w:bottom w:val="none" w:color="auto" w:sz="0" w:space="0"/>
              </w:pBdr>
              <w:tabs>
                <w:tab w:val="clear" w:pos="4153"/>
                <w:tab w:val="clear" w:pos="8306"/>
              </w:tabs>
              <w:adjustRightInd/>
              <w:spacing w:line="240" w:lineRule="auto"/>
              <w:jc w:val="left"/>
              <w:textAlignment w:val="auto"/>
              <w:rPr>
                <w:rFonts w:hint="default" w:ascii="宋体" w:hAnsi="宋体" w:eastAsia="宋体"/>
                <w:bCs/>
                <w:color w:val="auto"/>
                <w:kern w:val="2"/>
                <w:highlight w:val="none"/>
                <w:lang w:val="en-US" w:eastAsia="zh-CN"/>
              </w:rPr>
            </w:pPr>
            <w:r>
              <w:rPr>
                <w:rFonts w:hint="eastAsia" w:ascii="宋体" w:hAnsi="宋体"/>
                <w:bCs/>
                <w:color w:val="auto"/>
                <w:kern w:val="2"/>
                <w:highlight w:val="none"/>
                <w:lang w:val="en-US" w:eastAsia="zh-CN"/>
              </w:rPr>
              <w:t>□</w:t>
            </w:r>
            <w:r>
              <w:rPr>
                <w:rFonts w:hint="eastAsia" w:ascii="宋体" w:hAnsi="宋体" w:eastAsia="宋体"/>
                <w:bCs/>
                <w:color w:val="auto"/>
                <w:kern w:val="2"/>
                <w:highlight w:val="none"/>
                <w:lang w:val="en-US" w:eastAsia="zh-CN"/>
              </w:rPr>
              <w:t>总价：</w:t>
            </w:r>
          </w:p>
          <w:p w14:paraId="2A0D6056">
            <w:pPr>
              <w:pStyle w:val="36"/>
              <w:pBdr>
                <w:bottom w:val="none" w:color="auto" w:sz="0" w:space="0"/>
              </w:pBdr>
              <w:tabs>
                <w:tab w:val="clear" w:pos="4153"/>
                <w:tab w:val="clear" w:pos="8306"/>
              </w:tabs>
              <w:adjustRightInd/>
              <w:spacing w:line="240" w:lineRule="auto"/>
              <w:jc w:val="left"/>
              <w:textAlignment w:val="auto"/>
              <w:rPr>
                <w:rFonts w:hint="eastAsia" w:ascii="宋体" w:hAnsi="宋体" w:eastAsia="宋体"/>
                <w:bCs/>
                <w:color w:val="auto"/>
                <w:kern w:val="2"/>
                <w:highlight w:val="none"/>
                <w:lang w:val="en-US" w:eastAsia="zh-CN"/>
              </w:rPr>
            </w:pPr>
            <w:r>
              <w:rPr>
                <w:rFonts w:hint="eastAsia" w:ascii="宋体" w:hAnsi="宋体"/>
                <w:bCs/>
                <w:color w:val="auto"/>
                <w:kern w:val="2"/>
                <w:highlight w:val="none"/>
                <w:lang w:val="en-US" w:eastAsia="zh-CN"/>
              </w:rPr>
              <w:t>□</w:t>
            </w:r>
            <w:r>
              <w:rPr>
                <w:rFonts w:hint="eastAsia" w:ascii="宋体" w:hAnsi="宋体" w:eastAsia="宋体"/>
                <w:bCs/>
                <w:color w:val="auto"/>
                <w:kern w:val="2"/>
                <w:highlight w:val="none"/>
                <w:lang w:val="en-US" w:eastAsia="zh-CN"/>
              </w:rPr>
              <w:t>单价：</w:t>
            </w:r>
          </w:p>
          <w:p w14:paraId="007DDFCC">
            <w:pPr>
              <w:pStyle w:val="36"/>
              <w:pBdr>
                <w:bottom w:val="none" w:color="auto" w:sz="0" w:space="0"/>
              </w:pBdr>
              <w:tabs>
                <w:tab w:val="clear" w:pos="4153"/>
                <w:tab w:val="clear" w:pos="8306"/>
              </w:tabs>
              <w:adjustRightInd/>
              <w:spacing w:line="240" w:lineRule="auto"/>
              <w:jc w:val="left"/>
              <w:textAlignment w:val="auto"/>
              <w:rPr>
                <w:rFonts w:hint="default" w:ascii="宋体" w:hAnsi="宋体" w:eastAsia="宋体"/>
                <w:bCs/>
                <w:color w:val="auto"/>
                <w:kern w:val="2"/>
                <w:highlight w:val="none"/>
                <w:lang w:val="en-US" w:eastAsia="zh-CN"/>
              </w:rPr>
            </w:pPr>
            <w:r>
              <w:rPr>
                <w:rFonts w:hint="eastAsia" w:ascii="宋体" w:hAnsi="宋体"/>
                <w:bCs/>
                <w:color w:val="auto"/>
                <w:kern w:val="2"/>
                <w:highlight w:val="none"/>
                <w:lang w:val="en-US" w:eastAsia="zh-CN"/>
              </w:rPr>
              <w:t>☑</w:t>
            </w:r>
            <w:r>
              <w:rPr>
                <w:rFonts w:hint="eastAsia" w:ascii="宋体" w:hAnsi="宋体" w:eastAsia="宋体"/>
                <w:bCs/>
                <w:color w:val="auto"/>
                <w:kern w:val="2"/>
                <w:highlight w:val="none"/>
                <w:lang w:val="en-US" w:eastAsia="zh-CN"/>
              </w:rPr>
              <w:t>费率：</w:t>
            </w:r>
          </w:p>
          <w:p w14:paraId="289A456A">
            <w:pPr>
              <w:pStyle w:val="36"/>
              <w:pBdr>
                <w:bottom w:val="none" w:color="auto" w:sz="0" w:space="0"/>
              </w:pBdr>
              <w:tabs>
                <w:tab w:val="clear" w:pos="4153"/>
                <w:tab w:val="clear" w:pos="8306"/>
              </w:tabs>
              <w:adjustRightInd/>
              <w:spacing w:line="240" w:lineRule="auto"/>
              <w:jc w:val="left"/>
              <w:textAlignment w:val="auto"/>
              <w:rPr>
                <w:rFonts w:hint="eastAsia" w:ascii="宋体" w:hAnsi="宋体" w:cs="宋体"/>
                <w:color w:val="auto"/>
                <w:szCs w:val="24"/>
                <w:highlight w:val="none"/>
                <w:lang w:eastAsia="zh-CN"/>
              </w:rPr>
            </w:pPr>
            <w:r>
              <w:rPr>
                <w:rFonts w:hint="eastAsia" w:ascii="宋体" w:hAnsi="宋体" w:eastAsia="宋体"/>
                <w:bCs/>
                <w:color w:val="auto"/>
                <w:kern w:val="2"/>
                <w:highlight w:val="none"/>
                <w:lang w:val="en-US" w:eastAsia="zh-CN"/>
              </w:rPr>
              <w:t>□定价：</w:t>
            </w:r>
          </w:p>
        </w:tc>
      </w:tr>
      <w:tr w14:paraId="0794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75" w:type="dxa"/>
            <w:shd w:val="clear" w:color="auto" w:fill="auto"/>
            <w:vAlign w:val="center"/>
          </w:tcPr>
          <w:p w14:paraId="0CAA3A6C">
            <w:pPr>
              <w:pStyle w:val="36"/>
              <w:pBdr>
                <w:bottom w:val="none" w:color="auto" w:sz="0" w:space="0"/>
              </w:pBdr>
              <w:tabs>
                <w:tab w:val="clear" w:pos="4153"/>
                <w:tab w:val="clear" w:pos="8306"/>
              </w:tabs>
              <w:adjustRightInd/>
              <w:spacing w:line="240" w:lineRule="auto"/>
              <w:textAlignment w:val="auto"/>
              <w:rPr>
                <w:rFonts w:hint="eastAsia" w:ascii="宋体" w:hAnsi="宋体" w:cs="宋体"/>
                <w:color w:val="auto"/>
                <w:szCs w:val="24"/>
                <w:highlight w:val="none"/>
                <w:lang w:val="en-US" w:eastAsia="zh-CN"/>
              </w:rPr>
            </w:pPr>
            <w:r>
              <w:rPr>
                <w:rFonts w:hint="eastAsia" w:ascii="宋体" w:hAnsi="宋体" w:eastAsia="宋体"/>
                <w:bCs/>
                <w:color w:val="auto"/>
                <w:kern w:val="2"/>
                <w:highlight w:val="none"/>
                <w:lang w:val="en-US" w:eastAsia="zh-CN"/>
              </w:rPr>
              <w:t>11</w:t>
            </w:r>
          </w:p>
        </w:tc>
        <w:tc>
          <w:tcPr>
            <w:tcW w:w="1515" w:type="dxa"/>
            <w:shd w:val="clear" w:color="auto" w:fill="auto"/>
            <w:vAlign w:val="center"/>
          </w:tcPr>
          <w:p w14:paraId="0BD1FC0C">
            <w:pPr>
              <w:pStyle w:val="36"/>
              <w:pBdr>
                <w:bottom w:val="none" w:color="auto" w:sz="0" w:space="0"/>
              </w:pBdr>
              <w:tabs>
                <w:tab w:val="clear" w:pos="4153"/>
                <w:tab w:val="clear" w:pos="8306"/>
              </w:tabs>
              <w:adjustRightInd/>
              <w:spacing w:line="240" w:lineRule="auto"/>
              <w:textAlignment w:val="auto"/>
              <w:rPr>
                <w:rFonts w:hint="eastAsia" w:ascii="宋体" w:hAnsi="宋体" w:cs="宋体"/>
                <w:color w:val="auto"/>
                <w:szCs w:val="24"/>
                <w:highlight w:val="none"/>
                <w:lang w:val="en-US" w:eastAsia="zh-CN"/>
              </w:rPr>
            </w:pPr>
            <w:r>
              <w:rPr>
                <w:rFonts w:hint="eastAsia" w:ascii="宋体" w:hAnsi="宋体" w:eastAsia="宋体"/>
                <w:bCs/>
                <w:color w:val="auto"/>
                <w:kern w:val="2"/>
                <w:highlight w:val="none"/>
                <w:lang w:val="en-US" w:eastAsia="zh-CN"/>
              </w:rPr>
              <w:t>最高投标限价</w:t>
            </w:r>
          </w:p>
        </w:tc>
        <w:tc>
          <w:tcPr>
            <w:tcW w:w="7174" w:type="dxa"/>
            <w:shd w:val="clear" w:color="auto" w:fill="auto"/>
            <w:vAlign w:val="center"/>
          </w:tcPr>
          <w:p w14:paraId="3E024868">
            <w:pPr>
              <w:pStyle w:val="36"/>
              <w:pBdr>
                <w:bottom w:val="none" w:color="auto" w:sz="0" w:space="0"/>
              </w:pBdr>
              <w:tabs>
                <w:tab w:val="clear" w:pos="4153"/>
                <w:tab w:val="clear" w:pos="8306"/>
              </w:tabs>
              <w:adjustRightInd/>
              <w:spacing w:line="240" w:lineRule="auto"/>
              <w:jc w:val="lef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□无</w:t>
            </w:r>
          </w:p>
          <w:p w14:paraId="0F58842B">
            <w:pPr>
              <w:pStyle w:val="36"/>
              <w:pBdr>
                <w:bottom w:val="none" w:color="auto" w:sz="0" w:space="0"/>
              </w:pBdr>
              <w:tabs>
                <w:tab w:val="clear" w:pos="4153"/>
                <w:tab w:val="clear" w:pos="8306"/>
              </w:tabs>
              <w:adjustRightInd/>
              <w:spacing w:line="240" w:lineRule="auto"/>
              <w:jc w:val="left"/>
              <w:textAlignment w:val="auto"/>
              <w:rPr>
                <w:rFonts w:hint="default" w:ascii="宋体" w:hAnsi="宋体" w:eastAsia="宋体"/>
                <w:bCs/>
                <w:color w:val="auto"/>
                <w:kern w:val="2"/>
                <w:highlight w:val="none"/>
                <w:lang w:val="en-US" w:eastAsia="zh-CN"/>
              </w:rPr>
            </w:pPr>
            <w:r>
              <w:rPr>
                <w:rFonts w:hint="eastAsia" w:ascii="宋体" w:hAnsi="宋体"/>
                <w:bCs/>
                <w:color w:val="auto"/>
                <w:kern w:val="2"/>
                <w:highlight w:val="none"/>
                <w:lang w:val="en-US" w:eastAsia="zh-CN"/>
              </w:rPr>
              <w:t>☑</w:t>
            </w:r>
            <w:r>
              <w:rPr>
                <w:rFonts w:hint="eastAsia" w:ascii="宋体" w:hAnsi="宋体" w:eastAsia="宋体"/>
                <w:bCs/>
                <w:color w:val="auto"/>
                <w:kern w:val="2"/>
                <w:highlight w:val="none"/>
                <w:lang w:val="en-US" w:eastAsia="zh-CN"/>
              </w:rPr>
              <w:t>有</w:t>
            </w:r>
            <w:r>
              <w:rPr>
                <w:rFonts w:hint="eastAsia" w:ascii="宋体" w:hAnsi="宋体"/>
                <w:bCs/>
                <w:color w:val="auto"/>
                <w:kern w:val="2"/>
                <w:highlight w:val="none"/>
                <w:lang w:val="en-US" w:eastAsia="zh-CN"/>
              </w:rPr>
              <w:t xml:space="preserve"> 最高投标费率为1.5%</w:t>
            </w:r>
          </w:p>
        </w:tc>
      </w:tr>
      <w:tr w14:paraId="7D1C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5" w:type="dxa"/>
            <w:shd w:val="clear" w:color="auto" w:fill="auto"/>
          </w:tcPr>
          <w:p w14:paraId="3B8B15E7">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2</w:t>
            </w:r>
          </w:p>
        </w:tc>
        <w:tc>
          <w:tcPr>
            <w:tcW w:w="1515" w:type="dxa"/>
            <w:shd w:val="clear" w:color="auto" w:fill="auto"/>
            <w:vAlign w:val="center"/>
          </w:tcPr>
          <w:p w14:paraId="6FBB9626">
            <w:pPr>
              <w:spacing w:line="460" w:lineRule="exact"/>
              <w:rPr>
                <w:rFonts w:hint="eastAsia" w:ascii="宋体" w:hAnsi="宋体" w:cs="宋体"/>
                <w:color w:val="auto"/>
                <w:szCs w:val="24"/>
                <w:highlight w:val="none"/>
              </w:rPr>
            </w:pPr>
            <w:r>
              <w:rPr>
                <w:rFonts w:hint="eastAsia" w:ascii="宋体" w:hAnsi="宋体" w:cs="宋体"/>
                <w:color w:val="auto"/>
                <w:szCs w:val="24"/>
                <w:highlight w:val="none"/>
                <w:lang w:val="en-US" w:eastAsia="zh-CN"/>
              </w:rPr>
              <w:t>投</w:t>
            </w:r>
            <w:r>
              <w:rPr>
                <w:rFonts w:hint="eastAsia" w:ascii="宋体" w:hAnsi="宋体" w:cs="宋体"/>
                <w:color w:val="auto"/>
                <w:szCs w:val="24"/>
                <w:highlight w:val="none"/>
              </w:rPr>
              <w:t>标有效期</w:t>
            </w:r>
          </w:p>
        </w:tc>
        <w:tc>
          <w:tcPr>
            <w:tcW w:w="7174" w:type="dxa"/>
            <w:shd w:val="clear" w:color="auto" w:fill="auto"/>
          </w:tcPr>
          <w:p w14:paraId="6B2669BC">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120天</w:t>
            </w:r>
          </w:p>
        </w:tc>
      </w:tr>
      <w:tr w14:paraId="4695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75" w:type="dxa"/>
            <w:shd w:val="clear" w:color="auto" w:fill="auto"/>
            <w:vAlign w:val="center"/>
          </w:tcPr>
          <w:p w14:paraId="0F4E535A">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3</w:t>
            </w:r>
          </w:p>
        </w:tc>
        <w:tc>
          <w:tcPr>
            <w:tcW w:w="1515" w:type="dxa"/>
            <w:shd w:val="clear" w:color="auto" w:fill="auto"/>
            <w:vAlign w:val="center"/>
          </w:tcPr>
          <w:p w14:paraId="7569837A">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投标保证金及电子交易服务费</w:t>
            </w:r>
          </w:p>
        </w:tc>
        <w:tc>
          <w:tcPr>
            <w:tcW w:w="7174" w:type="dxa"/>
            <w:shd w:val="clear" w:color="auto" w:fill="auto"/>
          </w:tcPr>
          <w:p w14:paraId="1F110449">
            <w:pPr>
              <w:snapToGrid w:val="0"/>
              <w:spacing w:line="460" w:lineRule="exact"/>
              <w:ind w:firstLine="120" w:firstLineChars="50"/>
              <w:rPr>
                <w:rFonts w:hint="eastAsia" w:ascii="宋体" w:hAnsi="宋体" w:cs="宋体"/>
                <w:color w:val="auto"/>
                <w:szCs w:val="24"/>
                <w:highlight w:val="none"/>
              </w:rPr>
            </w:pPr>
            <w:r>
              <w:rPr>
                <w:rFonts w:hint="eastAsia" w:ascii="宋体" w:hAnsi="宋体" w:cs="宋体"/>
                <w:color w:val="auto"/>
                <w:szCs w:val="24"/>
                <w:highlight w:val="none"/>
              </w:rPr>
              <w:t>是否要求投标人递交投标保证金：</w:t>
            </w:r>
            <w:r>
              <w:rPr>
                <w:rFonts w:ascii="Segoe UI Symbol" w:hAnsi="Segoe UI Symbol" w:cs="Segoe UI Symbol"/>
                <w:color w:val="auto"/>
                <w:szCs w:val="24"/>
                <w:highlight w:val="none"/>
              </w:rPr>
              <w:t>☑</w:t>
            </w:r>
            <w:r>
              <w:rPr>
                <w:rFonts w:hint="eastAsia" w:ascii="宋体" w:hAnsi="宋体" w:cs="宋体"/>
                <w:color w:val="auto"/>
                <w:szCs w:val="24"/>
                <w:highlight w:val="none"/>
              </w:rPr>
              <w:t>不要求</w:t>
            </w:r>
            <w:r>
              <w:rPr>
                <w:rFonts w:hint="eastAsia" w:ascii="宋体" w:hAnsi="宋体" w:cs="宋体"/>
                <w:color w:val="auto"/>
                <w:szCs w:val="24"/>
                <w:highlight w:val="none"/>
                <w:lang w:val="en-US" w:eastAsia="zh-CN"/>
              </w:rPr>
              <w:t xml:space="preserve"> </w:t>
            </w:r>
            <w:r>
              <w:rPr>
                <w:rFonts w:hint="eastAsia" w:ascii="Segoe UI Symbol" w:hAnsi="Segoe UI Symbol" w:cs="Segoe UI Symbol"/>
                <w:color w:val="auto"/>
                <w:szCs w:val="24"/>
                <w:highlight w:val="none"/>
              </w:rPr>
              <w:t>□</w:t>
            </w:r>
            <w:r>
              <w:rPr>
                <w:rFonts w:hint="eastAsia" w:ascii="宋体" w:hAnsi="宋体" w:cs="宋体"/>
                <w:color w:val="auto"/>
                <w:szCs w:val="24"/>
                <w:highlight w:val="none"/>
              </w:rPr>
              <w:t>要求</w:t>
            </w:r>
          </w:p>
          <w:p w14:paraId="6CC33D94">
            <w:pPr>
              <w:snapToGrid w:val="0"/>
              <w:spacing w:line="460" w:lineRule="exact"/>
              <w:ind w:firstLine="120" w:firstLineChars="50"/>
              <w:rPr>
                <w:rFonts w:hint="eastAsia" w:ascii="宋体" w:hAnsi="宋体" w:cs="宋体"/>
                <w:b/>
                <w:bCs/>
                <w:color w:val="auto"/>
                <w:szCs w:val="24"/>
                <w:highlight w:val="none"/>
              </w:rPr>
            </w:pPr>
            <w:r>
              <w:rPr>
                <w:rFonts w:hint="eastAsia" w:ascii="宋体" w:hAnsi="宋体" w:cs="宋体"/>
                <w:color w:val="auto"/>
                <w:szCs w:val="24"/>
                <w:highlight w:val="none"/>
              </w:rPr>
              <w:t>是否要求投标人递交电子交易服务费：</w:t>
            </w:r>
            <w:r>
              <w:rPr>
                <w:rFonts w:hint="eastAsia" w:ascii="宋体" w:hAnsi="宋体" w:cs="宋体"/>
                <w:color w:val="auto"/>
                <w:szCs w:val="24"/>
                <w:highlight w:val="none"/>
                <w:lang w:eastAsia="zh-CN"/>
              </w:rPr>
              <w:t>□</w:t>
            </w:r>
            <w:r>
              <w:rPr>
                <w:rFonts w:hint="eastAsia" w:ascii="宋体" w:hAnsi="宋体" w:cs="宋体"/>
                <w:color w:val="auto"/>
                <w:szCs w:val="24"/>
                <w:highlight w:val="none"/>
              </w:rPr>
              <w:t>不要求</w:t>
            </w:r>
            <w:r>
              <w:rPr>
                <w:rFonts w:hint="eastAsia" w:ascii="宋体" w:hAnsi="宋体" w:cs="宋体"/>
                <w:color w:val="auto"/>
                <w:szCs w:val="24"/>
                <w:highlight w:val="none"/>
                <w:lang w:val="en-US" w:eastAsia="zh-CN"/>
              </w:rPr>
              <w:t xml:space="preserve"> </w:t>
            </w:r>
            <w:r>
              <w:rPr>
                <w:rFonts w:hint="eastAsia" w:ascii="Segoe UI Symbol" w:hAnsi="Segoe UI Symbol" w:cs="Segoe UI Symbol"/>
                <w:b/>
                <w:bCs/>
                <w:color w:val="auto"/>
                <w:szCs w:val="24"/>
                <w:highlight w:val="none"/>
                <w:lang w:eastAsia="zh-CN"/>
              </w:rPr>
              <w:t>☑</w:t>
            </w:r>
            <w:r>
              <w:rPr>
                <w:rFonts w:hint="eastAsia" w:ascii="宋体" w:hAnsi="宋体" w:cs="宋体"/>
                <w:b/>
                <w:bCs/>
                <w:color w:val="auto"/>
                <w:szCs w:val="24"/>
                <w:highlight w:val="none"/>
              </w:rPr>
              <w:t>要求</w:t>
            </w:r>
          </w:p>
          <w:p w14:paraId="1642BC36">
            <w:pPr>
              <w:snapToGrid w:val="0"/>
              <w:spacing w:line="460" w:lineRule="exact"/>
              <w:ind w:firstLine="120" w:firstLineChars="50"/>
              <w:rPr>
                <w:rFonts w:hint="eastAsia" w:ascii="宋体" w:hAnsi="宋体" w:cs="宋体"/>
                <w:color w:val="auto"/>
                <w:szCs w:val="24"/>
                <w:highlight w:val="none"/>
              </w:rPr>
            </w:pPr>
            <w:r>
              <w:rPr>
                <w:rFonts w:hint="eastAsia" w:ascii="宋体" w:hAnsi="宋体" w:cs="宋体"/>
                <w:color w:val="auto"/>
                <w:szCs w:val="24"/>
                <w:highlight w:val="none"/>
              </w:rPr>
              <w:t>电子交易服务费的形式：</w:t>
            </w:r>
            <w:r>
              <w:rPr>
                <w:rFonts w:hint="eastAsia" w:ascii="宋体" w:hAnsi="宋体" w:cs="宋体"/>
                <w:b/>
                <w:bCs/>
                <w:color w:val="auto"/>
                <w:szCs w:val="24"/>
                <w:highlight w:val="none"/>
              </w:rPr>
              <w:sym w:font="Wingdings" w:char="00FE"/>
            </w:r>
            <w:r>
              <w:rPr>
                <w:rFonts w:hint="eastAsia" w:ascii="宋体" w:hAnsi="宋体" w:cs="宋体"/>
                <w:color w:val="auto"/>
                <w:szCs w:val="24"/>
                <w:highlight w:val="none"/>
              </w:rPr>
              <w:t xml:space="preserve">银行转账  </w:t>
            </w:r>
            <w:r>
              <w:rPr>
                <w:rFonts w:hint="eastAsia" w:ascii="宋体" w:hAnsi="宋体" w:cs="宋体"/>
                <w:b/>
                <w:bCs/>
                <w:color w:val="auto"/>
                <w:szCs w:val="24"/>
                <w:highlight w:val="none"/>
              </w:rPr>
              <w:sym w:font="Wingdings" w:char="00FE"/>
            </w:r>
            <w:r>
              <w:rPr>
                <w:rFonts w:hint="eastAsia" w:ascii="宋体" w:hAnsi="宋体" w:cs="宋体"/>
                <w:color w:val="auto"/>
                <w:szCs w:val="24"/>
                <w:highlight w:val="none"/>
              </w:rPr>
              <w:t xml:space="preserve">银行电汇 </w:t>
            </w:r>
          </w:p>
          <w:p w14:paraId="115833BF">
            <w:pPr>
              <w:snapToGrid w:val="0"/>
              <w:spacing w:line="460" w:lineRule="exact"/>
              <w:ind w:firstLine="120" w:firstLineChars="50"/>
              <w:rPr>
                <w:rFonts w:hint="eastAsia" w:ascii="宋体" w:hAnsi="宋体" w:cs="宋体"/>
                <w:b/>
                <w:bCs/>
                <w:color w:val="auto"/>
                <w:szCs w:val="24"/>
                <w:highlight w:val="none"/>
              </w:rPr>
            </w:pPr>
            <w:r>
              <w:rPr>
                <w:rFonts w:hint="eastAsia" w:ascii="宋体" w:hAnsi="宋体" w:cs="宋体"/>
                <w:b/>
                <w:bCs/>
                <w:color w:val="auto"/>
                <w:szCs w:val="24"/>
                <w:highlight w:val="none"/>
              </w:rPr>
              <w:t>电子交易服务费的金额：人民币200元，售后不退。</w:t>
            </w:r>
          </w:p>
          <w:p w14:paraId="651B03E2">
            <w:pPr>
              <w:snapToGrid w:val="0"/>
              <w:spacing w:line="460" w:lineRule="exact"/>
              <w:ind w:firstLine="120" w:firstLineChars="50"/>
              <w:rPr>
                <w:rFonts w:hint="eastAsia" w:ascii="宋体" w:hAnsi="宋体" w:cs="宋体"/>
                <w:color w:val="auto"/>
                <w:szCs w:val="24"/>
                <w:highlight w:val="none"/>
              </w:rPr>
            </w:pPr>
            <w:r>
              <w:rPr>
                <w:rFonts w:hint="eastAsia" w:ascii="宋体" w:hAnsi="宋体" w:cs="宋体"/>
                <w:color w:val="auto"/>
                <w:szCs w:val="24"/>
                <w:highlight w:val="none"/>
              </w:rPr>
              <w:t xml:space="preserve">递交要求： </w:t>
            </w:r>
          </w:p>
          <w:p w14:paraId="148EE9A0">
            <w:pPr>
              <w:snapToGrid w:val="0"/>
              <w:spacing w:line="360" w:lineRule="auto"/>
              <w:rPr>
                <w:rFonts w:hint="eastAsia" w:ascii="宋体" w:hAnsi="宋体" w:cs="宋体"/>
                <w:color w:val="auto"/>
                <w:szCs w:val="24"/>
                <w:highlight w:val="none"/>
              </w:rPr>
            </w:pPr>
            <w:r>
              <w:rPr>
                <w:rFonts w:hint="eastAsia" w:ascii="宋体" w:hAnsi="宋体" w:cs="宋体"/>
                <w:color w:val="auto"/>
                <w:szCs w:val="24"/>
                <w:highlight w:val="none"/>
              </w:rPr>
              <w:t>①电子交易服务费的到账截止时间：同</w:t>
            </w:r>
            <w:r>
              <w:rPr>
                <w:rFonts w:hint="eastAsia" w:ascii="宋体" w:hAnsi="宋体" w:cs="宋体"/>
                <w:color w:val="auto"/>
                <w:szCs w:val="24"/>
                <w:highlight w:val="none"/>
                <w:lang w:val="en-US" w:eastAsia="zh-CN"/>
              </w:rPr>
              <w:t>开</w:t>
            </w:r>
            <w:r>
              <w:rPr>
                <w:rFonts w:hint="eastAsia" w:ascii="宋体" w:hAnsi="宋体" w:cs="宋体"/>
                <w:color w:val="auto"/>
                <w:szCs w:val="24"/>
                <w:highlight w:val="none"/>
              </w:rPr>
              <w:t>标时间。</w:t>
            </w:r>
          </w:p>
          <w:p w14:paraId="0DCC7173">
            <w:pPr>
              <w:snapToGrid w:val="0"/>
              <w:spacing w:line="360" w:lineRule="auto"/>
              <w:rPr>
                <w:rFonts w:hint="eastAsia" w:ascii="宋体" w:hAnsi="宋体" w:cs="宋体"/>
                <w:color w:val="auto"/>
                <w:szCs w:val="24"/>
                <w:highlight w:val="none"/>
              </w:rPr>
            </w:pPr>
            <w:r>
              <w:rPr>
                <w:rFonts w:hint="eastAsia" w:ascii="宋体" w:hAnsi="宋体" w:cs="宋体"/>
                <w:color w:val="auto"/>
                <w:szCs w:val="24"/>
                <w:highlight w:val="none"/>
              </w:rPr>
              <w:t>②电子交易服务费应当从投标人账户转出。</w:t>
            </w:r>
          </w:p>
          <w:p w14:paraId="1E516C43">
            <w:pPr>
              <w:spacing w:line="360" w:lineRule="auto"/>
              <w:jc w:val="left"/>
              <w:rPr>
                <w:rFonts w:hint="eastAsia" w:ascii="宋体" w:hAnsi="宋体" w:cs="宋体"/>
                <w:color w:val="auto"/>
                <w:szCs w:val="24"/>
                <w:highlight w:val="none"/>
              </w:rPr>
            </w:pPr>
            <w:bookmarkStart w:id="14" w:name="OLE_LINK1"/>
            <w:r>
              <w:rPr>
                <w:rFonts w:hint="eastAsia" w:ascii="宋体" w:hAnsi="宋体" w:cs="宋体"/>
                <w:color w:val="auto"/>
                <w:szCs w:val="24"/>
                <w:highlight w:val="none"/>
              </w:rPr>
              <w:t>③转入的开户银行及账号：</w:t>
            </w:r>
          </w:p>
          <w:p w14:paraId="584AEA4E">
            <w:pPr>
              <w:snapToGrid w:val="0"/>
              <w:spacing w:line="360" w:lineRule="auto"/>
              <w:ind w:firstLine="482"/>
              <w:rPr>
                <w:rFonts w:hint="eastAsia" w:ascii="宋体" w:hAnsi="宋体" w:cs="宋体"/>
                <w:color w:val="auto"/>
                <w:szCs w:val="24"/>
                <w:highlight w:val="none"/>
              </w:rPr>
            </w:pPr>
            <w:r>
              <w:rPr>
                <w:rFonts w:hint="eastAsia" w:ascii="宋体" w:hAnsi="宋体" w:cs="宋体"/>
                <w:color w:val="auto"/>
                <w:szCs w:val="24"/>
                <w:highlight w:val="none"/>
              </w:rPr>
              <w:t>开户银行：广发银行股份有限公司合肥肥西支行</w:t>
            </w:r>
          </w:p>
          <w:p w14:paraId="1EE5CCEA">
            <w:pPr>
              <w:snapToGrid w:val="0"/>
              <w:spacing w:line="360" w:lineRule="auto"/>
              <w:ind w:firstLine="482"/>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开户名：</w:t>
            </w:r>
            <w:bookmarkStart w:id="15" w:name="OLE_LINK5"/>
            <w:r>
              <w:rPr>
                <w:rFonts w:hint="eastAsia" w:ascii="宋体" w:hAnsi="宋体" w:cs="宋体"/>
                <w:color w:val="auto"/>
                <w:szCs w:val="24"/>
                <w:highlight w:val="none"/>
                <w:lang w:eastAsia="zh-CN"/>
              </w:rPr>
              <w:t>肥西县公共资源交易有限责任公司</w:t>
            </w:r>
            <w:bookmarkEnd w:id="15"/>
          </w:p>
          <w:p w14:paraId="23A3D7BC">
            <w:pPr>
              <w:snapToGrid w:val="0"/>
              <w:spacing w:line="360" w:lineRule="auto"/>
              <w:ind w:firstLine="482"/>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rPr>
              <w:t>账号</w:t>
            </w:r>
            <w:r>
              <w:rPr>
                <w:rFonts w:hint="eastAsia" w:ascii="宋体" w:hAnsi="宋体" w:cs="宋体"/>
                <w:b/>
                <w:bCs/>
                <w:color w:val="auto"/>
                <w:sz w:val="28"/>
                <w:szCs w:val="28"/>
                <w:highlight w:val="none"/>
                <w:lang w:eastAsia="zh-CN"/>
              </w:rPr>
              <w:t>：</w:t>
            </w:r>
            <w:bookmarkEnd w:id="14"/>
            <w:r>
              <w:rPr>
                <w:rFonts w:hint="eastAsia" w:ascii="宋体" w:hAnsi="宋体" w:cs="宋体"/>
                <w:b/>
                <w:bCs/>
                <w:color w:val="auto"/>
                <w:sz w:val="28"/>
                <w:szCs w:val="28"/>
                <w:highlight w:val="none"/>
                <w:lang w:val="en-US" w:eastAsia="zh-CN"/>
              </w:rPr>
              <w:t>6232594999000547123</w:t>
            </w:r>
          </w:p>
          <w:p w14:paraId="20AF8F14">
            <w:pPr>
              <w:snapToGrid w:val="0"/>
              <w:spacing w:line="460" w:lineRule="exact"/>
              <w:ind w:firstLine="120" w:firstLineChars="50"/>
              <w:rPr>
                <w:rFonts w:hint="eastAsia" w:ascii="宋体" w:hAnsi="宋体" w:cs="宋体"/>
                <w:color w:val="auto"/>
                <w:szCs w:val="24"/>
                <w:highlight w:val="none"/>
              </w:rPr>
            </w:pPr>
            <w:r>
              <w:rPr>
                <w:rFonts w:hint="eastAsia" w:ascii="宋体" w:hAnsi="宋体" w:cs="宋体"/>
                <w:color w:val="auto"/>
                <w:szCs w:val="24"/>
                <w:highlight w:val="none"/>
              </w:rPr>
              <w:t>注意事项：</w:t>
            </w:r>
          </w:p>
          <w:p w14:paraId="54828607">
            <w:pPr>
              <w:snapToGrid w:val="0"/>
              <w:spacing w:line="460" w:lineRule="exact"/>
              <w:ind w:firstLine="120" w:firstLineChars="50"/>
              <w:rPr>
                <w:rFonts w:hint="eastAsia" w:ascii="宋体" w:hAnsi="宋体" w:cs="宋体"/>
                <w:color w:val="auto"/>
                <w:szCs w:val="24"/>
                <w:highlight w:val="none"/>
              </w:rPr>
            </w:pPr>
            <w:r>
              <w:rPr>
                <w:rFonts w:hint="eastAsia" w:ascii="宋体" w:hAnsi="宋体" w:cs="宋体"/>
                <w:color w:val="auto"/>
                <w:szCs w:val="24"/>
                <w:highlight w:val="none"/>
              </w:rPr>
              <w:t>（1）电子交易服务费采用虚拟账号，项目招标失败后，电子交易服务费交纳账号将会发生变化，请投标人参与后续招标时，注意勿将电子交易服务费错交至其他项目账号或前次公告账号。</w:t>
            </w:r>
          </w:p>
          <w:p w14:paraId="26A362BF">
            <w:pPr>
              <w:snapToGrid w:val="0"/>
              <w:spacing w:line="460" w:lineRule="exact"/>
              <w:ind w:firstLine="120" w:firstLineChars="50"/>
              <w:rPr>
                <w:rFonts w:hint="eastAsia" w:ascii="宋体" w:hAnsi="宋体" w:cs="宋体"/>
                <w:color w:val="auto"/>
                <w:szCs w:val="24"/>
                <w:highlight w:val="none"/>
              </w:rPr>
            </w:pPr>
            <w:r>
              <w:rPr>
                <w:rFonts w:hint="eastAsia" w:ascii="宋体" w:hAnsi="宋体" w:cs="宋体"/>
                <w:color w:val="auto"/>
                <w:szCs w:val="24"/>
                <w:highlight w:val="none"/>
              </w:rPr>
              <w:t>（3）凡转账到其他项目账户或本项目前次公告账户的，电子交易服务费无效。</w:t>
            </w:r>
          </w:p>
          <w:p w14:paraId="2FCE096B">
            <w:pPr>
              <w:snapToGrid w:val="0"/>
              <w:spacing w:line="460" w:lineRule="exact"/>
              <w:ind w:firstLine="120" w:firstLineChars="50"/>
              <w:rPr>
                <w:rFonts w:hint="eastAsia" w:ascii="宋体" w:hAnsi="宋体" w:cs="宋体"/>
                <w:color w:val="auto"/>
                <w:szCs w:val="24"/>
                <w:highlight w:val="none"/>
              </w:rPr>
            </w:pPr>
            <w:r>
              <w:rPr>
                <w:rFonts w:hint="eastAsia" w:ascii="宋体" w:hAnsi="宋体" w:cs="宋体"/>
                <w:color w:val="auto"/>
                <w:szCs w:val="24"/>
                <w:highlight w:val="none"/>
              </w:rPr>
              <w:t>（4）投标人参与本项目多个包别招标的（如分多包别的），应该按包别分别递交电子交易服务费。未递交电子交易服务费的包别，其响应无效。</w:t>
            </w:r>
          </w:p>
        </w:tc>
      </w:tr>
      <w:tr w14:paraId="3F66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shd w:val="clear" w:color="auto" w:fill="auto"/>
            <w:vAlign w:val="center"/>
          </w:tcPr>
          <w:p w14:paraId="5E376D92">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4</w:t>
            </w:r>
          </w:p>
        </w:tc>
        <w:tc>
          <w:tcPr>
            <w:tcW w:w="1515" w:type="dxa"/>
            <w:shd w:val="clear" w:color="auto" w:fill="auto"/>
            <w:vAlign w:val="center"/>
          </w:tcPr>
          <w:p w14:paraId="5E294E27">
            <w:pPr>
              <w:pStyle w:val="35"/>
              <w:widowControl w:val="0"/>
              <w:spacing w:before="0" w:beforeAutospacing="0" w:after="0" w:afterAutospacing="0" w:line="360" w:lineRule="auto"/>
              <w:jc w:val="both"/>
              <w:rPr>
                <w:rFonts w:hint="eastAsia" w:cs="宋体"/>
                <w:color w:val="auto"/>
                <w:sz w:val="24"/>
                <w:szCs w:val="24"/>
                <w:highlight w:val="none"/>
              </w:rPr>
            </w:pPr>
            <w:r>
              <w:rPr>
                <w:rFonts w:hint="eastAsia" w:cs="宋体"/>
                <w:b w:val="0"/>
                <w:color w:val="auto"/>
                <w:sz w:val="24"/>
                <w:highlight w:val="none"/>
              </w:rPr>
              <w:t>网上询问截止时间</w:t>
            </w:r>
          </w:p>
        </w:tc>
        <w:tc>
          <w:tcPr>
            <w:tcW w:w="7174" w:type="dxa"/>
            <w:shd w:val="clear" w:color="auto" w:fill="auto"/>
            <w:vAlign w:val="center"/>
          </w:tcPr>
          <w:p w14:paraId="178995B0">
            <w:pPr>
              <w:pStyle w:val="35"/>
              <w:widowControl w:val="0"/>
              <w:spacing w:before="0" w:beforeAutospacing="0" w:after="0" w:afterAutospacing="0" w:line="360" w:lineRule="auto"/>
              <w:jc w:val="both"/>
              <w:rPr>
                <w:rFonts w:hint="eastAsia" w:cs="宋体"/>
                <w:color w:val="auto"/>
                <w:sz w:val="24"/>
                <w:szCs w:val="24"/>
                <w:highlight w:val="none"/>
              </w:rPr>
            </w:pPr>
            <w:r>
              <w:rPr>
                <w:rFonts w:hint="eastAsia" w:cs="宋体"/>
                <w:b w:val="0"/>
                <w:color w:val="auto"/>
                <w:sz w:val="24"/>
                <w:highlight w:val="none"/>
                <w:u w:val="single"/>
              </w:rPr>
              <w:t>202</w:t>
            </w:r>
            <w:r>
              <w:rPr>
                <w:rFonts w:hint="eastAsia" w:cs="宋体"/>
                <w:b w:val="0"/>
                <w:color w:val="auto"/>
                <w:sz w:val="24"/>
                <w:highlight w:val="none"/>
                <w:u w:val="single"/>
                <w:lang w:val="en-US" w:eastAsia="zh-CN"/>
              </w:rPr>
              <w:t>6</w:t>
            </w:r>
            <w:r>
              <w:rPr>
                <w:rFonts w:hint="eastAsia" w:cs="宋体"/>
                <w:b w:val="0"/>
                <w:color w:val="auto"/>
                <w:sz w:val="24"/>
                <w:highlight w:val="none"/>
              </w:rPr>
              <w:t>年</w:t>
            </w:r>
            <w:r>
              <w:rPr>
                <w:rFonts w:hint="eastAsia" w:cs="宋体"/>
                <w:b w:val="0"/>
                <w:color w:val="auto"/>
                <w:sz w:val="24"/>
                <w:highlight w:val="none"/>
                <w:u w:val="single"/>
                <w:lang w:val="en-US" w:eastAsia="zh-CN"/>
              </w:rPr>
              <w:t xml:space="preserve"> 5 </w:t>
            </w:r>
            <w:r>
              <w:rPr>
                <w:rFonts w:hint="eastAsia" w:cs="宋体"/>
                <w:b w:val="0"/>
                <w:color w:val="auto"/>
                <w:sz w:val="24"/>
                <w:highlight w:val="none"/>
              </w:rPr>
              <w:t>月</w:t>
            </w:r>
            <w:r>
              <w:rPr>
                <w:rFonts w:hint="eastAsia" w:cs="宋体"/>
                <w:b w:val="0"/>
                <w:color w:val="auto"/>
                <w:sz w:val="24"/>
                <w:highlight w:val="none"/>
                <w:u w:val="single"/>
              </w:rPr>
              <w:t xml:space="preserve"> </w:t>
            </w:r>
            <w:r>
              <w:rPr>
                <w:rFonts w:hint="eastAsia" w:cs="宋体"/>
                <w:b w:val="0"/>
                <w:color w:val="auto"/>
                <w:sz w:val="24"/>
                <w:highlight w:val="none"/>
                <w:u w:val="single"/>
                <w:lang w:val="en-US" w:eastAsia="zh-CN"/>
              </w:rPr>
              <w:t>21</w:t>
            </w:r>
            <w:bookmarkStart w:id="118" w:name="_GoBack"/>
            <w:bookmarkEnd w:id="118"/>
            <w:r>
              <w:rPr>
                <w:rFonts w:hint="eastAsia" w:cs="宋体"/>
                <w:b w:val="0"/>
                <w:color w:val="auto"/>
                <w:sz w:val="24"/>
                <w:highlight w:val="none"/>
                <w:u w:val="single"/>
              </w:rPr>
              <w:t xml:space="preserve"> </w:t>
            </w:r>
            <w:r>
              <w:rPr>
                <w:rFonts w:hint="eastAsia" w:cs="宋体"/>
                <w:b w:val="0"/>
                <w:color w:val="auto"/>
                <w:sz w:val="24"/>
                <w:highlight w:val="none"/>
              </w:rPr>
              <w:t>日</w:t>
            </w:r>
            <w:r>
              <w:rPr>
                <w:rFonts w:hint="eastAsia" w:cs="宋体"/>
                <w:b w:val="0"/>
                <w:color w:val="auto"/>
                <w:sz w:val="24"/>
                <w:highlight w:val="none"/>
                <w:u w:val="single"/>
              </w:rPr>
              <w:t>17</w:t>
            </w:r>
            <w:r>
              <w:rPr>
                <w:rFonts w:hint="eastAsia" w:cs="宋体"/>
                <w:b w:val="0"/>
                <w:color w:val="auto"/>
                <w:sz w:val="24"/>
                <w:highlight w:val="none"/>
              </w:rPr>
              <w:t>时</w:t>
            </w:r>
            <w:r>
              <w:rPr>
                <w:rFonts w:hint="eastAsia" w:cs="宋体"/>
                <w:b w:val="0"/>
                <w:color w:val="auto"/>
                <w:sz w:val="24"/>
                <w:highlight w:val="none"/>
                <w:u w:val="single"/>
              </w:rPr>
              <w:t>30</w:t>
            </w:r>
            <w:r>
              <w:rPr>
                <w:rFonts w:hint="eastAsia" w:cs="宋体"/>
                <w:b w:val="0"/>
                <w:color w:val="auto"/>
                <w:sz w:val="24"/>
                <w:highlight w:val="none"/>
              </w:rPr>
              <w:t>分</w:t>
            </w:r>
          </w:p>
        </w:tc>
      </w:tr>
      <w:tr w14:paraId="6CFE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shd w:val="clear" w:color="auto" w:fill="auto"/>
            <w:vAlign w:val="center"/>
          </w:tcPr>
          <w:p w14:paraId="3F0B4930">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5</w:t>
            </w:r>
          </w:p>
        </w:tc>
        <w:tc>
          <w:tcPr>
            <w:tcW w:w="1515" w:type="dxa"/>
            <w:shd w:val="clear" w:color="auto" w:fill="auto"/>
            <w:vAlign w:val="center"/>
          </w:tcPr>
          <w:p w14:paraId="5A2BA570">
            <w:pPr>
              <w:spacing w:line="460" w:lineRule="exact"/>
              <w:rPr>
                <w:rFonts w:hint="eastAsia" w:ascii="宋体" w:hAnsi="宋体" w:cs="宋体"/>
                <w:bCs/>
                <w:color w:val="auto"/>
                <w:szCs w:val="24"/>
                <w:highlight w:val="none"/>
              </w:rPr>
            </w:pPr>
            <w:r>
              <w:rPr>
                <w:rFonts w:hint="eastAsia" w:ascii="宋体" w:hAnsi="宋体" w:cs="宋体"/>
                <w:bCs/>
                <w:color w:val="auto"/>
                <w:szCs w:val="24"/>
                <w:highlight w:val="none"/>
              </w:rPr>
              <w:t>踏勘现场</w:t>
            </w:r>
          </w:p>
        </w:tc>
        <w:tc>
          <w:tcPr>
            <w:tcW w:w="7174" w:type="dxa"/>
            <w:shd w:val="clear" w:color="auto" w:fill="auto"/>
            <w:vAlign w:val="center"/>
          </w:tcPr>
          <w:p w14:paraId="3D3BF166">
            <w:pPr>
              <w:spacing w:line="460" w:lineRule="exact"/>
              <w:jc w:val="both"/>
              <w:rPr>
                <w:rFonts w:hint="eastAsia" w:ascii="宋体" w:hAnsi="宋体" w:cs="宋体"/>
                <w:color w:val="auto"/>
                <w:szCs w:val="24"/>
                <w:highlight w:val="none"/>
                <w:lang w:val="zh-CN"/>
              </w:rPr>
            </w:pPr>
            <w:r>
              <w:rPr>
                <w:rFonts w:hint="eastAsia" w:ascii="宋体" w:hAnsi="宋体" w:cs="宋体"/>
                <w:b/>
                <w:bCs/>
                <w:color w:val="auto"/>
                <w:szCs w:val="24"/>
                <w:highlight w:val="none"/>
              </w:rPr>
              <w:sym w:font="Wingdings" w:char="F0FE"/>
            </w:r>
            <w:r>
              <w:rPr>
                <w:rFonts w:hint="eastAsia" w:ascii="宋体" w:hAnsi="宋体" w:cs="宋体"/>
                <w:bCs/>
                <w:color w:val="auto"/>
                <w:szCs w:val="24"/>
                <w:highlight w:val="none"/>
              </w:rPr>
              <w:t xml:space="preserve">自行踏勘  </w:t>
            </w:r>
            <w:r>
              <w:rPr>
                <w:rFonts w:hint="eastAsia" w:ascii="宋体" w:hAnsi="宋体" w:cs="宋体"/>
                <w:color w:val="auto"/>
                <w:szCs w:val="24"/>
                <w:highlight w:val="none"/>
              </w:rPr>
              <w:t>□</w:t>
            </w:r>
            <w:r>
              <w:rPr>
                <w:rFonts w:hint="eastAsia" w:ascii="宋体" w:hAnsi="宋体" w:cs="宋体"/>
                <w:color w:val="auto"/>
                <w:szCs w:val="24"/>
                <w:highlight w:val="none"/>
                <w:lang w:eastAsia="zh-CN"/>
              </w:rPr>
              <w:t>招标人</w:t>
            </w:r>
            <w:r>
              <w:rPr>
                <w:rFonts w:hint="eastAsia" w:ascii="宋体" w:hAnsi="宋体" w:cs="宋体"/>
                <w:color w:val="auto"/>
                <w:szCs w:val="24"/>
                <w:highlight w:val="none"/>
                <w:lang w:val="zh-CN"/>
              </w:rPr>
              <w:t>统一组织</w:t>
            </w:r>
          </w:p>
        </w:tc>
      </w:tr>
      <w:tr w14:paraId="5367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shd w:val="clear" w:color="auto" w:fill="auto"/>
            <w:vAlign w:val="center"/>
          </w:tcPr>
          <w:p w14:paraId="134D6DDA">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6</w:t>
            </w:r>
          </w:p>
        </w:tc>
        <w:tc>
          <w:tcPr>
            <w:tcW w:w="1515" w:type="dxa"/>
            <w:shd w:val="clear" w:color="auto" w:fill="auto"/>
            <w:vAlign w:val="center"/>
          </w:tcPr>
          <w:p w14:paraId="4ADDC6C1">
            <w:pPr>
              <w:pStyle w:val="35"/>
              <w:widowControl w:val="0"/>
              <w:spacing w:before="0" w:beforeAutospacing="0" w:after="0" w:afterAutospacing="0" w:line="360" w:lineRule="auto"/>
              <w:jc w:val="both"/>
              <w:rPr>
                <w:rFonts w:hint="eastAsia" w:cs="宋体"/>
                <w:color w:val="auto"/>
                <w:sz w:val="24"/>
                <w:szCs w:val="24"/>
                <w:highlight w:val="none"/>
              </w:rPr>
            </w:pPr>
            <w:r>
              <w:rPr>
                <w:rFonts w:hint="eastAsia" w:cs="宋体"/>
                <w:b w:val="0"/>
                <w:color w:val="auto"/>
                <w:sz w:val="24"/>
                <w:highlight w:val="none"/>
                <w:lang w:val="en-US" w:eastAsia="zh-CN"/>
              </w:rPr>
              <w:t>投</w:t>
            </w:r>
            <w:r>
              <w:rPr>
                <w:rFonts w:hint="eastAsia" w:cs="宋体"/>
                <w:b w:val="0"/>
                <w:color w:val="auto"/>
                <w:sz w:val="24"/>
                <w:highlight w:val="none"/>
              </w:rPr>
              <w:t>标文件要求</w:t>
            </w:r>
          </w:p>
        </w:tc>
        <w:tc>
          <w:tcPr>
            <w:tcW w:w="7174" w:type="dxa"/>
            <w:shd w:val="clear" w:color="auto" w:fill="auto"/>
            <w:vAlign w:val="center"/>
          </w:tcPr>
          <w:p w14:paraId="4E930654">
            <w:pPr>
              <w:pStyle w:val="35"/>
              <w:widowControl w:val="0"/>
              <w:spacing w:before="0" w:beforeAutospacing="0" w:after="0" w:afterAutospacing="0" w:line="360" w:lineRule="auto"/>
              <w:ind w:firstLine="480"/>
              <w:jc w:val="both"/>
              <w:rPr>
                <w:rFonts w:hint="eastAsia" w:cs="宋体"/>
                <w:color w:val="auto"/>
                <w:sz w:val="24"/>
                <w:szCs w:val="24"/>
                <w:highlight w:val="none"/>
              </w:rPr>
            </w:pPr>
            <w:r>
              <w:rPr>
                <w:rFonts w:hint="eastAsia" w:cs="宋体"/>
                <w:b w:val="0"/>
                <w:color w:val="auto"/>
                <w:sz w:val="24"/>
                <w:highlight w:val="none"/>
                <w:u w:val="single"/>
              </w:rPr>
              <w:t>加密电子</w:t>
            </w:r>
            <w:r>
              <w:rPr>
                <w:rFonts w:hint="eastAsia" w:cs="宋体"/>
                <w:b w:val="0"/>
                <w:color w:val="auto"/>
                <w:sz w:val="24"/>
                <w:highlight w:val="none"/>
                <w:u w:val="single"/>
                <w:lang w:val="en-US" w:eastAsia="zh-CN"/>
              </w:rPr>
              <w:t>投标</w:t>
            </w:r>
            <w:r>
              <w:rPr>
                <w:rFonts w:hint="eastAsia" w:cs="宋体"/>
                <w:b w:val="0"/>
                <w:color w:val="auto"/>
                <w:sz w:val="24"/>
                <w:highlight w:val="none"/>
                <w:u w:val="single"/>
              </w:rPr>
              <w:t>文件</w:t>
            </w:r>
          </w:p>
        </w:tc>
      </w:tr>
      <w:tr w14:paraId="2C4B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shd w:val="clear" w:color="auto" w:fill="auto"/>
            <w:vAlign w:val="center"/>
          </w:tcPr>
          <w:p w14:paraId="15F203C7">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7</w:t>
            </w:r>
          </w:p>
        </w:tc>
        <w:tc>
          <w:tcPr>
            <w:tcW w:w="1515" w:type="dxa"/>
            <w:shd w:val="clear" w:color="auto" w:fill="auto"/>
            <w:vAlign w:val="center"/>
          </w:tcPr>
          <w:p w14:paraId="2D4A3945">
            <w:pPr>
              <w:pStyle w:val="35"/>
              <w:widowControl w:val="0"/>
              <w:spacing w:before="0" w:beforeAutospacing="0" w:after="0" w:afterAutospacing="0" w:line="360" w:lineRule="auto"/>
              <w:jc w:val="both"/>
              <w:rPr>
                <w:rFonts w:hint="eastAsia" w:cs="宋体"/>
                <w:color w:val="auto"/>
                <w:sz w:val="24"/>
                <w:szCs w:val="24"/>
                <w:highlight w:val="none"/>
              </w:rPr>
            </w:pPr>
            <w:r>
              <w:rPr>
                <w:rFonts w:hint="eastAsia" w:cs="宋体"/>
                <w:b w:val="0"/>
                <w:color w:val="auto"/>
                <w:sz w:val="24"/>
                <w:highlight w:val="none"/>
                <w:lang w:val="en-US" w:eastAsia="zh-CN"/>
              </w:rPr>
              <w:t>投</w:t>
            </w:r>
            <w:r>
              <w:rPr>
                <w:rFonts w:hint="eastAsia" w:cs="宋体"/>
                <w:b w:val="0"/>
                <w:color w:val="auto"/>
                <w:sz w:val="24"/>
                <w:highlight w:val="none"/>
              </w:rPr>
              <w:t>标文件解密时间</w:t>
            </w:r>
          </w:p>
        </w:tc>
        <w:tc>
          <w:tcPr>
            <w:tcW w:w="7174" w:type="dxa"/>
            <w:shd w:val="clear" w:color="auto" w:fill="auto"/>
          </w:tcPr>
          <w:p w14:paraId="090D27AE">
            <w:pPr>
              <w:pStyle w:val="35"/>
              <w:widowControl w:val="0"/>
              <w:spacing w:before="0" w:beforeAutospacing="0" w:after="0" w:afterAutospacing="0" w:line="360" w:lineRule="auto"/>
              <w:ind w:firstLine="480"/>
              <w:jc w:val="both"/>
              <w:rPr>
                <w:rFonts w:hint="eastAsia" w:cs="宋体"/>
                <w:b w:val="0"/>
                <w:color w:val="auto"/>
                <w:sz w:val="24"/>
                <w:highlight w:val="none"/>
                <w:u w:val="single"/>
              </w:rPr>
            </w:pPr>
            <w:r>
              <w:rPr>
                <w:rFonts w:hint="eastAsia" w:cs="宋体"/>
                <w:b w:val="0"/>
                <w:color w:val="auto"/>
                <w:sz w:val="24"/>
                <w:highlight w:val="none"/>
                <w:u w:val="single"/>
                <w:lang w:val="en-US" w:eastAsia="zh-CN"/>
              </w:rPr>
              <w:t>投</w:t>
            </w:r>
            <w:r>
              <w:rPr>
                <w:rFonts w:hint="eastAsia" w:cs="宋体"/>
                <w:b w:val="0"/>
                <w:color w:val="auto"/>
                <w:sz w:val="24"/>
                <w:highlight w:val="none"/>
                <w:u w:val="single"/>
              </w:rPr>
              <w:t>标文件提交截止时间后30分钟内（以系统解密倒计时为准）</w:t>
            </w:r>
          </w:p>
          <w:p w14:paraId="75F99F0A">
            <w:pPr>
              <w:pStyle w:val="35"/>
              <w:widowControl w:val="0"/>
              <w:spacing w:before="0" w:beforeAutospacing="0" w:after="0" w:afterAutospacing="0" w:line="360" w:lineRule="auto"/>
              <w:ind w:firstLine="482"/>
              <w:jc w:val="both"/>
              <w:rPr>
                <w:rFonts w:hint="eastAsia" w:cs="宋体"/>
                <w:color w:val="auto"/>
                <w:sz w:val="24"/>
                <w:szCs w:val="24"/>
                <w:highlight w:val="none"/>
              </w:rPr>
            </w:pPr>
            <w:r>
              <w:rPr>
                <w:rFonts w:hint="eastAsia" w:cs="宋体"/>
                <w:bCs w:val="0"/>
                <w:color w:val="auto"/>
                <w:sz w:val="24"/>
                <w:highlight w:val="none"/>
              </w:rPr>
              <w:t>其他要求：</w:t>
            </w:r>
            <w:r>
              <w:rPr>
                <w:rFonts w:hint="eastAsia" w:cs="宋体"/>
                <w:bCs w:val="0"/>
                <w:color w:val="auto"/>
                <w:sz w:val="24"/>
                <w:highlight w:val="none"/>
                <w:lang w:val="en-US" w:eastAsia="zh-CN"/>
              </w:rPr>
              <w:t>投标</w:t>
            </w:r>
            <w:r>
              <w:rPr>
                <w:rFonts w:hint="eastAsia" w:cs="宋体"/>
                <w:bCs w:val="0"/>
                <w:color w:val="auto"/>
                <w:sz w:val="24"/>
                <w:highlight w:val="none"/>
              </w:rPr>
              <w:t>文件解密可以采用网上远程方式，无需到</w:t>
            </w:r>
            <w:r>
              <w:rPr>
                <w:rFonts w:hint="eastAsia" w:cs="宋体"/>
                <w:bCs w:val="0"/>
                <w:color w:val="auto"/>
                <w:sz w:val="24"/>
                <w:highlight w:val="none"/>
                <w:lang w:val="en-US" w:eastAsia="zh-CN"/>
              </w:rPr>
              <w:t>开</w:t>
            </w:r>
            <w:r>
              <w:rPr>
                <w:rFonts w:hint="eastAsia" w:cs="宋体"/>
                <w:bCs w:val="0"/>
                <w:color w:val="auto"/>
                <w:sz w:val="24"/>
                <w:highlight w:val="none"/>
              </w:rPr>
              <w:t>标现场进行解密。解密的CA锁必须与</w:t>
            </w:r>
            <w:r>
              <w:rPr>
                <w:rFonts w:hint="eastAsia" w:cs="宋体"/>
                <w:bCs w:val="0"/>
                <w:color w:val="auto"/>
                <w:sz w:val="24"/>
                <w:highlight w:val="none"/>
                <w:lang w:val="en-US" w:eastAsia="zh-CN"/>
              </w:rPr>
              <w:t>投标</w:t>
            </w:r>
            <w:r>
              <w:rPr>
                <w:rFonts w:hint="eastAsia" w:cs="宋体"/>
                <w:bCs w:val="0"/>
                <w:color w:val="auto"/>
                <w:sz w:val="24"/>
                <w:highlight w:val="none"/>
              </w:rPr>
              <w:t>文件加密的CA锁一致，否则造成的后果由投标人自行承担。</w:t>
            </w:r>
          </w:p>
        </w:tc>
      </w:tr>
      <w:tr w14:paraId="2672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shd w:val="clear" w:color="auto" w:fill="auto"/>
            <w:vAlign w:val="center"/>
          </w:tcPr>
          <w:p w14:paraId="3462D3CC">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8</w:t>
            </w:r>
          </w:p>
        </w:tc>
        <w:tc>
          <w:tcPr>
            <w:tcW w:w="1515" w:type="dxa"/>
            <w:shd w:val="clear" w:color="auto" w:fill="auto"/>
            <w:vAlign w:val="center"/>
          </w:tcPr>
          <w:p w14:paraId="459F15AA">
            <w:pPr>
              <w:spacing w:line="460" w:lineRule="exact"/>
              <w:rPr>
                <w:rFonts w:hint="eastAsia" w:ascii="宋体" w:hAnsi="宋体" w:cs="宋体"/>
                <w:bCs/>
                <w:color w:val="auto"/>
                <w:szCs w:val="24"/>
                <w:highlight w:val="none"/>
              </w:rPr>
            </w:pPr>
            <w:r>
              <w:rPr>
                <w:rFonts w:hint="eastAsia" w:ascii="宋体" w:hAnsi="宋体" w:cs="宋体"/>
                <w:color w:val="auto"/>
                <w:szCs w:val="24"/>
                <w:highlight w:val="none"/>
                <w:lang w:val="en-US" w:eastAsia="zh-CN"/>
              </w:rPr>
              <w:t>开</w:t>
            </w:r>
            <w:r>
              <w:rPr>
                <w:rFonts w:hint="eastAsia" w:ascii="宋体" w:hAnsi="宋体" w:cs="宋体"/>
                <w:color w:val="auto"/>
                <w:szCs w:val="24"/>
                <w:highlight w:val="none"/>
              </w:rPr>
              <w:t>标时间及地点</w:t>
            </w:r>
          </w:p>
        </w:tc>
        <w:tc>
          <w:tcPr>
            <w:tcW w:w="7174" w:type="dxa"/>
            <w:shd w:val="clear" w:color="auto" w:fill="auto"/>
            <w:vAlign w:val="center"/>
          </w:tcPr>
          <w:p w14:paraId="0F0459E4">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宋体" w:hAnsi="宋体" w:cs="宋体"/>
                <w:color w:val="auto"/>
                <w:szCs w:val="24"/>
                <w:highlight w:val="none"/>
                <w:lang w:val="zh-CN"/>
              </w:rPr>
            </w:pPr>
            <w:r>
              <w:rPr>
                <w:rFonts w:hint="eastAsia" w:ascii="宋体" w:hAnsi="宋体" w:cs="宋体"/>
                <w:color w:val="auto"/>
                <w:highlight w:val="none"/>
                <w:u w:val="single"/>
              </w:rPr>
              <w:t>详见招标公告</w:t>
            </w:r>
          </w:p>
        </w:tc>
      </w:tr>
      <w:tr w14:paraId="5049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5" w:type="dxa"/>
            <w:shd w:val="clear" w:color="auto" w:fill="auto"/>
            <w:vAlign w:val="center"/>
          </w:tcPr>
          <w:p w14:paraId="32F056EA">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9</w:t>
            </w:r>
          </w:p>
        </w:tc>
        <w:tc>
          <w:tcPr>
            <w:tcW w:w="1515" w:type="dxa"/>
            <w:shd w:val="clear" w:color="auto" w:fill="auto"/>
            <w:vAlign w:val="center"/>
          </w:tcPr>
          <w:p w14:paraId="6714FADC">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评</w:t>
            </w:r>
            <w:r>
              <w:rPr>
                <w:rFonts w:hint="eastAsia" w:ascii="宋体" w:hAnsi="宋体" w:cs="宋体"/>
                <w:color w:val="auto"/>
                <w:szCs w:val="24"/>
                <w:highlight w:val="none"/>
                <w:lang w:val="en-US" w:eastAsia="zh-CN"/>
              </w:rPr>
              <w:t>标</w:t>
            </w:r>
            <w:r>
              <w:rPr>
                <w:rFonts w:hint="eastAsia" w:ascii="宋体" w:hAnsi="宋体" w:cs="宋体"/>
                <w:color w:val="auto"/>
                <w:szCs w:val="24"/>
                <w:highlight w:val="none"/>
              </w:rPr>
              <w:t>办法</w:t>
            </w:r>
          </w:p>
        </w:tc>
        <w:tc>
          <w:tcPr>
            <w:tcW w:w="7174" w:type="dxa"/>
            <w:shd w:val="clear" w:color="auto" w:fill="auto"/>
            <w:vAlign w:val="center"/>
          </w:tcPr>
          <w:p w14:paraId="2EF6A6F9">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宋体" w:hAnsi="宋体" w:cs="宋体"/>
                <w:color w:val="auto"/>
                <w:szCs w:val="24"/>
                <w:highlight w:val="none"/>
              </w:rPr>
            </w:pPr>
            <w:r>
              <w:rPr>
                <w:rFonts w:hint="eastAsia" w:ascii="宋体" w:hAnsi="宋体" w:cs="宋体"/>
                <w:b/>
                <w:bCs/>
                <w:color w:val="auto"/>
                <w:szCs w:val="24"/>
                <w:highlight w:val="none"/>
              </w:rPr>
              <w:sym w:font="Wingdings" w:char="00FE"/>
            </w:r>
            <w:r>
              <w:rPr>
                <w:rFonts w:hint="eastAsia" w:ascii="宋体" w:hAnsi="宋体" w:cs="宋体"/>
                <w:color w:val="auto"/>
                <w:highlight w:val="none"/>
                <w:u w:val="single"/>
              </w:rPr>
              <w:t>综合评分法</w:t>
            </w:r>
          </w:p>
        </w:tc>
      </w:tr>
      <w:tr w14:paraId="3E0D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5" w:type="dxa"/>
            <w:shd w:val="clear" w:color="auto" w:fill="auto"/>
            <w:vAlign w:val="center"/>
          </w:tcPr>
          <w:p w14:paraId="0132BAA3">
            <w:pPr>
              <w:spacing w:line="46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20</w:t>
            </w:r>
          </w:p>
        </w:tc>
        <w:tc>
          <w:tcPr>
            <w:tcW w:w="1515" w:type="dxa"/>
            <w:shd w:val="clear" w:color="auto" w:fill="auto"/>
            <w:vAlign w:val="center"/>
          </w:tcPr>
          <w:p w14:paraId="518BB8ED">
            <w:pPr>
              <w:spacing w:line="460" w:lineRule="exact"/>
              <w:rPr>
                <w:rFonts w:hint="eastAsia" w:ascii="宋体" w:hAnsi="宋体" w:cs="宋体"/>
                <w:color w:val="auto"/>
                <w:szCs w:val="24"/>
                <w:highlight w:val="none"/>
              </w:rPr>
            </w:pPr>
            <w:r>
              <w:rPr>
                <w:rFonts w:hint="eastAsia" w:ascii="宋体" w:hAnsi="宋体" w:cs="宋体"/>
                <w:color w:val="auto"/>
                <w:highlight w:val="none"/>
                <w:lang w:val="en-US" w:eastAsia="zh-CN"/>
              </w:rPr>
              <w:t>评标委员会</w:t>
            </w:r>
            <w:r>
              <w:rPr>
                <w:rFonts w:hint="eastAsia" w:ascii="宋体" w:hAnsi="宋体" w:cs="宋体"/>
                <w:color w:val="auto"/>
                <w:highlight w:val="none"/>
              </w:rPr>
              <w:t>推荐</w:t>
            </w:r>
            <w:r>
              <w:rPr>
                <w:rFonts w:hint="eastAsia" w:ascii="宋体" w:hAnsi="宋体" w:cs="宋体"/>
                <w:color w:val="auto"/>
                <w:highlight w:val="none"/>
                <w:lang w:val="en-US" w:eastAsia="zh-CN"/>
              </w:rPr>
              <w:t>中标</w:t>
            </w:r>
            <w:r>
              <w:rPr>
                <w:rFonts w:hint="eastAsia" w:ascii="宋体" w:hAnsi="宋体" w:cs="宋体"/>
                <w:color w:val="auto"/>
                <w:highlight w:val="none"/>
              </w:rPr>
              <w:t>候选人的数量</w:t>
            </w:r>
          </w:p>
        </w:tc>
        <w:tc>
          <w:tcPr>
            <w:tcW w:w="7174" w:type="dxa"/>
            <w:shd w:val="clear" w:color="auto" w:fill="auto"/>
            <w:vAlign w:val="center"/>
          </w:tcPr>
          <w:p w14:paraId="294C3CEB">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宋体" w:hAnsi="宋体" w:eastAsia="宋体" w:cs="宋体"/>
                <w:color w:val="auto"/>
                <w:szCs w:val="24"/>
                <w:highlight w:val="none"/>
                <w:lang w:val="en-US" w:eastAsia="zh-CN"/>
              </w:rPr>
            </w:pPr>
            <w:r>
              <w:rPr>
                <w:rFonts w:hint="eastAsia" w:ascii="宋体" w:hAnsi="宋体" w:cs="宋体"/>
                <w:b/>
                <w:bCs/>
                <w:color w:val="auto"/>
                <w:highlight w:val="none"/>
                <w:u w:val="none"/>
                <w:lang w:val="en-US" w:eastAsia="zh-CN"/>
              </w:rPr>
              <w:t>1</w:t>
            </w:r>
            <w:r>
              <w:rPr>
                <w:rFonts w:hint="eastAsia" w:ascii="宋体" w:hAnsi="宋体" w:cs="宋体"/>
                <w:b/>
                <w:bCs/>
                <w:color w:val="auto"/>
                <w:highlight w:val="none"/>
                <w:u w:val="none"/>
              </w:rPr>
              <w:t>家</w:t>
            </w:r>
            <w:r>
              <w:rPr>
                <w:rFonts w:hint="eastAsia" w:ascii="宋体" w:hAnsi="宋体" w:cs="宋体"/>
                <w:b/>
                <w:bCs/>
                <w:color w:val="auto"/>
                <w:highlight w:val="none"/>
                <w:u w:val="none"/>
                <w:lang w:eastAsia="zh-CN"/>
              </w:rPr>
              <w:t>；</w:t>
            </w:r>
          </w:p>
        </w:tc>
      </w:tr>
      <w:tr w14:paraId="77F7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5" w:type="dxa"/>
            <w:shd w:val="clear" w:color="auto" w:fill="auto"/>
            <w:vAlign w:val="center"/>
          </w:tcPr>
          <w:p w14:paraId="2DB17DBB">
            <w:pPr>
              <w:spacing w:line="46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21</w:t>
            </w:r>
          </w:p>
        </w:tc>
        <w:tc>
          <w:tcPr>
            <w:tcW w:w="1515" w:type="dxa"/>
            <w:shd w:val="clear" w:color="auto" w:fill="auto"/>
            <w:vAlign w:val="center"/>
          </w:tcPr>
          <w:p w14:paraId="0ADCC8C3">
            <w:pPr>
              <w:spacing w:line="460" w:lineRule="exact"/>
              <w:ind w:left="19"/>
              <w:rPr>
                <w:rFonts w:hint="eastAsia" w:ascii="宋体" w:hAnsi="宋体" w:cs="宋体"/>
                <w:color w:val="auto"/>
                <w:szCs w:val="24"/>
                <w:highlight w:val="none"/>
              </w:rPr>
            </w:pPr>
            <w:r>
              <w:rPr>
                <w:rFonts w:hint="eastAsia" w:ascii="宋体" w:hAnsi="宋体" w:cs="宋体"/>
                <w:color w:val="auto"/>
                <w:szCs w:val="24"/>
                <w:highlight w:val="none"/>
              </w:rPr>
              <w:t>代理服务费</w:t>
            </w:r>
          </w:p>
        </w:tc>
        <w:tc>
          <w:tcPr>
            <w:tcW w:w="7174" w:type="dxa"/>
            <w:shd w:val="clear" w:color="auto" w:fill="auto"/>
          </w:tcPr>
          <w:p w14:paraId="22A482C4">
            <w:pPr>
              <w:pStyle w:val="35"/>
              <w:widowControl w:val="0"/>
              <w:spacing w:before="0" w:beforeAutospacing="0" w:after="0" w:afterAutospacing="0" w:line="360" w:lineRule="auto"/>
              <w:ind w:firstLine="240" w:firstLineChars="100"/>
              <w:jc w:val="both"/>
              <w:rPr>
                <w:rFonts w:hint="eastAsia" w:cs="宋体"/>
                <w:b w:val="0"/>
                <w:color w:val="auto"/>
                <w:sz w:val="24"/>
                <w:highlight w:val="none"/>
              </w:rPr>
            </w:pPr>
            <w:r>
              <w:rPr>
                <w:rFonts w:hint="eastAsia" w:cs="宋体"/>
                <w:b w:val="0"/>
                <w:color w:val="auto"/>
                <w:sz w:val="24"/>
                <w:highlight w:val="none"/>
              </w:rPr>
              <w:t>（1）金额：</w:t>
            </w:r>
          </w:p>
          <w:p w14:paraId="18241F47">
            <w:pPr>
              <w:pStyle w:val="35"/>
              <w:widowControl w:val="0"/>
              <w:spacing w:before="0" w:beforeAutospacing="0" w:after="0" w:afterAutospacing="0" w:line="360" w:lineRule="auto"/>
              <w:ind w:firstLine="482"/>
              <w:jc w:val="both"/>
              <w:rPr>
                <w:rFonts w:hint="eastAsia" w:cs="宋体"/>
                <w:b w:val="0"/>
                <w:color w:val="auto"/>
                <w:sz w:val="24"/>
                <w:highlight w:val="none"/>
              </w:rPr>
            </w:pPr>
            <w:r>
              <w:rPr>
                <w:rFonts w:hint="eastAsia" w:cs="宋体"/>
                <w:color w:val="auto"/>
                <w:sz w:val="24"/>
                <w:szCs w:val="24"/>
                <w:highlight w:val="none"/>
              </w:rPr>
              <w:t>□</w:t>
            </w:r>
            <w:r>
              <w:rPr>
                <w:rFonts w:hint="eastAsia" w:cs="宋体"/>
                <w:b w:val="0"/>
                <w:color w:val="auto"/>
                <w:sz w:val="24"/>
                <w:highlight w:val="none"/>
              </w:rPr>
              <w:t>免收</w:t>
            </w:r>
          </w:p>
          <w:p w14:paraId="58C5BF1C">
            <w:pPr>
              <w:pStyle w:val="35"/>
              <w:widowControl w:val="0"/>
              <w:spacing w:before="0" w:beforeAutospacing="0" w:after="0" w:afterAutospacing="0" w:line="360" w:lineRule="auto"/>
              <w:ind w:firstLine="482"/>
              <w:jc w:val="both"/>
              <w:rPr>
                <w:rFonts w:hint="default" w:eastAsia="宋体" w:cs="宋体"/>
                <w:b/>
                <w:bCs/>
                <w:color w:val="auto"/>
                <w:sz w:val="24"/>
                <w:highlight w:val="none"/>
                <w:u w:val="single"/>
                <w:lang w:val="en-US" w:eastAsia="zh-CN"/>
              </w:rPr>
            </w:pPr>
            <w:r>
              <w:rPr>
                <w:rFonts w:hint="eastAsia" w:cs="宋体"/>
                <w:b/>
                <w:bCs/>
                <w:color w:val="auto"/>
                <w:sz w:val="24"/>
                <w:szCs w:val="24"/>
                <w:highlight w:val="none"/>
                <w:lang w:eastAsia="zh-CN"/>
              </w:rPr>
              <w:t>□</w:t>
            </w:r>
            <w:r>
              <w:rPr>
                <w:rFonts w:hint="eastAsia" w:cs="宋体"/>
                <w:b/>
                <w:bCs/>
                <w:color w:val="auto"/>
                <w:sz w:val="24"/>
                <w:highlight w:val="none"/>
              </w:rPr>
              <w:t>定额收取：人民币</w:t>
            </w:r>
            <w:r>
              <w:rPr>
                <w:rFonts w:hint="eastAsia" w:cs="宋体"/>
                <w:b/>
                <w:bCs/>
                <w:color w:val="auto"/>
                <w:sz w:val="24"/>
                <w:highlight w:val="none"/>
                <w:u w:val="single"/>
                <w:lang w:val="en-US" w:eastAsia="zh-CN"/>
              </w:rPr>
              <w:t xml:space="preserve"> 4000 </w:t>
            </w:r>
            <w:r>
              <w:rPr>
                <w:rFonts w:hint="eastAsia" w:cs="宋体"/>
                <w:b/>
                <w:bCs/>
                <w:color w:val="auto"/>
                <w:sz w:val="24"/>
                <w:highlight w:val="none"/>
              </w:rPr>
              <w:t>元</w:t>
            </w:r>
          </w:p>
          <w:p w14:paraId="454C7298">
            <w:pPr>
              <w:pStyle w:val="35"/>
              <w:widowControl w:val="0"/>
              <w:spacing w:before="0" w:beforeAutospacing="0" w:after="0" w:afterAutospacing="0" w:line="360" w:lineRule="auto"/>
              <w:ind w:firstLine="482"/>
              <w:jc w:val="both"/>
              <w:rPr>
                <w:rFonts w:hint="eastAsia" w:cs="宋体"/>
                <w:color w:val="auto"/>
                <w:sz w:val="24"/>
                <w:highlight w:val="none"/>
              </w:rPr>
            </w:pPr>
            <w:r>
              <w:rPr>
                <w:rFonts w:hint="eastAsia" w:cs="宋体"/>
                <w:color w:val="auto"/>
                <w:sz w:val="24"/>
                <w:szCs w:val="24"/>
                <w:highlight w:val="none"/>
              </w:rPr>
              <w:sym w:font="Wingdings" w:char="00A8"/>
            </w:r>
            <w:r>
              <w:rPr>
                <w:rFonts w:hint="eastAsia" w:cs="宋体"/>
                <w:b w:val="0"/>
                <w:color w:val="auto"/>
                <w:sz w:val="24"/>
                <w:highlight w:val="none"/>
              </w:rPr>
              <w:t>按下列标准收取：</w:t>
            </w:r>
            <w:r>
              <w:rPr>
                <w:rFonts w:hint="eastAsia" w:cs="宋体"/>
                <w:b w:val="0"/>
                <w:color w:val="auto"/>
                <w:sz w:val="24"/>
                <w:highlight w:val="none"/>
                <w:u w:val="single"/>
              </w:rPr>
              <w:t xml:space="preserve"> 详见招标文件第三章投标人须知正文</w:t>
            </w:r>
            <w:r>
              <w:rPr>
                <w:rFonts w:hint="eastAsia" w:cs="宋体"/>
                <w:b w:val="0"/>
                <w:bCs w:val="0"/>
                <w:color w:val="auto"/>
                <w:sz w:val="24"/>
                <w:highlight w:val="none"/>
                <w:u w:val="single"/>
              </w:rPr>
              <w:t>（如不足4000元的，按4000元收取）</w:t>
            </w:r>
          </w:p>
          <w:p w14:paraId="5F2E2357">
            <w:pPr>
              <w:pStyle w:val="35"/>
              <w:widowControl w:val="0"/>
              <w:spacing w:before="0" w:beforeAutospacing="0" w:after="0" w:afterAutospacing="0" w:line="360" w:lineRule="auto"/>
              <w:ind w:firstLine="480"/>
              <w:jc w:val="both"/>
              <w:rPr>
                <w:rFonts w:hint="eastAsia" w:cs="宋体"/>
                <w:b w:val="0"/>
                <w:color w:val="auto"/>
                <w:sz w:val="24"/>
                <w:highlight w:val="none"/>
              </w:rPr>
            </w:pPr>
            <w:r>
              <w:rPr>
                <w:rFonts w:hint="eastAsia" w:cs="宋体"/>
                <w:b w:val="0"/>
                <w:color w:val="auto"/>
                <w:sz w:val="24"/>
                <w:highlight w:val="none"/>
              </w:rPr>
              <w:t>（2）支付方式：</w:t>
            </w:r>
            <w:r>
              <w:rPr>
                <w:rFonts w:hint="eastAsia" w:cs="宋体"/>
                <w:color w:val="auto"/>
                <w:sz w:val="24"/>
                <w:szCs w:val="24"/>
                <w:highlight w:val="none"/>
              </w:rPr>
              <w:sym w:font="Wingdings" w:char="00FE"/>
            </w:r>
            <w:r>
              <w:rPr>
                <w:rFonts w:hint="eastAsia" w:cs="宋体"/>
                <w:b w:val="0"/>
                <w:color w:val="auto"/>
                <w:sz w:val="24"/>
                <w:highlight w:val="none"/>
              </w:rPr>
              <w:t>转账/电汇</w:t>
            </w:r>
          </w:p>
          <w:p w14:paraId="39C850EA">
            <w:pPr>
              <w:pStyle w:val="35"/>
              <w:widowControl w:val="0"/>
              <w:spacing w:before="0" w:beforeAutospacing="0" w:after="0" w:afterAutospacing="0" w:line="360" w:lineRule="auto"/>
              <w:ind w:firstLine="480"/>
              <w:jc w:val="both"/>
              <w:rPr>
                <w:rFonts w:hint="eastAsia" w:eastAsia="宋体" w:cs="宋体"/>
                <w:b w:val="0"/>
                <w:bCs w:val="0"/>
                <w:color w:val="auto"/>
                <w:sz w:val="24"/>
                <w:szCs w:val="24"/>
                <w:highlight w:val="none"/>
                <w:u w:val="none"/>
                <w:lang w:eastAsia="zh-CN"/>
              </w:rPr>
            </w:pPr>
            <w:r>
              <w:rPr>
                <w:rFonts w:hint="eastAsia" w:cs="宋体"/>
                <w:b w:val="0"/>
                <w:bCs w:val="0"/>
                <w:color w:val="auto"/>
                <w:sz w:val="24"/>
                <w:szCs w:val="24"/>
                <w:highlight w:val="none"/>
                <w:u w:val="none"/>
              </w:rPr>
              <w:t>（3）收取单位：</w:t>
            </w:r>
            <w:r>
              <w:rPr>
                <w:rFonts w:hint="eastAsia" w:cs="宋体"/>
                <w:b w:val="0"/>
                <w:bCs w:val="0"/>
                <w:color w:val="auto"/>
                <w:sz w:val="24"/>
                <w:szCs w:val="24"/>
                <w:highlight w:val="none"/>
                <w:u w:val="none"/>
                <w:lang w:eastAsia="zh-CN"/>
              </w:rPr>
              <w:t>肥西县公共资源交易有限责任公司</w:t>
            </w:r>
          </w:p>
          <w:p w14:paraId="74254D82">
            <w:pPr>
              <w:pStyle w:val="35"/>
              <w:widowControl w:val="0"/>
              <w:spacing w:before="0" w:beforeAutospacing="0" w:after="0" w:afterAutospacing="0" w:line="360" w:lineRule="auto"/>
              <w:ind w:firstLine="480"/>
              <w:jc w:val="both"/>
              <w:rPr>
                <w:rFonts w:hint="eastAsia" w:cs="宋体"/>
                <w:color w:val="auto"/>
                <w:sz w:val="24"/>
                <w:szCs w:val="24"/>
                <w:highlight w:val="none"/>
              </w:rPr>
            </w:pPr>
            <w:r>
              <w:rPr>
                <w:rFonts w:hint="eastAsia" w:cs="宋体"/>
                <w:b w:val="0"/>
                <w:bCs w:val="0"/>
                <w:color w:val="auto"/>
                <w:sz w:val="24"/>
                <w:szCs w:val="24"/>
                <w:highlight w:val="none"/>
                <w:u w:val="none"/>
              </w:rPr>
              <w:t>（4）缴纳时间：</w:t>
            </w:r>
            <w:r>
              <w:rPr>
                <w:rFonts w:hint="eastAsia" w:cs="宋体"/>
                <w:b w:val="0"/>
                <w:bCs w:val="0"/>
                <w:color w:val="auto"/>
                <w:sz w:val="24"/>
                <w:szCs w:val="24"/>
                <w:highlight w:val="none"/>
                <w:u w:val="none"/>
                <w:lang w:val="en-US" w:eastAsia="zh-CN"/>
              </w:rPr>
              <w:t>中标</w:t>
            </w:r>
            <w:r>
              <w:rPr>
                <w:rFonts w:hint="eastAsia" w:cs="宋体"/>
                <w:b w:val="0"/>
                <w:bCs w:val="0"/>
                <w:color w:val="auto"/>
                <w:sz w:val="24"/>
                <w:szCs w:val="24"/>
                <w:highlight w:val="none"/>
                <w:u w:val="none"/>
              </w:rPr>
              <w:t>通知书发放后三个工作日内</w:t>
            </w:r>
          </w:p>
        </w:tc>
      </w:tr>
      <w:tr w14:paraId="2A57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5" w:type="dxa"/>
            <w:shd w:val="clear" w:color="auto" w:fill="auto"/>
            <w:vAlign w:val="center"/>
          </w:tcPr>
          <w:p w14:paraId="3A34A6EF">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2</w:t>
            </w:r>
          </w:p>
        </w:tc>
        <w:tc>
          <w:tcPr>
            <w:tcW w:w="1515" w:type="dxa"/>
            <w:shd w:val="clear" w:color="auto" w:fill="auto"/>
            <w:vAlign w:val="center"/>
          </w:tcPr>
          <w:p w14:paraId="6E6ADAD0">
            <w:pPr>
              <w:pStyle w:val="35"/>
              <w:widowControl w:val="0"/>
              <w:spacing w:before="0" w:beforeAutospacing="0" w:after="0" w:afterAutospacing="0" w:line="360" w:lineRule="auto"/>
              <w:jc w:val="both"/>
              <w:rPr>
                <w:rFonts w:hint="eastAsia" w:cs="宋体"/>
                <w:color w:val="auto"/>
                <w:sz w:val="24"/>
                <w:szCs w:val="24"/>
                <w:highlight w:val="none"/>
              </w:rPr>
            </w:pPr>
            <w:r>
              <w:rPr>
                <w:rFonts w:hint="eastAsia" w:cs="宋体"/>
                <w:b w:val="0"/>
                <w:color w:val="auto"/>
                <w:sz w:val="24"/>
                <w:highlight w:val="none"/>
              </w:rPr>
              <w:t>履约保证金</w:t>
            </w:r>
          </w:p>
        </w:tc>
        <w:tc>
          <w:tcPr>
            <w:tcW w:w="7174" w:type="dxa"/>
            <w:shd w:val="clear" w:color="auto" w:fill="auto"/>
          </w:tcPr>
          <w:p w14:paraId="13A99895">
            <w:pPr>
              <w:adjustRightInd w:val="0"/>
              <w:snapToGrid w:val="0"/>
              <w:spacing w:line="440" w:lineRule="exact"/>
              <w:rPr>
                <w:rFonts w:hint="default" w:ascii="宋体" w:hAnsi="宋体" w:eastAsia="宋体"/>
                <w:color w:val="auto"/>
                <w:szCs w:val="24"/>
                <w:highlight w:val="none"/>
                <w:u w:val="single"/>
                <w:lang w:val="en-US" w:eastAsia="zh-CN"/>
              </w:rPr>
            </w:pPr>
            <w:r>
              <w:rPr>
                <w:rFonts w:hint="eastAsia" w:ascii="宋体" w:hAnsi="宋体"/>
                <w:color w:val="auto"/>
                <w:szCs w:val="24"/>
                <w:highlight w:val="none"/>
              </w:rPr>
              <w:t>1.履约保证金数额：</w:t>
            </w:r>
            <w:r>
              <w:rPr>
                <w:rFonts w:hint="eastAsia" w:ascii="宋体" w:hAnsi="宋体"/>
                <w:color w:val="auto"/>
                <w:szCs w:val="24"/>
                <w:highlight w:val="none"/>
                <w:u w:val="single"/>
                <w:lang w:val="en-US" w:eastAsia="zh-CN"/>
              </w:rPr>
              <w:t xml:space="preserve">  /</w:t>
            </w:r>
          </w:p>
          <w:p w14:paraId="15CA83FF">
            <w:pPr>
              <w:spacing w:line="440" w:lineRule="exact"/>
              <w:rPr>
                <w:rFonts w:hint="eastAsia" w:ascii="宋体" w:hAnsi="宋体"/>
                <w:color w:val="auto"/>
                <w:szCs w:val="24"/>
                <w:highlight w:val="none"/>
              </w:rPr>
            </w:pPr>
            <w:r>
              <w:rPr>
                <w:rFonts w:hint="eastAsia" w:ascii="宋体" w:hAnsi="宋体"/>
                <w:color w:val="auto"/>
                <w:szCs w:val="24"/>
                <w:highlight w:val="none"/>
              </w:rPr>
              <w:t>2.收受方式为</w:t>
            </w:r>
            <w:r>
              <w:rPr>
                <w:rFonts w:hint="eastAsia" w:ascii="宋体" w:hAnsi="宋体" w:cs="宋体"/>
                <w:color w:val="auto"/>
                <w:szCs w:val="24"/>
                <w:highlight w:val="none"/>
              </w:rPr>
              <w:t>：</w:t>
            </w:r>
            <w:r>
              <w:rPr>
                <w:rFonts w:ascii="宋体" w:hAnsi="宋体"/>
                <w:color w:val="auto"/>
                <w:szCs w:val="24"/>
                <w:highlight w:val="none"/>
              </w:rPr>
              <w:sym w:font="Wingdings" w:char="00FE"/>
            </w:r>
            <w:r>
              <w:rPr>
                <w:rFonts w:hint="eastAsia" w:ascii="宋体" w:hAnsi="宋体" w:cs="宋体"/>
                <w:color w:val="auto"/>
                <w:szCs w:val="24"/>
                <w:highlight w:val="none"/>
              </w:rPr>
              <w:t xml:space="preserve">现金保证  </w:t>
            </w:r>
            <w:r>
              <w:rPr>
                <w:rFonts w:ascii="宋体" w:hAnsi="宋体"/>
                <w:color w:val="auto"/>
                <w:szCs w:val="24"/>
                <w:highlight w:val="none"/>
              </w:rPr>
              <w:sym w:font="Wingdings" w:char="00FE"/>
            </w:r>
            <w:r>
              <w:rPr>
                <w:rFonts w:hint="eastAsia" w:ascii="宋体" w:hAnsi="宋体" w:cs="宋体"/>
                <w:color w:val="auto"/>
                <w:szCs w:val="24"/>
                <w:highlight w:val="none"/>
              </w:rPr>
              <w:t>现金支票</w:t>
            </w:r>
            <w:r>
              <w:rPr>
                <w:rFonts w:hint="eastAsia" w:ascii="宋体" w:hAnsi="宋体"/>
                <w:color w:val="auto"/>
                <w:szCs w:val="24"/>
                <w:highlight w:val="none"/>
              </w:rPr>
              <w:t xml:space="preserve">  </w:t>
            </w:r>
            <w:r>
              <w:rPr>
                <w:rFonts w:ascii="宋体" w:hAnsi="宋体"/>
                <w:color w:val="auto"/>
                <w:szCs w:val="24"/>
                <w:highlight w:val="none"/>
              </w:rPr>
              <w:sym w:font="Wingdings" w:char="00FE"/>
            </w:r>
            <w:r>
              <w:rPr>
                <w:rFonts w:hint="eastAsia" w:ascii="宋体" w:hAnsi="宋体" w:cs="宋体"/>
                <w:color w:val="auto"/>
                <w:szCs w:val="24"/>
                <w:highlight w:val="none"/>
              </w:rPr>
              <w:t>银行汇</w:t>
            </w:r>
            <w:r>
              <w:rPr>
                <w:rFonts w:hint="eastAsia" w:ascii="宋体" w:hAnsi="宋体"/>
                <w:color w:val="auto"/>
                <w:szCs w:val="24"/>
                <w:highlight w:val="none"/>
              </w:rPr>
              <w:t>票</w:t>
            </w:r>
          </w:p>
          <w:p w14:paraId="08E23F6F">
            <w:pPr>
              <w:spacing w:line="440" w:lineRule="exact"/>
              <w:ind w:left="874" w:leftChars="114" w:hanging="600" w:hangingChars="250"/>
              <w:rPr>
                <w:rFonts w:hint="eastAsia" w:ascii="宋体" w:hAnsi="宋体"/>
                <w:color w:val="auto"/>
                <w:szCs w:val="24"/>
                <w:highlight w:val="none"/>
              </w:rPr>
            </w:pPr>
            <w:r>
              <w:rPr>
                <w:rFonts w:ascii="宋体" w:hAnsi="宋体"/>
                <w:color w:val="auto"/>
                <w:szCs w:val="24"/>
                <w:highlight w:val="none"/>
              </w:rPr>
              <w:sym w:font="Wingdings" w:char="00FE"/>
            </w:r>
            <w:r>
              <w:rPr>
                <w:rFonts w:hint="eastAsia" w:ascii="宋体" w:hAnsi="宋体" w:cs="宋体"/>
                <w:color w:val="auto"/>
                <w:szCs w:val="24"/>
                <w:highlight w:val="none"/>
              </w:rPr>
              <w:t>银行保函</w:t>
            </w:r>
            <w:r>
              <w:rPr>
                <w:rFonts w:hint="eastAsia" w:ascii="宋体" w:hAnsi="宋体"/>
                <w:color w:val="auto"/>
                <w:szCs w:val="24"/>
                <w:highlight w:val="none"/>
              </w:rPr>
              <w:t xml:space="preserve">  </w:t>
            </w:r>
            <w:r>
              <w:rPr>
                <w:rFonts w:ascii="宋体" w:hAnsi="宋体"/>
                <w:color w:val="auto"/>
                <w:szCs w:val="24"/>
                <w:highlight w:val="none"/>
              </w:rPr>
              <w:sym w:font="Wingdings" w:char="00FE"/>
            </w:r>
            <w:r>
              <w:rPr>
                <w:rFonts w:hint="eastAsia" w:ascii="宋体" w:hAnsi="宋体" w:cs="宋体"/>
                <w:color w:val="auto"/>
                <w:szCs w:val="24"/>
                <w:highlight w:val="none"/>
              </w:rPr>
              <w:t>银行转账</w:t>
            </w:r>
          </w:p>
          <w:p w14:paraId="6A6FA58F">
            <w:pPr>
              <w:spacing w:line="440" w:lineRule="exact"/>
              <w:rPr>
                <w:rFonts w:hint="eastAsia" w:ascii="宋体" w:hAnsi="宋体" w:eastAsia="宋体"/>
                <w:color w:val="auto"/>
                <w:szCs w:val="24"/>
                <w:highlight w:val="none"/>
                <w:lang w:eastAsia="zh-CN"/>
              </w:rPr>
            </w:pPr>
            <w:r>
              <w:rPr>
                <w:rFonts w:hint="eastAsia" w:ascii="宋体" w:hAnsi="宋体"/>
                <w:color w:val="auto"/>
                <w:szCs w:val="24"/>
                <w:highlight w:val="none"/>
              </w:rPr>
              <w:t>3.收受人为:</w:t>
            </w:r>
            <w:r>
              <w:rPr>
                <w:rFonts w:ascii="宋体" w:hAnsi="宋体"/>
                <w:color w:val="auto"/>
                <w:szCs w:val="24"/>
                <w:highlight w:val="none"/>
              </w:rPr>
              <w:t xml:space="preserve"> </w:t>
            </w:r>
            <w:r>
              <w:rPr>
                <w:rFonts w:ascii="宋体" w:hAnsi="宋体"/>
                <w:color w:val="auto"/>
                <w:szCs w:val="24"/>
                <w:highlight w:val="none"/>
              </w:rPr>
              <w:sym w:font="Wingdings" w:char="F0FE"/>
            </w:r>
            <w:r>
              <w:rPr>
                <w:rFonts w:hint="eastAsia" w:ascii="宋体" w:hAnsi="宋体"/>
                <w:color w:val="auto"/>
                <w:szCs w:val="24"/>
                <w:highlight w:val="none"/>
                <w:lang w:eastAsia="zh-CN"/>
              </w:rPr>
              <w:t>招标人</w:t>
            </w:r>
            <w:r>
              <w:rPr>
                <w:rFonts w:hint="eastAsia" w:ascii="宋体" w:hAnsi="宋体"/>
                <w:color w:val="auto"/>
                <w:szCs w:val="24"/>
                <w:highlight w:val="none"/>
              </w:rPr>
              <w:t>、</w:t>
            </w:r>
            <w:r>
              <w:rPr>
                <w:rFonts w:ascii="宋体" w:hAnsi="宋体"/>
                <w:color w:val="auto"/>
                <w:szCs w:val="24"/>
                <w:highlight w:val="none"/>
              </w:rPr>
              <w:sym w:font="Wingdings" w:char="F0FE"/>
            </w:r>
            <w:r>
              <w:rPr>
                <w:rFonts w:hint="eastAsia" w:ascii="宋体" w:hAnsi="宋体"/>
                <w:color w:val="auto"/>
                <w:szCs w:val="24"/>
                <w:highlight w:val="none"/>
              </w:rPr>
              <w:t>委托人、□</w:t>
            </w:r>
            <w:r>
              <w:rPr>
                <w:rFonts w:hint="eastAsia" w:ascii="宋体" w:hAnsi="宋体"/>
                <w:color w:val="auto"/>
                <w:szCs w:val="24"/>
                <w:highlight w:val="none"/>
                <w:lang w:eastAsia="zh-CN"/>
              </w:rPr>
              <w:t>肥西县公共资源交易有限责任公司</w:t>
            </w:r>
          </w:p>
          <w:p w14:paraId="5695F20B">
            <w:pPr>
              <w:adjustRightInd w:val="0"/>
              <w:snapToGrid w:val="0"/>
              <w:spacing w:line="440" w:lineRule="exact"/>
              <w:jc w:val="left"/>
              <w:rPr>
                <w:rFonts w:hint="eastAsia" w:ascii="宋体" w:hAnsi="宋体"/>
                <w:color w:val="auto"/>
                <w:szCs w:val="24"/>
                <w:highlight w:val="none"/>
              </w:rPr>
            </w:pPr>
            <w:r>
              <w:rPr>
                <w:rFonts w:hint="eastAsia" w:ascii="宋体" w:hAnsi="宋体"/>
                <w:color w:val="auto"/>
                <w:szCs w:val="24"/>
                <w:highlight w:val="none"/>
              </w:rPr>
              <w:t>4.提交时限：合同签订前按规定提交履约保证金，若</w:t>
            </w:r>
            <w:r>
              <w:rPr>
                <w:rFonts w:hint="eastAsia" w:ascii="宋体" w:hAnsi="宋体"/>
                <w:color w:val="auto"/>
                <w:szCs w:val="24"/>
                <w:highlight w:val="none"/>
                <w:lang w:val="en-US" w:eastAsia="zh-CN"/>
              </w:rPr>
              <w:t>中标</w:t>
            </w:r>
            <w:r>
              <w:rPr>
                <w:rFonts w:hint="eastAsia" w:ascii="宋体" w:hAnsi="宋体"/>
                <w:color w:val="auto"/>
                <w:szCs w:val="24"/>
                <w:highlight w:val="none"/>
              </w:rPr>
              <w:t>人在规定时限内未提交</w:t>
            </w:r>
            <w:r>
              <w:rPr>
                <w:rFonts w:hint="eastAsia" w:ascii="宋体" w:hAnsi="宋体"/>
                <w:color w:val="auto"/>
                <w:szCs w:val="24"/>
                <w:highlight w:val="none"/>
                <w:lang w:val="en-US" w:eastAsia="zh-CN"/>
              </w:rPr>
              <w:t>履约</w:t>
            </w:r>
            <w:r>
              <w:rPr>
                <w:rFonts w:hint="eastAsia" w:ascii="宋体" w:hAnsi="宋体"/>
                <w:color w:val="auto"/>
                <w:szCs w:val="24"/>
                <w:highlight w:val="none"/>
              </w:rPr>
              <w:t>保证金的，</w:t>
            </w:r>
            <w:r>
              <w:rPr>
                <w:rFonts w:hint="eastAsia" w:ascii="宋体" w:hAnsi="宋体"/>
                <w:color w:val="auto"/>
                <w:szCs w:val="24"/>
                <w:highlight w:val="none"/>
                <w:lang w:val="en-US" w:eastAsia="zh-CN"/>
              </w:rPr>
              <w:t>招标人</w:t>
            </w:r>
            <w:r>
              <w:rPr>
                <w:rFonts w:hint="eastAsia" w:ascii="宋体" w:hAnsi="宋体"/>
                <w:color w:val="auto"/>
                <w:szCs w:val="24"/>
                <w:highlight w:val="none"/>
              </w:rPr>
              <w:t>将书面通知</w:t>
            </w:r>
            <w:r>
              <w:rPr>
                <w:rFonts w:hint="eastAsia" w:ascii="宋体" w:hAnsi="宋体"/>
                <w:color w:val="auto"/>
                <w:szCs w:val="24"/>
                <w:highlight w:val="none"/>
                <w:lang w:val="en-US" w:eastAsia="zh-CN"/>
              </w:rPr>
              <w:t>中标人</w:t>
            </w:r>
            <w:r>
              <w:rPr>
                <w:rFonts w:hint="eastAsia" w:ascii="宋体" w:hAnsi="宋体"/>
                <w:color w:val="auto"/>
                <w:szCs w:val="24"/>
                <w:highlight w:val="none"/>
              </w:rPr>
              <w:t>，5日内不能办理的，</w:t>
            </w:r>
            <w:r>
              <w:rPr>
                <w:rFonts w:hint="eastAsia" w:ascii="宋体" w:hAnsi="宋体"/>
                <w:color w:val="auto"/>
                <w:szCs w:val="24"/>
                <w:highlight w:val="none"/>
                <w:lang w:val="en-US" w:eastAsia="zh-CN"/>
              </w:rPr>
              <w:t>招标人</w:t>
            </w:r>
            <w:r>
              <w:rPr>
                <w:rFonts w:hint="eastAsia" w:ascii="宋体" w:hAnsi="宋体"/>
                <w:color w:val="auto"/>
                <w:szCs w:val="24"/>
                <w:highlight w:val="none"/>
              </w:rPr>
              <w:t>将有权取消其</w:t>
            </w:r>
            <w:r>
              <w:rPr>
                <w:rFonts w:hint="eastAsia" w:ascii="宋体" w:hAnsi="宋体"/>
                <w:color w:val="auto"/>
                <w:szCs w:val="24"/>
                <w:highlight w:val="none"/>
                <w:lang w:val="en-US" w:eastAsia="zh-CN"/>
              </w:rPr>
              <w:t>中标</w:t>
            </w:r>
            <w:r>
              <w:rPr>
                <w:rFonts w:hint="eastAsia" w:ascii="宋体" w:hAnsi="宋体"/>
                <w:color w:val="auto"/>
                <w:szCs w:val="24"/>
                <w:highlight w:val="none"/>
              </w:rPr>
              <w:t>资格,并没收其</w:t>
            </w:r>
            <w:r>
              <w:rPr>
                <w:rFonts w:hint="eastAsia" w:ascii="宋体" w:hAnsi="宋体"/>
                <w:color w:val="auto"/>
                <w:szCs w:val="24"/>
                <w:highlight w:val="none"/>
                <w:lang w:val="en-US" w:eastAsia="zh-CN"/>
              </w:rPr>
              <w:t>履约</w:t>
            </w:r>
            <w:r>
              <w:rPr>
                <w:rFonts w:hint="eastAsia" w:ascii="宋体" w:hAnsi="宋体"/>
                <w:color w:val="auto"/>
                <w:szCs w:val="24"/>
                <w:highlight w:val="none"/>
              </w:rPr>
              <w:t>保证金。在此情况下</w:t>
            </w:r>
            <w:r>
              <w:rPr>
                <w:rFonts w:hint="eastAsia" w:ascii="宋体" w:hAnsi="宋体"/>
                <w:color w:val="auto"/>
                <w:szCs w:val="24"/>
                <w:highlight w:val="none"/>
                <w:lang w:val="en-US" w:eastAsia="zh-CN"/>
              </w:rPr>
              <w:t>招标人</w:t>
            </w:r>
            <w:r>
              <w:rPr>
                <w:rFonts w:hint="eastAsia" w:ascii="宋体" w:hAnsi="宋体"/>
                <w:color w:val="auto"/>
                <w:szCs w:val="24"/>
                <w:highlight w:val="none"/>
              </w:rPr>
              <w:t>可将该项目授予排名第二的</w:t>
            </w:r>
            <w:r>
              <w:rPr>
                <w:rFonts w:hint="eastAsia" w:ascii="宋体" w:hAnsi="宋体"/>
                <w:color w:val="auto"/>
                <w:szCs w:val="24"/>
                <w:highlight w:val="none"/>
                <w:lang w:val="en-US" w:eastAsia="zh-CN"/>
              </w:rPr>
              <w:t>中标候选</w:t>
            </w:r>
            <w:r>
              <w:rPr>
                <w:rFonts w:hint="eastAsia" w:ascii="宋体" w:hAnsi="宋体"/>
                <w:color w:val="auto"/>
                <w:szCs w:val="24"/>
                <w:highlight w:val="none"/>
              </w:rPr>
              <w:t>人或重新招标。</w:t>
            </w:r>
          </w:p>
          <w:p w14:paraId="744FE9CE">
            <w:pPr>
              <w:adjustRightInd w:val="0"/>
              <w:snapToGrid w:val="0"/>
              <w:spacing w:line="440" w:lineRule="exact"/>
              <w:jc w:val="left"/>
              <w:rPr>
                <w:rFonts w:hint="eastAsia" w:ascii="宋体" w:hAnsi="宋体"/>
                <w:color w:val="auto"/>
                <w:szCs w:val="24"/>
                <w:highlight w:val="none"/>
              </w:rPr>
            </w:pPr>
            <w:r>
              <w:rPr>
                <w:rFonts w:hint="eastAsia" w:ascii="宋体" w:hAnsi="宋体"/>
                <w:color w:val="auto"/>
                <w:szCs w:val="24"/>
                <w:highlight w:val="none"/>
              </w:rPr>
              <w:t>5.退还：合同终止且无</w:t>
            </w:r>
            <w:r>
              <w:rPr>
                <w:rFonts w:hint="eastAsia" w:ascii="宋体" w:hAnsi="宋体"/>
                <w:color w:val="auto"/>
                <w:szCs w:val="24"/>
                <w:highlight w:val="none"/>
                <w:lang w:val="en-US" w:eastAsia="zh-CN"/>
              </w:rPr>
              <w:t>中标</w:t>
            </w:r>
            <w:r>
              <w:rPr>
                <w:rFonts w:hint="eastAsia" w:ascii="宋体" w:hAnsi="宋体"/>
                <w:color w:val="auto"/>
                <w:szCs w:val="24"/>
                <w:highlight w:val="none"/>
              </w:rPr>
              <w:t>人责任后，一个月内退还。</w:t>
            </w:r>
          </w:p>
          <w:p w14:paraId="06B980A3">
            <w:pPr>
              <w:adjustRightInd w:val="0"/>
              <w:snapToGrid w:val="0"/>
              <w:spacing w:line="440" w:lineRule="exact"/>
              <w:rPr>
                <w:rFonts w:hint="eastAsia" w:ascii="宋体" w:hAnsi="宋体"/>
                <w:color w:val="auto"/>
                <w:szCs w:val="24"/>
                <w:highlight w:val="none"/>
              </w:rPr>
            </w:pPr>
            <w:r>
              <w:rPr>
                <w:rFonts w:hint="eastAsia" w:ascii="宋体" w:hAnsi="宋体"/>
                <w:color w:val="auto"/>
                <w:szCs w:val="24"/>
                <w:highlight w:val="none"/>
              </w:rPr>
              <w:t>6.如采用银行保函，</w:t>
            </w:r>
            <w:r>
              <w:rPr>
                <w:rFonts w:hint="eastAsia" w:ascii="Times New Roman" w:hAnsi="Times New Roman" w:cs="宋体"/>
                <w:color w:val="auto"/>
                <w:sz w:val="24"/>
                <w:szCs w:val="24"/>
                <w:highlight w:val="none"/>
              </w:rPr>
              <w:t>应为不可撤销、不可转让的见索即付独立保函</w:t>
            </w:r>
            <w:r>
              <w:rPr>
                <w:rFonts w:hint="eastAsia" w:ascii="宋体" w:hAnsi="宋体"/>
                <w:color w:val="auto"/>
                <w:szCs w:val="24"/>
                <w:highlight w:val="none"/>
              </w:rPr>
              <w:t>。</w:t>
            </w:r>
          </w:p>
        </w:tc>
      </w:tr>
      <w:tr w14:paraId="4B3B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5" w:type="dxa"/>
            <w:shd w:val="clear" w:color="auto" w:fill="auto"/>
            <w:vAlign w:val="center"/>
          </w:tcPr>
          <w:p w14:paraId="7F3BA2F5">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3</w:t>
            </w:r>
          </w:p>
        </w:tc>
        <w:tc>
          <w:tcPr>
            <w:tcW w:w="1515" w:type="dxa"/>
            <w:shd w:val="clear" w:color="auto" w:fill="auto"/>
            <w:vAlign w:val="center"/>
          </w:tcPr>
          <w:p w14:paraId="1FC6CF56">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本项目提供除招标文件以外的其他资料</w:t>
            </w:r>
          </w:p>
        </w:tc>
        <w:tc>
          <w:tcPr>
            <w:tcW w:w="7174" w:type="dxa"/>
            <w:shd w:val="clear" w:color="auto" w:fill="auto"/>
          </w:tcPr>
          <w:p w14:paraId="16FBD262">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sym w:font="Wingdings" w:char="F0FE"/>
            </w:r>
            <w:r>
              <w:rPr>
                <w:rFonts w:hint="eastAsia" w:ascii="宋体" w:hAnsi="宋体" w:cs="宋体"/>
                <w:color w:val="auto"/>
                <w:szCs w:val="24"/>
                <w:highlight w:val="none"/>
              </w:rPr>
              <w:t>无</w:t>
            </w:r>
          </w:p>
        </w:tc>
      </w:tr>
      <w:tr w14:paraId="58EA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5" w:type="dxa"/>
            <w:shd w:val="clear" w:color="auto" w:fill="auto"/>
            <w:vAlign w:val="center"/>
          </w:tcPr>
          <w:p w14:paraId="35510FC3">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4</w:t>
            </w:r>
          </w:p>
        </w:tc>
        <w:tc>
          <w:tcPr>
            <w:tcW w:w="1515" w:type="dxa"/>
            <w:shd w:val="clear" w:color="auto" w:fill="auto"/>
            <w:vAlign w:val="center"/>
          </w:tcPr>
          <w:p w14:paraId="769F6E70">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其他</w:t>
            </w:r>
          </w:p>
        </w:tc>
        <w:tc>
          <w:tcPr>
            <w:tcW w:w="7174" w:type="dxa"/>
            <w:shd w:val="clear" w:color="auto" w:fill="auto"/>
          </w:tcPr>
          <w:p w14:paraId="1D30727E">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1.无论何种原因，即使投标人</w:t>
            </w:r>
            <w:r>
              <w:rPr>
                <w:rFonts w:hint="eastAsia" w:ascii="宋体" w:hAnsi="宋体" w:cs="宋体"/>
                <w:color w:val="auto"/>
                <w:szCs w:val="24"/>
                <w:highlight w:val="none"/>
                <w:lang w:val="en-US" w:eastAsia="zh-CN"/>
              </w:rPr>
              <w:t>投</w:t>
            </w:r>
            <w:r>
              <w:rPr>
                <w:rFonts w:hint="eastAsia" w:ascii="宋体" w:hAnsi="宋体" w:cs="宋体"/>
                <w:color w:val="auto"/>
                <w:szCs w:val="24"/>
                <w:highlight w:val="none"/>
              </w:rPr>
              <w:t>标时携带了证书等材料的原件，但在招标文件中未提供与之内容完全一致的扫描件的，</w:t>
            </w:r>
            <w:r>
              <w:rPr>
                <w:rFonts w:hint="eastAsia" w:ascii="宋体" w:hAnsi="宋体" w:cs="宋体"/>
                <w:color w:val="auto"/>
                <w:szCs w:val="24"/>
                <w:highlight w:val="none"/>
                <w:lang w:val="en-US" w:eastAsia="zh-CN"/>
              </w:rPr>
              <w:t>评标委员会</w:t>
            </w:r>
            <w:r>
              <w:rPr>
                <w:rFonts w:hint="eastAsia" w:ascii="宋体" w:hAnsi="宋体" w:cs="宋体"/>
                <w:color w:val="auto"/>
                <w:szCs w:val="24"/>
                <w:highlight w:val="none"/>
              </w:rPr>
              <w:t>可以视同其未提供。</w:t>
            </w:r>
          </w:p>
          <w:p w14:paraId="05630AA4">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2.招标文件中要求加盖公章，均可以提供加盖公章的扫描件；招标文件要求提供的证明资料均应制作在</w:t>
            </w:r>
            <w:r>
              <w:rPr>
                <w:rFonts w:hint="eastAsia" w:ascii="宋体" w:hAnsi="宋体" w:cs="宋体"/>
                <w:color w:val="auto"/>
                <w:szCs w:val="24"/>
                <w:highlight w:val="none"/>
                <w:lang w:val="en-US" w:eastAsia="zh-CN"/>
              </w:rPr>
              <w:t>投标</w:t>
            </w:r>
            <w:r>
              <w:rPr>
                <w:rFonts w:hint="eastAsia" w:ascii="宋体" w:hAnsi="宋体" w:cs="宋体"/>
                <w:color w:val="auto"/>
                <w:szCs w:val="24"/>
                <w:highlight w:val="none"/>
              </w:rPr>
              <w:t>文件中。</w:t>
            </w:r>
            <w:r>
              <w:rPr>
                <w:rFonts w:hint="eastAsia" w:ascii="宋体" w:hAnsi="宋体" w:cs="宋体"/>
                <w:color w:val="auto"/>
                <w:szCs w:val="24"/>
                <w:highlight w:val="none"/>
                <w:lang w:val="en-US" w:eastAsia="zh-CN"/>
              </w:rPr>
              <w:t>投标</w:t>
            </w:r>
            <w:r>
              <w:rPr>
                <w:rFonts w:hint="eastAsia" w:ascii="宋体" w:hAnsi="宋体" w:cs="宋体"/>
                <w:color w:val="auto"/>
                <w:szCs w:val="24"/>
                <w:highlight w:val="none"/>
              </w:rPr>
              <w:t>文件中的</w:t>
            </w:r>
            <w:r>
              <w:rPr>
                <w:rFonts w:hint="eastAsia" w:ascii="宋体" w:hAnsi="宋体" w:cs="宋体"/>
                <w:color w:val="auto"/>
                <w:szCs w:val="24"/>
                <w:highlight w:val="none"/>
                <w:lang w:val="en-US" w:eastAsia="zh-CN"/>
              </w:rPr>
              <w:t>投</w:t>
            </w:r>
            <w:r>
              <w:rPr>
                <w:rFonts w:hint="eastAsia" w:ascii="宋体" w:hAnsi="宋体" w:cs="宋体"/>
                <w:color w:val="auto"/>
                <w:szCs w:val="24"/>
                <w:highlight w:val="none"/>
              </w:rPr>
              <w:t>标资料模糊不清的，</w:t>
            </w:r>
            <w:r>
              <w:rPr>
                <w:rFonts w:hint="eastAsia" w:ascii="宋体" w:hAnsi="宋体" w:cs="宋体"/>
                <w:color w:val="auto"/>
                <w:szCs w:val="24"/>
                <w:highlight w:val="none"/>
                <w:lang w:val="en-US" w:eastAsia="zh-CN"/>
              </w:rPr>
              <w:t>评标委员会</w:t>
            </w:r>
            <w:r>
              <w:rPr>
                <w:rFonts w:hint="eastAsia" w:ascii="宋体" w:hAnsi="宋体" w:cs="宋体"/>
                <w:color w:val="auto"/>
                <w:szCs w:val="24"/>
                <w:highlight w:val="none"/>
              </w:rPr>
              <w:t>将按不利于投标人的理解进行评审，由此产生的一切后果由投标人自行承担。</w:t>
            </w:r>
          </w:p>
          <w:p w14:paraId="3C11AF7B">
            <w:pPr>
              <w:spacing w:line="460" w:lineRule="exact"/>
              <w:rPr>
                <w:rFonts w:hint="eastAsia" w:ascii="宋体" w:hAnsi="宋体" w:cs="宋体"/>
                <w:strike/>
                <w:color w:val="auto"/>
                <w:szCs w:val="24"/>
                <w:highlight w:val="none"/>
              </w:rPr>
            </w:pPr>
            <w:r>
              <w:rPr>
                <w:rFonts w:hint="eastAsia" w:ascii="宋体" w:hAnsi="宋体" w:cs="宋体"/>
                <w:color w:val="auto"/>
                <w:szCs w:val="24"/>
                <w:highlight w:val="none"/>
              </w:rPr>
              <w:t>3.本项目将对</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候选人经</w:t>
            </w:r>
            <w:r>
              <w:rPr>
                <w:rFonts w:hint="eastAsia" w:ascii="宋体" w:hAnsi="宋体" w:cs="宋体"/>
                <w:color w:val="auto"/>
                <w:szCs w:val="24"/>
                <w:highlight w:val="none"/>
                <w:lang w:val="en-US" w:eastAsia="zh-CN"/>
              </w:rPr>
              <w:t>评标委员会</w:t>
            </w:r>
            <w:r>
              <w:rPr>
                <w:rFonts w:hint="eastAsia" w:ascii="宋体" w:hAnsi="宋体" w:cs="宋体"/>
                <w:color w:val="auto"/>
                <w:szCs w:val="24"/>
                <w:highlight w:val="none"/>
              </w:rPr>
              <w:t>评审认可的以下内容进行公示：</w:t>
            </w:r>
          </w:p>
          <w:p w14:paraId="42E90F82">
            <w:pPr>
              <w:spacing w:line="460" w:lineRule="exact"/>
              <w:rPr>
                <w:rFonts w:hint="eastAsia" w:ascii="宋体" w:hAnsi="宋体" w:cs="宋体"/>
                <w:color w:val="auto"/>
                <w:szCs w:val="24"/>
                <w:highlight w:val="none"/>
                <w:u w:val="single"/>
              </w:rPr>
            </w:pPr>
            <w:r>
              <w:rPr>
                <w:rFonts w:hint="eastAsia" w:ascii="宋体" w:hAnsi="宋体" w:cs="宋体"/>
                <w:color w:val="auto"/>
                <w:szCs w:val="24"/>
                <w:highlight w:val="none"/>
              </w:rPr>
              <w:t>（1）投标人业绩（如有，得分业绩）：项目名称；</w:t>
            </w:r>
          </w:p>
          <w:p w14:paraId="5829755A">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（2）银行保函或担保机构担保或保证保险形式的投标保证金扫描件（如采用）。</w:t>
            </w:r>
          </w:p>
          <w:p w14:paraId="6D2C27B6">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注：如存在弄虚作假行为，将取消</w:t>
            </w:r>
            <w:r>
              <w:rPr>
                <w:rFonts w:hint="eastAsia" w:ascii="宋体" w:hAnsi="宋体" w:cs="宋体"/>
                <w:color w:val="auto"/>
                <w:szCs w:val="24"/>
                <w:highlight w:val="none"/>
                <w:lang w:eastAsia="zh-CN"/>
              </w:rPr>
              <w:t>中标</w:t>
            </w:r>
            <w:r>
              <w:rPr>
                <w:rFonts w:hint="eastAsia" w:ascii="宋体" w:hAnsi="宋体" w:cs="宋体"/>
                <w:color w:val="auto"/>
                <w:szCs w:val="24"/>
                <w:highlight w:val="none"/>
              </w:rPr>
              <w:t>资格并上报监管部门按有关规定处理。</w:t>
            </w:r>
          </w:p>
          <w:p w14:paraId="53053DFC">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4.如有最新国家和地方标准、规范等，应按最新标准、规范执行，如多个规范对同一问题的标准和要求不一致时，应按较高标准和要求内容执行。</w:t>
            </w:r>
          </w:p>
        </w:tc>
      </w:tr>
      <w:tr w14:paraId="4535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5" w:type="dxa"/>
            <w:shd w:val="clear" w:color="auto" w:fill="auto"/>
            <w:vAlign w:val="center"/>
          </w:tcPr>
          <w:p w14:paraId="4C6826D9">
            <w:pPr>
              <w:spacing w:line="460" w:lineRule="exact"/>
              <w:jc w:val="center"/>
              <w:rPr>
                <w:rFonts w:hint="eastAsia" w:ascii="宋体" w:hAnsi="宋体" w:eastAsia="宋体" w:cs="宋体"/>
                <w:strike/>
                <w:color w:val="auto"/>
                <w:szCs w:val="24"/>
                <w:highlight w:val="none"/>
                <w:lang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5</w:t>
            </w:r>
          </w:p>
        </w:tc>
        <w:tc>
          <w:tcPr>
            <w:tcW w:w="1515" w:type="dxa"/>
            <w:shd w:val="clear" w:color="auto" w:fill="auto"/>
            <w:vAlign w:val="center"/>
          </w:tcPr>
          <w:p w14:paraId="7FC8A34E">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重要提示</w:t>
            </w:r>
          </w:p>
        </w:tc>
        <w:tc>
          <w:tcPr>
            <w:tcW w:w="7174" w:type="dxa"/>
            <w:shd w:val="clear" w:color="auto" w:fill="auto"/>
          </w:tcPr>
          <w:p w14:paraId="2947323E">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人</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之后，应当在规定的期间内与</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签订合同，</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拒绝签订合同的，</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人应当及时向监管部门反映，以便协调处理；</w:t>
            </w:r>
          </w:p>
          <w:p w14:paraId="49F5CB60">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人</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之后，应当在规定的时间内与</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签订合同，</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人拒绝签订合同的，</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应当及时向监管部门反映，以便协调处理；</w:t>
            </w:r>
          </w:p>
          <w:p w14:paraId="180792FA">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3.合同签订后，</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人未及时履行义务的，</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应当及时向监管部门反映，以便协调处理；</w:t>
            </w:r>
          </w:p>
          <w:p w14:paraId="57BDE514">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4.合同签订后，</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未及时履行义务影响</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人履行义务的，</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人应当及时向监管部门反映，以便协调处理。</w:t>
            </w:r>
          </w:p>
          <w:p w14:paraId="4CACBF75">
            <w:pPr>
              <w:spacing w:line="460" w:lineRule="exact"/>
              <w:rPr>
                <w:rFonts w:hint="eastAsia" w:ascii="宋体" w:hAnsi="宋体" w:cs="宋体"/>
                <w:color w:val="auto"/>
                <w:szCs w:val="24"/>
                <w:highlight w:val="none"/>
              </w:rPr>
            </w:pP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和</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人未履行上述义务的，监管部门将依法对</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和</w:t>
            </w:r>
            <w:r>
              <w:rPr>
                <w:rFonts w:hint="eastAsia" w:ascii="宋体" w:hAnsi="宋体" w:cs="宋体"/>
                <w:color w:val="auto"/>
                <w:szCs w:val="24"/>
                <w:highlight w:val="none"/>
                <w:lang w:val="en-US" w:eastAsia="zh-CN"/>
              </w:rPr>
              <w:t>中标</w:t>
            </w:r>
            <w:r>
              <w:rPr>
                <w:rFonts w:hint="eastAsia" w:ascii="宋体" w:hAnsi="宋体" w:cs="宋体"/>
                <w:color w:val="auto"/>
                <w:szCs w:val="24"/>
                <w:highlight w:val="none"/>
              </w:rPr>
              <w:t>人进行处理，追究相关责任。</w:t>
            </w:r>
          </w:p>
        </w:tc>
      </w:tr>
      <w:tr w14:paraId="4413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5" w:type="dxa"/>
            <w:shd w:val="clear" w:color="auto" w:fill="auto"/>
            <w:vAlign w:val="center"/>
          </w:tcPr>
          <w:p w14:paraId="2AA76434">
            <w:pPr>
              <w:spacing w:line="46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6</w:t>
            </w:r>
          </w:p>
        </w:tc>
        <w:tc>
          <w:tcPr>
            <w:tcW w:w="1515" w:type="dxa"/>
            <w:shd w:val="clear" w:color="auto" w:fill="auto"/>
            <w:vAlign w:val="center"/>
          </w:tcPr>
          <w:p w14:paraId="79F1331C">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特别提示</w:t>
            </w:r>
          </w:p>
        </w:tc>
        <w:tc>
          <w:tcPr>
            <w:tcW w:w="7174" w:type="dxa"/>
            <w:shd w:val="clear" w:color="auto" w:fill="auto"/>
          </w:tcPr>
          <w:p w14:paraId="7E3ED148">
            <w:pPr>
              <w:spacing w:line="460" w:lineRule="exact"/>
              <w:rPr>
                <w:rFonts w:hint="eastAsia" w:ascii="宋体" w:hAnsi="宋体" w:cs="宋体"/>
                <w:color w:val="auto"/>
                <w:szCs w:val="24"/>
                <w:highlight w:val="none"/>
              </w:rPr>
            </w:pPr>
            <w:r>
              <w:rPr>
                <w:rFonts w:hint="eastAsia" w:ascii="宋体" w:hAnsi="宋体" w:cs="宋体"/>
                <w:color w:val="auto"/>
                <w:szCs w:val="24"/>
                <w:highlight w:val="none"/>
              </w:rPr>
              <w:t>1.投标人</w:t>
            </w:r>
            <w:r>
              <w:rPr>
                <w:rFonts w:hint="eastAsia" w:ascii="宋体" w:hAnsi="宋体" w:cs="宋体"/>
                <w:color w:val="auto"/>
                <w:szCs w:val="24"/>
                <w:highlight w:val="none"/>
                <w:lang w:val="en-US" w:eastAsia="zh-CN"/>
              </w:rPr>
              <w:t>投标</w:t>
            </w:r>
            <w:r>
              <w:rPr>
                <w:rFonts w:hint="eastAsia" w:ascii="宋体" w:hAnsi="宋体" w:cs="宋体"/>
                <w:color w:val="auto"/>
                <w:szCs w:val="24"/>
                <w:highlight w:val="none"/>
              </w:rPr>
              <w:t>文件中填报人员及投标人按招标文件提出的最低要求填报派驻</w:t>
            </w:r>
            <w:r>
              <w:rPr>
                <w:rFonts w:hint="eastAsia" w:ascii="宋体" w:hAnsi="宋体" w:cs="宋体"/>
                <w:color w:val="auto"/>
                <w:szCs w:val="24"/>
                <w:highlight w:val="none"/>
                <w:lang w:eastAsia="zh-CN"/>
              </w:rPr>
              <w:t>中标</w:t>
            </w:r>
            <w:r>
              <w:rPr>
                <w:rFonts w:hint="eastAsia" w:ascii="宋体" w:hAnsi="宋体" w:cs="宋体"/>
                <w:color w:val="auto"/>
                <w:szCs w:val="24"/>
                <w:highlight w:val="none"/>
              </w:rPr>
              <w:t>标段的其他管理和技术人员，经</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审核后不得进行更换。除非招标文件另有约定，投标人派驻</w:t>
            </w:r>
            <w:r>
              <w:rPr>
                <w:rFonts w:hint="eastAsia" w:ascii="宋体" w:hAnsi="宋体" w:cs="宋体"/>
                <w:color w:val="auto"/>
                <w:szCs w:val="24"/>
                <w:highlight w:val="none"/>
                <w:lang w:eastAsia="zh-CN"/>
              </w:rPr>
              <w:t>中标</w:t>
            </w:r>
            <w:r>
              <w:rPr>
                <w:rFonts w:hint="eastAsia" w:ascii="宋体" w:hAnsi="宋体" w:cs="宋体"/>
                <w:color w:val="auto"/>
                <w:szCs w:val="24"/>
                <w:highlight w:val="none"/>
              </w:rPr>
              <w:t>标段的项目</w:t>
            </w:r>
            <w:r>
              <w:rPr>
                <w:rFonts w:hint="eastAsia" w:ascii="宋体" w:hAnsi="宋体" w:cs="宋体"/>
                <w:color w:val="auto"/>
                <w:szCs w:val="24"/>
                <w:highlight w:val="none"/>
                <w:lang w:val="en-US" w:eastAsia="zh-CN"/>
              </w:rPr>
              <w:t>负责人</w:t>
            </w:r>
            <w:r>
              <w:rPr>
                <w:rFonts w:hint="eastAsia" w:ascii="宋体" w:hAnsi="宋体" w:cs="宋体"/>
                <w:color w:val="auto"/>
                <w:szCs w:val="24"/>
                <w:highlight w:val="none"/>
              </w:rPr>
              <w:t>及项目主要人员均应为投标人在职人员（不含外聘人员、返聘人员、临时聘用人员），否则</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有权取消其</w:t>
            </w:r>
            <w:r>
              <w:rPr>
                <w:rFonts w:hint="eastAsia" w:ascii="宋体" w:hAnsi="宋体" w:cs="宋体"/>
                <w:color w:val="auto"/>
                <w:szCs w:val="24"/>
                <w:highlight w:val="none"/>
                <w:lang w:eastAsia="zh-CN"/>
              </w:rPr>
              <w:t>中标</w:t>
            </w:r>
            <w:r>
              <w:rPr>
                <w:rFonts w:hint="eastAsia" w:ascii="宋体" w:hAnsi="宋体" w:cs="宋体"/>
                <w:color w:val="auto"/>
                <w:szCs w:val="24"/>
                <w:highlight w:val="none"/>
              </w:rPr>
              <w:t>资格。</w:t>
            </w:r>
          </w:p>
          <w:p w14:paraId="09CC9380">
            <w:pPr>
              <w:spacing w:line="460" w:lineRule="exact"/>
              <w:rPr>
                <w:rFonts w:hint="eastAsia" w:ascii="宋体" w:hAnsi="宋体" w:cs="宋体"/>
                <w:strike/>
                <w:color w:val="auto"/>
                <w:szCs w:val="24"/>
                <w:highlight w:val="none"/>
              </w:rPr>
            </w:pPr>
            <w:r>
              <w:rPr>
                <w:rFonts w:hint="eastAsia" w:ascii="宋体" w:hAnsi="宋体" w:cs="宋体"/>
                <w:color w:val="auto"/>
                <w:szCs w:val="24"/>
                <w:highlight w:val="none"/>
              </w:rPr>
              <w:t>2.投标人提供的如营业执照、资质证书、安全生产许可证、安全生产考核合格证书、注册建造师证书、安全生产考核合格证书等证书证件应在有效期内，若法律法规或发证机构或相关主管部门另有规定的，从其规定，但投标人须在</w:t>
            </w:r>
            <w:r>
              <w:rPr>
                <w:rFonts w:hint="eastAsia" w:ascii="宋体" w:hAnsi="宋体" w:cs="宋体"/>
                <w:color w:val="auto"/>
                <w:szCs w:val="24"/>
                <w:highlight w:val="none"/>
                <w:lang w:eastAsia="zh-CN"/>
              </w:rPr>
              <w:t>投标文件</w:t>
            </w:r>
            <w:r>
              <w:rPr>
                <w:rFonts w:hint="eastAsia" w:ascii="宋体" w:hAnsi="宋体" w:cs="宋体"/>
                <w:color w:val="auto"/>
                <w:szCs w:val="24"/>
                <w:highlight w:val="none"/>
              </w:rPr>
              <w:t>中提供发证机构或相关主管部门发布的相关证明材料，或经询标被</w:t>
            </w:r>
            <w:r>
              <w:rPr>
                <w:rFonts w:hint="eastAsia" w:ascii="宋体" w:hAnsi="宋体" w:cs="宋体"/>
                <w:color w:val="auto"/>
                <w:szCs w:val="24"/>
                <w:highlight w:val="none"/>
                <w:lang w:val="en-US" w:eastAsia="zh-CN"/>
              </w:rPr>
              <w:t>评标委员会</w:t>
            </w:r>
            <w:r>
              <w:rPr>
                <w:rFonts w:hint="eastAsia" w:ascii="宋体" w:hAnsi="宋体" w:cs="宋体"/>
                <w:color w:val="auto"/>
                <w:szCs w:val="24"/>
                <w:highlight w:val="none"/>
              </w:rPr>
              <w:t>认定符合相关规定的，</w:t>
            </w:r>
            <w:r>
              <w:rPr>
                <w:rFonts w:hint="eastAsia" w:ascii="宋体" w:hAnsi="宋体" w:cs="宋体"/>
                <w:color w:val="auto"/>
                <w:szCs w:val="24"/>
                <w:highlight w:val="none"/>
                <w:lang w:val="en-US" w:eastAsia="zh-CN"/>
              </w:rPr>
              <w:t>评标委员会</w:t>
            </w:r>
            <w:r>
              <w:rPr>
                <w:rFonts w:hint="eastAsia" w:ascii="宋体" w:hAnsi="宋体" w:cs="宋体"/>
                <w:color w:val="auto"/>
                <w:szCs w:val="24"/>
                <w:highlight w:val="none"/>
              </w:rPr>
              <w:t>应予以认可。</w:t>
            </w:r>
          </w:p>
        </w:tc>
      </w:tr>
      <w:tr w14:paraId="0424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5" w:type="dxa"/>
            <w:shd w:val="clear" w:color="auto" w:fill="auto"/>
            <w:vAlign w:val="center"/>
          </w:tcPr>
          <w:p w14:paraId="31049D99">
            <w:pPr>
              <w:spacing w:line="460" w:lineRule="exact"/>
              <w:jc w:val="center"/>
              <w:rPr>
                <w:rFonts w:hint="eastAsia" w:ascii="宋体" w:hAnsi="宋体" w:cs="宋体"/>
                <w:color w:val="auto"/>
                <w:szCs w:val="24"/>
                <w:highlight w:val="none"/>
              </w:rPr>
            </w:pPr>
          </w:p>
        </w:tc>
        <w:tc>
          <w:tcPr>
            <w:tcW w:w="1515" w:type="dxa"/>
            <w:shd w:val="clear" w:color="auto" w:fill="auto"/>
            <w:vAlign w:val="center"/>
          </w:tcPr>
          <w:p w14:paraId="5EB09635">
            <w:pPr>
              <w:spacing w:line="460" w:lineRule="exac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招标人其他要求</w:t>
            </w:r>
          </w:p>
        </w:tc>
        <w:tc>
          <w:tcPr>
            <w:tcW w:w="7174" w:type="dxa"/>
            <w:shd w:val="clear" w:color="auto" w:fill="auto"/>
          </w:tcPr>
          <w:p w14:paraId="1257423A">
            <w:pPr>
              <w:spacing w:line="460" w:lineRule="exact"/>
              <w:rPr>
                <w:rFonts w:hint="eastAsia" w:ascii="宋体" w:hAnsi="宋体" w:cs="宋体"/>
                <w:color w:val="auto"/>
                <w:szCs w:val="24"/>
                <w:highlight w:val="none"/>
              </w:rPr>
            </w:pPr>
          </w:p>
        </w:tc>
      </w:tr>
    </w:tbl>
    <w:p w14:paraId="40693958">
      <w:pPr>
        <w:widowControl/>
        <w:jc w:val="left"/>
        <w:rPr>
          <w:rFonts w:hint="eastAsia" w:ascii="宋体" w:hAnsi="宋体"/>
          <w:b/>
          <w:bCs/>
          <w:color w:val="auto"/>
          <w:sz w:val="32"/>
          <w:szCs w:val="32"/>
          <w:highlight w:val="none"/>
        </w:rPr>
      </w:pPr>
      <w:r>
        <w:rPr>
          <w:rFonts w:hint="eastAsia" w:ascii="宋体" w:hAnsi="宋体"/>
          <w:color w:val="auto"/>
          <w:highlight w:val="none"/>
        </w:rPr>
        <w:br w:type="page"/>
      </w:r>
    </w:p>
    <w:p w14:paraId="334A1806">
      <w:pPr>
        <w:pStyle w:val="6"/>
        <w:spacing w:line="500" w:lineRule="exact"/>
        <w:ind w:firstLine="0"/>
        <w:outlineLvl w:val="0"/>
        <w:rPr>
          <w:rFonts w:hint="eastAsia" w:ascii="宋体" w:hAnsi="宋体" w:eastAsia="宋体"/>
          <w:color w:val="auto"/>
          <w:sz w:val="24"/>
          <w:szCs w:val="24"/>
          <w:highlight w:val="none"/>
        </w:rPr>
      </w:pPr>
      <w:bookmarkStart w:id="16" w:name="_Toc28866"/>
      <w:r>
        <w:rPr>
          <w:rFonts w:hint="eastAsia" w:ascii="宋体" w:hAnsi="宋体" w:eastAsia="宋体"/>
          <w:color w:val="auto"/>
          <w:highlight w:val="none"/>
        </w:rPr>
        <w:t>第三章 投标人须知</w:t>
      </w:r>
      <w:bookmarkEnd w:id="13"/>
      <w:bookmarkEnd w:id="16"/>
    </w:p>
    <w:p w14:paraId="65CBA436">
      <w:pPr>
        <w:pStyle w:val="7"/>
        <w:spacing w:line="500" w:lineRule="exact"/>
        <w:rPr>
          <w:rFonts w:hint="eastAsia" w:hAnsi="宋体"/>
          <w:color w:val="auto"/>
          <w:sz w:val="28"/>
          <w:highlight w:val="none"/>
        </w:rPr>
      </w:pPr>
      <w:bookmarkStart w:id="17" w:name="_Hlt509650686"/>
      <w:bookmarkEnd w:id="17"/>
      <w:bookmarkStart w:id="18" w:name="_Hlt509649722"/>
      <w:bookmarkEnd w:id="18"/>
      <w:bookmarkStart w:id="19" w:name="_Hlt509649998"/>
      <w:bookmarkEnd w:id="19"/>
      <w:bookmarkStart w:id="20" w:name="_Hlt526418143"/>
      <w:bookmarkEnd w:id="20"/>
      <w:bookmarkStart w:id="21" w:name="_Hlt509650955"/>
      <w:bookmarkEnd w:id="21"/>
      <w:bookmarkStart w:id="22" w:name="_Hlt509650126"/>
      <w:bookmarkEnd w:id="22"/>
      <w:bookmarkStart w:id="23" w:name="_Toc23579"/>
      <w:r>
        <w:rPr>
          <w:rFonts w:hint="eastAsia" w:hAnsi="宋体"/>
          <w:color w:val="auto"/>
          <w:sz w:val="28"/>
          <w:highlight w:val="none"/>
        </w:rPr>
        <w:t>一．总    则</w:t>
      </w:r>
      <w:bookmarkEnd w:id="23"/>
    </w:p>
    <w:p w14:paraId="25B6DC1A">
      <w:pPr>
        <w:spacing w:line="360" w:lineRule="auto"/>
        <w:ind w:firstLine="550"/>
        <w:rPr>
          <w:rFonts w:hint="eastAsia" w:ascii="宋体" w:hAnsi="宋体"/>
          <w:b/>
          <w:color w:val="auto"/>
          <w:szCs w:val="24"/>
          <w:highlight w:val="none"/>
        </w:rPr>
      </w:pPr>
      <w:r>
        <w:rPr>
          <w:rFonts w:ascii="宋体" w:hAnsi="宋体"/>
          <w:b/>
          <w:color w:val="auto"/>
          <w:szCs w:val="24"/>
          <w:highlight w:val="none"/>
        </w:rPr>
        <w:t>1</w:t>
      </w:r>
      <w:r>
        <w:rPr>
          <w:rFonts w:hint="eastAsia" w:ascii="宋体" w:hAnsi="宋体"/>
          <w:b/>
          <w:color w:val="auto"/>
          <w:szCs w:val="24"/>
          <w:highlight w:val="none"/>
        </w:rPr>
        <w:t>.适用范围</w:t>
      </w:r>
    </w:p>
    <w:p w14:paraId="303BE588">
      <w:pPr>
        <w:spacing w:line="360" w:lineRule="auto"/>
        <w:ind w:firstLine="550"/>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1本招标文件仅适用于本次公开招标所述的服务项目招标。</w:t>
      </w:r>
    </w:p>
    <w:p w14:paraId="643CDD4A">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2.有关定义</w:t>
      </w:r>
    </w:p>
    <w:p w14:paraId="106C6A7C">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2.1公共资源交易监督部门：</w:t>
      </w:r>
      <w:r>
        <w:rPr>
          <w:rFonts w:hint="eastAsia" w:ascii="宋体" w:hAnsi="宋体"/>
          <w:color w:val="auto"/>
          <w:szCs w:val="24"/>
          <w:highlight w:val="none"/>
          <w:lang w:val="en-US" w:eastAsia="zh-CN"/>
        </w:rPr>
        <w:t>见招标公告</w:t>
      </w:r>
      <w:r>
        <w:rPr>
          <w:rFonts w:hint="eastAsia" w:ascii="宋体" w:hAnsi="宋体"/>
          <w:color w:val="auto"/>
          <w:szCs w:val="24"/>
          <w:highlight w:val="none"/>
        </w:rPr>
        <w:t>。</w:t>
      </w:r>
    </w:p>
    <w:p w14:paraId="69665C87">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2.2招标人：系指本次招标项目的业主方。</w:t>
      </w:r>
    </w:p>
    <w:p w14:paraId="44B765A5">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2.3委托人：系指本次招标项目的委托方。</w:t>
      </w:r>
    </w:p>
    <w:p w14:paraId="4E20D2F6">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2.4招标代理机构：系指</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，以下简称“</w:t>
      </w:r>
      <w:r>
        <w:rPr>
          <w:rFonts w:hint="eastAsia" w:ascii="宋体" w:hAnsi="宋体"/>
          <w:color w:val="auto"/>
          <w:szCs w:val="24"/>
          <w:highlight w:val="none"/>
          <w:lang w:val="en-US" w:eastAsia="zh-CN"/>
        </w:rPr>
        <w:t>县交易公司</w:t>
      </w:r>
      <w:r>
        <w:rPr>
          <w:rFonts w:hint="eastAsia" w:ascii="宋体" w:hAnsi="宋体"/>
          <w:color w:val="auto"/>
          <w:szCs w:val="24"/>
          <w:highlight w:val="none"/>
        </w:rPr>
        <w:t>”。</w:t>
      </w:r>
    </w:p>
    <w:p w14:paraId="076A8408">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2.5投标人：系指按规定获取了本招标文件，且已经提交或准备提交本次投标文件的法人或者其他组织。</w:t>
      </w:r>
    </w:p>
    <w:p w14:paraId="70BA3620">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2.6服务：系指除货物和工程以外的其他招标对象，包括咨询、调研、评估、规划、设计、监理、审计、保险、租赁、印刷、维修、物业管理、运营等。</w:t>
      </w:r>
    </w:p>
    <w:p w14:paraId="42CCDDAC">
      <w:pPr>
        <w:spacing w:line="360" w:lineRule="auto"/>
        <w:ind w:firstLine="550"/>
        <w:rPr>
          <w:rFonts w:hint="eastAsia" w:ascii="宋体" w:hAnsi="宋体"/>
          <w:color w:val="auto"/>
          <w:highlight w:val="none"/>
        </w:rPr>
      </w:pPr>
      <w:r>
        <w:rPr>
          <w:rFonts w:hint="eastAsia" w:ascii="宋体" w:hAnsi="宋体"/>
          <w:b/>
          <w:color w:val="auto"/>
          <w:highlight w:val="none"/>
        </w:rPr>
        <w:t>2.7业绩：</w:t>
      </w:r>
      <w:r>
        <w:rPr>
          <w:rFonts w:hint="eastAsia" w:ascii="宋体" w:hAnsi="宋体"/>
          <w:color w:val="auto"/>
          <w:highlight w:val="none"/>
        </w:rPr>
        <w:t>投标人与其关联公司（如母公司、分公司、全资子公司、控股子公司、同一法定代表人的公司）之间签订的合同，均不予认可。</w:t>
      </w:r>
    </w:p>
    <w:p w14:paraId="5E21B206">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3.投标费用</w:t>
      </w:r>
    </w:p>
    <w:p w14:paraId="2D4EB14C">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3.1无论投标结果如何，投标人应自行承担其编制与递交投标文件所涉及的一切费用。</w:t>
      </w:r>
    </w:p>
    <w:p w14:paraId="6F6B2489">
      <w:pPr>
        <w:spacing w:line="360" w:lineRule="auto"/>
        <w:ind w:firstLine="550"/>
        <w:rPr>
          <w:rFonts w:hint="eastAsia" w:ascii="宋体" w:hAnsi="宋体"/>
          <w:b/>
          <w:bCs/>
          <w:color w:val="auto"/>
          <w:szCs w:val="24"/>
          <w:highlight w:val="none"/>
        </w:rPr>
      </w:pPr>
      <w:r>
        <w:rPr>
          <w:rFonts w:hint="eastAsia" w:ascii="宋体" w:hAnsi="宋体"/>
          <w:b/>
          <w:bCs/>
          <w:color w:val="auto"/>
          <w:szCs w:val="24"/>
          <w:highlight w:val="none"/>
        </w:rPr>
        <w:t>4.合格的投标人</w:t>
      </w:r>
    </w:p>
    <w:p w14:paraId="61610A08">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4.1合格的投标人应符合招标文件载明的投标资格。</w:t>
      </w:r>
    </w:p>
    <w:p w14:paraId="1E49374A">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4.1.1除非招标文件认可，否则母、子公司之间的业绩、资质不得互用。</w:t>
      </w:r>
    </w:p>
    <w:p w14:paraId="09AE4CA8">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4.2与招标人存在利害关系可能影响招标公正性的法人、其他组织或个人，不得参加投标。</w:t>
      </w:r>
    </w:p>
    <w:p w14:paraId="34B83361">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单位负责人为同一人或者存在控股、管理关系的不同单位，不得参加同一标的投标或者未划分标的的同一招标项目投标。</w:t>
      </w:r>
    </w:p>
    <w:p w14:paraId="34253F00">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违反前两款规定的，相关投标均无效。</w:t>
      </w:r>
    </w:p>
    <w:p w14:paraId="3F85AD9B">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5.踏勘现场</w:t>
      </w:r>
    </w:p>
    <w:p w14:paraId="366DF3AB">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5.1投标人应自行对服务现场和周围环境进行踏勘，以获取编制投标文件和签署合同所需的资料。踏勘现场的方式、地址及联系方式见投标人须知前附表。</w:t>
      </w:r>
    </w:p>
    <w:p w14:paraId="69B0C0A8">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5.2踏勘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14:paraId="3204807C">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5.3除非有特殊要求，招标文件不单独提供服务地点的自然环境、气候条件、公用设施等情况，投标人被视为熟悉上述与履行合同有关的一切情况。</w:t>
      </w:r>
    </w:p>
    <w:p w14:paraId="4C47F982">
      <w:pPr>
        <w:spacing w:line="360" w:lineRule="auto"/>
        <w:ind w:firstLine="550"/>
        <w:rPr>
          <w:rFonts w:hint="eastAsia" w:ascii="宋体" w:hAnsi="宋体"/>
          <w:bCs/>
          <w:color w:val="auto"/>
          <w:szCs w:val="24"/>
          <w:highlight w:val="none"/>
        </w:rPr>
      </w:pPr>
      <w:r>
        <w:rPr>
          <w:rFonts w:hint="eastAsia" w:ascii="宋体" w:hAnsi="宋体"/>
          <w:b/>
          <w:color w:val="auto"/>
          <w:szCs w:val="24"/>
          <w:highlight w:val="none"/>
        </w:rPr>
        <w:t>6.知识产权</w:t>
      </w:r>
    </w:p>
    <w:p w14:paraId="40BF14DA">
      <w:pPr>
        <w:spacing w:line="360" w:lineRule="auto"/>
        <w:ind w:firstLine="549"/>
        <w:rPr>
          <w:rFonts w:hint="eastAsia" w:ascii="宋体" w:hAnsi="宋体"/>
          <w:bCs/>
          <w:color w:val="auto"/>
          <w:szCs w:val="24"/>
          <w:highlight w:val="none"/>
        </w:rPr>
      </w:pPr>
      <w:r>
        <w:rPr>
          <w:rFonts w:hint="eastAsia" w:ascii="宋体" w:hAnsi="宋体"/>
          <w:color w:val="auto"/>
          <w:szCs w:val="24"/>
          <w:highlight w:val="none"/>
        </w:rPr>
        <w:t>6.1</w:t>
      </w:r>
      <w:r>
        <w:rPr>
          <w:rFonts w:hint="eastAsia" w:ascii="宋体" w:hAnsi="宋体"/>
          <w:bCs/>
          <w:color w:val="auto"/>
          <w:szCs w:val="24"/>
          <w:highlight w:val="none"/>
        </w:rPr>
        <w:t>投标人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color w:val="auto"/>
          <w:szCs w:val="24"/>
          <w:highlight w:val="none"/>
        </w:rPr>
        <w:t>如因此导致招标人损失的，投标人须承担全部赔偿责任。</w:t>
      </w:r>
    </w:p>
    <w:p w14:paraId="35D0C693">
      <w:pPr>
        <w:spacing w:line="360" w:lineRule="auto"/>
        <w:rPr>
          <w:rFonts w:hint="eastAsia" w:ascii="宋体" w:hAnsi="宋体"/>
          <w:bCs/>
          <w:color w:val="auto"/>
          <w:szCs w:val="24"/>
          <w:highlight w:val="none"/>
        </w:rPr>
      </w:pPr>
      <w:r>
        <w:rPr>
          <w:rFonts w:hint="eastAsia" w:ascii="宋体" w:hAnsi="宋体"/>
          <w:bCs/>
          <w:color w:val="auto"/>
          <w:szCs w:val="24"/>
          <w:highlight w:val="none"/>
        </w:rPr>
        <w:t xml:space="preserve">    6.2投标人如欲在项目实施过程中采用自有知识成果，须在投标文件中声明，并提供相关知识产权证明文件。使用该知识成果后，投标人须提供开发接口和开发手册等技术文档。</w:t>
      </w:r>
    </w:p>
    <w:p w14:paraId="2FA66B78">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7.纪律与保密</w:t>
      </w:r>
    </w:p>
    <w:p w14:paraId="5058FAB4">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7.1投标人的投标行为应遵守中国的有关法律、法规和规章。</w:t>
      </w:r>
    </w:p>
    <w:p w14:paraId="3C31D3A4">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7.2投标人不得相互串通投标报价，不得排挤其他投标人的公平竞争，损害招标人或其他投标人的合法权益。</w:t>
      </w:r>
    </w:p>
    <w:p w14:paraId="6777ECE7">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投标人不得与招标人串通投标，损害国家利益、社会公共利益或者他人的合法权益。</w:t>
      </w:r>
    </w:p>
    <w:p w14:paraId="1AA9A748">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禁止投标人以向招标人或评标委员会成员行贿的手段谋取中标。</w:t>
      </w:r>
    </w:p>
    <w:p w14:paraId="545B6AF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投标人不得以低于成本的报价竞标，也不得以他人名义投标或者以其他方式弄虚作假，骗取中标。</w:t>
      </w:r>
    </w:p>
    <w:p w14:paraId="278611F6">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7.3在确定中标人之前，投标人不得与招标人就投标价格、投标方案等实质性内容进行谈判，也不得私下接触评标委员会成员。</w:t>
      </w:r>
    </w:p>
    <w:p w14:paraId="1DC44044">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7.4在确定中标人之前，投标人试图在投标文件审查、澄清、比较和评价时对评标委员会、招标人和</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施加任何影响都可能导致其投标无效。</w:t>
      </w:r>
    </w:p>
    <w:p w14:paraId="7EC9891F">
      <w:pPr>
        <w:spacing w:line="360" w:lineRule="auto"/>
        <w:ind w:firstLine="549"/>
        <w:rPr>
          <w:rFonts w:hint="eastAsia" w:ascii="宋体" w:hAnsi="宋体"/>
          <w:b/>
          <w:bCs/>
          <w:color w:val="auto"/>
          <w:szCs w:val="24"/>
          <w:highlight w:val="none"/>
        </w:rPr>
      </w:pPr>
      <w:r>
        <w:rPr>
          <w:rFonts w:hint="eastAsia" w:ascii="宋体" w:hAnsi="宋体"/>
          <w:color w:val="auto"/>
          <w:szCs w:val="24"/>
          <w:highlight w:val="none"/>
        </w:rPr>
        <w:t>7.5由招标人向投标人提供的图纸、详细资料、样品、模型、模件和所有其它资料，被视为保密资料，仅被用于它所规定的用途。除非得到招标人的同意，不能向任何第三方透露。开标结束后，应招标人要求，投标人应归还所有从招标人处获得的保密资料。</w:t>
      </w:r>
    </w:p>
    <w:p w14:paraId="672B9DAE">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8.联合体投标</w:t>
      </w:r>
    </w:p>
    <w:p w14:paraId="5A5532C1">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8.1除非本项目明确要求不接受联合体形式投标外，</w:t>
      </w:r>
      <w:r>
        <w:rPr>
          <w:rFonts w:ascii="宋体" w:hAnsi="宋体"/>
          <w:color w:val="auto"/>
          <w:szCs w:val="24"/>
          <w:highlight w:val="none"/>
        </w:rPr>
        <w:t>两个以上法人</w:t>
      </w:r>
      <w:r>
        <w:rPr>
          <w:rFonts w:hint="eastAsia" w:ascii="宋体" w:hAnsi="宋体"/>
          <w:color w:val="auto"/>
          <w:szCs w:val="24"/>
          <w:highlight w:val="none"/>
        </w:rPr>
        <w:t>（招标文件如有约定，从其约定）</w:t>
      </w:r>
      <w:r>
        <w:rPr>
          <w:rFonts w:ascii="宋体" w:hAnsi="宋体"/>
          <w:color w:val="auto"/>
          <w:szCs w:val="24"/>
          <w:highlight w:val="none"/>
        </w:rPr>
        <w:t>或者其他组织可以组成一个联合体，以一个投标人的身份共同投标。</w:t>
      </w:r>
    </w:p>
    <w:p w14:paraId="67CC76C5">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8.2以联合体形式参加投标的，</w:t>
      </w:r>
      <w:r>
        <w:rPr>
          <w:rFonts w:ascii="宋体" w:hAnsi="宋体"/>
          <w:color w:val="auto"/>
          <w:szCs w:val="24"/>
          <w:highlight w:val="none"/>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14:paraId="46AE67A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8.3</w:t>
      </w:r>
      <w:r>
        <w:rPr>
          <w:rFonts w:ascii="宋体" w:hAnsi="宋体"/>
          <w:color w:val="auto"/>
          <w:szCs w:val="24"/>
          <w:highlight w:val="none"/>
        </w:rPr>
        <w:t>联合体各方应当签订</w:t>
      </w:r>
      <w:r>
        <w:rPr>
          <w:rFonts w:hint="eastAsia" w:ascii="宋体" w:hAnsi="宋体"/>
          <w:color w:val="auto"/>
          <w:szCs w:val="24"/>
          <w:highlight w:val="none"/>
        </w:rPr>
        <w:t>联合体</w:t>
      </w:r>
      <w:r>
        <w:rPr>
          <w:rFonts w:ascii="宋体" w:hAnsi="宋体"/>
          <w:color w:val="auto"/>
          <w:szCs w:val="24"/>
          <w:highlight w:val="none"/>
        </w:rPr>
        <w:t>协议，明确约定各方拟承担的工作和责任，并将</w:t>
      </w:r>
      <w:r>
        <w:rPr>
          <w:rFonts w:hint="eastAsia" w:ascii="宋体" w:hAnsi="宋体"/>
          <w:color w:val="auto"/>
          <w:szCs w:val="24"/>
          <w:highlight w:val="none"/>
        </w:rPr>
        <w:t>联合体</w:t>
      </w:r>
      <w:r>
        <w:rPr>
          <w:rFonts w:ascii="宋体" w:hAnsi="宋体"/>
          <w:color w:val="auto"/>
          <w:szCs w:val="24"/>
          <w:highlight w:val="none"/>
        </w:rPr>
        <w:t>协议连同投标文件一并提交。联合体中标的，联合体各方应当共同与招标人签订合同，就中标项目向招标人承担连带责任。联合体各方在同一招标项目</w:t>
      </w:r>
      <w:r>
        <w:rPr>
          <w:rFonts w:hint="eastAsia" w:ascii="宋体" w:hAnsi="宋体"/>
          <w:color w:val="auto"/>
          <w:szCs w:val="24"/>
          <w:highlight w:val="none"/>
        </w:rPr>
        <w:t>（标的）</w:t>
      </w:r>
      <w:r>
        <w:rPr>
          <w:rFonts w:ascii="宋体" w:hAnsi="宋体"/>
          <w:color w:val="auto"/>
          <w:szCs w:val="24"/>
          <w:highlight w:val="none"/>
        </w:rPr>
        <w:t>中以自己名义单独投标或者参加其他联合体投标的，相关投标均无效。</w:t>
      </w:r>
    </w:p>
    <w:p w14:paraId="2FB189A3">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8.4联合体投标的，可以由联合体中的一方或者共同提交投标保证金，以一方名义提交保证金的，对联合体各方均具有约束力。</w:t>
      </w:r>
    </w:p>
    <w:p w14:paraId="4833859E">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8.5除招标文件有明确约定的，联合体参加投标的，可以由联合体中的任一方获取招标文件。</w:t>
      </w:r>
    </w:p>
    <w:p w14:paraId="1ECAB867">
      <w:pPr>
        <w:spacing w:line="360" w:lineRule="auto"/>
        <w:ind w:firstLine="525"/>
        <w:rPr>
          <w:rFonts w:hint="eastAsia" w:ascii="宋体" w:hAnsi="宋体"/>
          <w:b/>
          <w:bCs/>
          <w:color w:val="auto"/>
          <w:szCs w:val="24"/>
          <w:highlight w:val="none"/>
        </w:rPr>
      </w:pPr>
      <w:r>
        <w:rPr>
          <w:rFonts w:hint="eastAsia" w:ascii="宋体" w:hAnsi="宋体"/>
          <w:b/>
          <w:bCs/>
          <w:color w:val="auto"/>
          <w:szCs w:val="24"/>
          <w:highlight w:val="none"/>
        </w:rPr>
        <w:t>9.投标专用章的效力</w:t>
      </w:r>
    </w:p>
    <w:p w14:paraId="4D6A38E6">
      <w:pPr>
        <w:spacing w:line="360" w:lineRule="auto"/>
        <w:ind w:firstLine="525"/>
        <w:rPr>
          <w:rFonts w:hint="eastAsia" w:ascii="宋体" w:hAnsi="宋体"/>
          <w:color w:val="auto"/>
          <w:szCs w:val="24"/>
          <w:highlight w:val="none"/>
        </w:rPr>
      </w:pPr>
      <w:r>
        <w:rPr>
          <w:rFonts w:hint="eastAsia" w:ascii="宋体" w:hAnsi="宋体"/>
          <w:color w:val="auto"/>
          <w:szCs w:val="24"/>
          <w:highlight w:val="none"/>
        </w:rPr>
        <w:t>9.1招标文件中明确要求加盖公章的，投标人必须加盖投标人公章。</w:t>
      </w:r>
      <w:r>
        <w:rPr>
          <w:rFonts w:ascii="宋体" w:hAnsi="宋体"/>
          <w:color w:val="auto"/>
          <w:szCs w:val="24"/>
          <w:highlight w:val="none"/>
        </w:rPr>
        <w:t>在有授权文件(原件</w:t>
      </w:r>
      <w:r>
        <w:rPr>
          <w:rFonts w:hint="eastAsia" w:ascii="宋体" w:hAnsi="宋体"/>
          <w:color w:val="auto"/>
          <w:szCs w:val="24"/>
          <w:highlight w:val="none"/>
        </w:rPr>
        <w:t>或原件的复印件或影印件</w:t>
      </w:r>
      <w:r>
        <w:rPr>
          <w:rFonts w:ascii="宋体" w:hAnsi="宋体"/>
          <w:color w:val="auto"/>
          <w:szCs w:val="24"/>
          <w:highlight w:val="none"/>
        </w:rPr>
        <w:t>)表明投标专用章法律效力等同于</w:t>
      </w:r>
      <w:r>
        <w:rPr>
          <w:rFonts w:hint="eastAsia" w:ascii="宋体" w:hAnsi="宋体"/>
          <w:color w:val="auto"/>
          <w:szCs w:val="24"/>
          <w:highlight w:val="none"/>
        </w:rPr>
        <w:t>投标人</w:t>
      </w:r>
      <w:r>
        <w:rPr>
          <w:rFonts w:ascii="宋体" w:hAnsi="宋体"/>
          <w:color w:val="auto"/>
          <w:szCs w:val="24"/>
          <w:highlight w:val="none"/>
        </w:rPr>
        <w:t>公章的情况下，</w:t>
      </w:r>
      <w:r>
        <w:rPr>
          <w:rFonts w:hint="eastAsia" w:ascii="宋体" w:hAnsi="宋体"/>
          <w:color w:val="auto"/>
          <w:szCs w:val="24"/>
          <w:highlight w:val="none"/>
        </w:rPr>
        <w:t>可以加</w:t>
      </w:r>
      <w:r>
        <w:rPr>
          <w:rFonts w:ascii="宋体" w:hAnsi="宋体"/>
          <w:color w:val="auto"/>
          <w:szCs w:val="24"/>
          <w:highlight w:val="none"/>
        </w:rPr>
        <w:t>盖投标专用章</w:t>
      </w:r>
      <w:r>
        <w:rPr>
          <w:rFonts w:hint="eastAsia" w:ascii="宋体" w:hAnsi="宋体"/>
          <w:color w:val="auto"/>
          <w:szCs w:val="24"/>
          <w:highlight w:val="none"/>
        </w:rPr>
        <w:t>，否则将导致投标无效。</w:t>
      </w:r>
    </w:p>
    <w:p w14:paraId="6C78DC23">
      <w:pPr>
        <w:spacing w:line="360" w:lineRule="auto"/>
        <w:ind w:firstLine="550"/>
        <w:rPr>
          <w:rFonts w:hint="eastAsia" w:ascii="宋体" w:hAnsi="宋体"/>
          <w:b/>
          <w:bCs/>
          <w:color w:val="auto"/>
          <w:szCs w:val="24"/>
          <w:highlight w:val="none"/>
        </w:rPr>
      </w:pPr>
      <w:r>
        <w:rPr>
          <w:rFonts w:hint="eastAsia" w:ascii="宋体" w:hAnsi="宋体"/>
          <w:b/>
          <w:bCs/>
          <w:color w:val="auto"/>
          <w:szCs w:val="24"/>
          <w:highlight w:val="none"/>
        </w:rPr>
        <w:t>10.合同标的转让</w:t>
      </w:r>
    </w:p>
    <w:p w14:paraId="10A11334">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 xml:space="preserve">10.1合同未约定或者未经招标人同意，中标人不得向他人转让中标项目，也不得将中标项目肢解后分别向他人转让。 </w:t>
      </w:r>
    </w:p>
    <w:p w14:paraId="150325E0">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10.2合同约定或者经招标人同意，中标人可以将中标项目的部分非主体、非关键性工作分包给他人完成。接受分包的人应当具备相应的资格条件，并不得再次分包。如果本项目允许分包，投标人根据招标项目的实际情况，拟在中标后将中标项目的非主体、非关键性工作交由他人完成的，应在投标文件中载明。</w:t>
      </w:r>
    </w:p>
    <w:p w14:paraId="3B8632F0">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10.3中标人应当就分包项目向招标人负责，接受分包的人就分包项目承担连带责任。</w:t>
      </w:r>
    </w:p>
    <w:p w14:paraId="7D6298A6">
      <w:pPr>
        <w:numPr>
          <w:ilvl w:val="0"/>
          <w:numId w:val="1"/>
        </w:numPr>
        <w:spacing w:line="360" w:lineRule="auto"/>
        <w:ind w:firstLine="550"/>
        <w:rPr>
          <w:rFonts w:hint="eastAsia" w:ascii="宋体" w:hAnsi="宋体"/>
          <w:b/>
          <w:bCs/>
          <w:color w:val="auto"/>
          <w:szCs w:val="24"/>
          <w:highlight w:val="none"/>
        </w:rPr>
      </w:pPr>
      <w:bookmarkStart w:id="24" w:name="_Hlt509649330"/>
      <w:bookmarkEnd w:id="24"/>
      <w:bookmarkStart w:id="25" w:name="_Hlt526418153"/>
      <w:bookmarkEnd w:id="25"/>
      <w:bookmarkStart w:id="26" w:name="_Hlt509649795"/>
      <w:bookmarkEnd w:id="26"/>
      <w:bookmarkStart w:id="27" w:name="_Hlt509650116"/>
      <w:bookmarkEnd w:id="27"/>
      <w:bookmarkStart w:id="28" w:name="_Hlt509650936"/>
      <w:bookmarkEnd w:id="28"/>
      <w:bookmarkStart w:id="29" w:name="_Hlt509649678"/>
      <w:bookmarkEnd w:id="29"/>
      <w:bookmarkStart w:id="30" w:name="_Hlt509650103"/>
      <w:bookmarkEnd w:id="30"/>
      <w:bookmarkStart w:id="31" w:name="_Hlt509650690"/>
      <w:bookmarkEnd w:id="31"/>
      <w:bookmarkStart w:id="32" w:name="_Hlt509649645"/>
      <w:bookmarkEnd w:id="32"/>
      <w:bookmarkStart w:id="33" w:name="_Hlt509650961"/>
      <w:bookmarkEnd w:id="33"/>
      <w:bookmarkStart w:id="34" w:name="_Hlt509650929"/>
      <w:bookmarkEnd w:id="34"/>
      <w:bookmarkStart w:id="35" w:name="_Hlt509650333"/>
      <w:bookmarkEnd w:id="35"/>
      <w:bookmarkStart w:id="36" w:name="_Hlt509650932"/>
      <w:bookmarkEnd w:id="36"/>
      <w:bookmarkStart w:id="37" w:name="_Hlt509649669"/>
      <w:bookmarkEnd w:id="37"/>
      <w:r>
        <w:rPr>
          <w:rFonts w:hint="eastAsia" w:ascii="宋体" w:hAnsi="宋体"/>
          <w:b/>
          <w:bCs/>
          <w:color w:val="auto"/>
          <w:szCs w:val="24"/>
          <w:highlight w:val="none"/>
        </w:rPr>
        <w:t>招标信息的发布</w:t>
      </w:r>
      <w:bookmarkStart w:id="38" w:name="_Toc10709"/>
    </w:p>
    <w:p w14:paraId="0E382D4B">
      <w:pPr>
        <w:spacing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rPr>
        <w:t>11.1 与本次招标活动相关的信息，将在</w:t>
      </w:r>
      <w:r>
        <w:rPr>
          <w:rFonts w:hint="eastAsia" w:cs="宋体"/>
          <w:color w:val="auto"/>
          <w:sz w:val="24"/>
          <w:highlight w:val="none"/>
        </w:rPr>
        <w:t>优质采云采购平台（</w:t>
      </w:r>
      <w:r>
        <w:rPr>
          <w:rFonts w:hint="eastAsia" w:cs="宋体"/>
          <w:color w:val="auto"/>
          <w:sz w:val="24"/>
          <w:szCs w:val="18"/>
          <w:highlight w:val="none"/>
        </w:rPr>
        <w:t>http://www.youzhicai.com/</w:t>
      </w:r>
      <w:r>
        <w:rPr>
          <w:rFonts w:hint="eastAsia" w:cs="宋体"/>
          <w:color w:val="auto"/>
          <w:sz w:val="24"/>
          <w:highlight w:val="none"/>
        </w:rPr>
        <w:t>）</w:t>
      </w:r>
      <w:r>
        <w:rPr>
          <w:rFonts w:hint="eastAsia" w:ascii="宋体" w:hAnsi="宋体"/>
          <w:color w:val="auto"/>
          <w:szCs w:val="24"/>
          <w:highlight w:val="none"/>
        </w:rPr>
        <w:t>发布。</w:t>
      </w:r>
    </w:p>
    <w:p w14:paraId="41B52C64">
      <w:pPr>
        <w:pStyle w:val="7"/>
        <w:spacing w:line="500" w:lineRule="exact"/>
        <w:rPr>
          <w:rFonts w:hint="eastAsia" w:hAnsi="宋体"/>
          <w:color w:val="auto"/>
          <w:sz w:val="28"/>
          <w:highlight w:val="none"/>
        </w:rPr>
      </w:pPr>
      <w:r>
        <w:rPr>
          <w:rFonts w:hint="eastAsia" w:hAnsi="宋体"/>
          <w:color w:val="auto"/>
          <w:sz w:val="28"/>
          <w:highlight w:val="none"/>
        </w:rPr>
        <w:t>二．招标文件</w:t>
      </w:r>
      <w:bookmarkEnd w:id="38"/>
      <w:bookmarkStart w:id="39" w:name="_Hlt509649791"/>
      <w:bookmarkEnd w:id="39"/>
      <w:bookmarkStart w:id="40" w:name="_Hlt509649930"/>
      <w:bookmarkEnd w:id="40"/>
      <w:bookmarkStart w:id="41" w:name="_Hlt509650361"/>
      <w:bookmarkEnd w:id="41"/>
    </w:p>
    <w:p w14:paraId="48DF76EC">
      <w:pPr>
        <w:spacing w:line="360" w:lineRule="auto"/>
        <w:ind w:firstLine="549"/>
        <w:rPr>
          <w:rFonts w:hint="eastAsia" w:ascii="宋体" w:hAnsi="宋体"/>
          <w:b/>
          <w:color w:val="auto"/>
          <w:szCs w:val="24"/>
          <w:highlight w:val="none"/>
        </w:rPr>
      </w:pPr>
      <w:bookmarkStart w:id="42" w:name="_Hlt509650734"/>
      <w:bookmarkEnd w:id="42"/>
      <w:r>
        <w:rPr>
          <w:rFonts w:hint="eastAsia" w:ascii="宋体" w:hAnsi="宋体"/>
          <w:b/>
          <w:color w:val="auto"/>
          <w:szCs w:val="24"/>
          <w:highlight w:val="none"/>
        </w:rPr>
        <w:t>12.招标文件构成</w:t>
      </w:r>
    </w:p>
    <w:p w14:paraId="34104CC4">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招标文件包括以下部分：</w:t>
      </w:r>
    </w:p>
    <w:p w14:paraId="1C5680CB">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.1第一章：投标邀请（招标公告）；</w:t>
      </w:r>
    </w:p>
    <w:p w14:paraId="0F0A6AC9">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.2第二章：</w:t>
      </w:r>
      <w:bookmarkStart w:id="43" w:name="_Hlt509650925"/>
      <w:bookmarkEnd w:id="43"/>
      <w:r>
        <w:rPr>
          <w:rFonts w:hint="eastAsia" w:ascii="宋体" w:hAnsi="宋体"/>
          <w:color w:val="auto"/>
          <w:szCs w:val="24"/>
          <w:highlight w:val="none"/>
        </w:rPr>
        <w:t>投标人须知前附表；</w:t>
      </w:r>
    </w:p>
    <w:p w14:paraId="10FFCB80">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.3第三章：投标人须知；</w:t>
      </w:r>
    </w:p>
    <w:p w14:paraId="5F07DC2E">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.4第四章：招标需求；</w:t>
      </w:r>
    </w:p>
    <w:p w14:paraId="44FC2C5B">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.5第五章：评标办法；</w:t>
      </w:r>
    </w:p>
    <w:p w14:paraId="1577609D">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.6第六章：合同；</w:t>
      </w:r>
    </w:p>
    <w:p w14:paraId="7D331A9B">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.7第七章：投标文件格式；</w:t>
      </w:r>
    </w:p>
    <w:p w14:paraId="59FC336B">
      <w:pPr>
        <w:spacing w:line="360" w:lineRule="auto"/>
        <w:ind w:firstLine="523" w:firstLineChars="218"/>
        <w:rPr>
          <w:rFonts w:hint="eastAsia" w:ascii="宋体" w:hAnsi="宋体"/>
          <w:bCs/>
          <w:color w:val="auto"/>
          <w:szCs w:val="24"/>
          <w:highlight w:val="none"/>
        </w:rPr>
      </w:pPr>
      <w:r>
        <w:rPr>
          <w:rFonts w:hint="eastAsia" w:ascii="宋体" w:hAnsi="宋体"/>
          <w:bCs/>
          <w:color w:val="auto"/>
          <w:szCs w:val="24"/>
          <w:highlight w:val="none"/>
        </w:rPr>
        <w:t>12.1.8</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发布的图纸、答疑、补遗、补充通知等。</w:t>
      </w:r>
    </w:p>
    <w:p w14:paraId="74D4D225">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w:t>
      </w:r>
      <w:r>
        <w:rPr>
          <w:rFonts w:hint="eastAsia" w:ascii="宋体" w:hAnsi="宋体"/>
          <w:color w:val="auto"/>
          <w:szCs w:val="24"/>
          <w:highlight w:val="none"/>
        </w:rPr>
        <w:t>2</w:t>
      </w:r>
      <w:r>
        <w:rPr>
          <w:rFonts w:ascii="宋体" w:hAnsi="宋体"/>
          <w:color w:val="auto"/>
          <w:szCs w:val="24"/>
          <w:highlight w:val="none"/>
        </w:rPr>
        <w:t xml:space="preserve"> </w:t>
      </w:r>
      <w:r>
        <w:rPr>
          <w:rFonts w:hint="eastAsia" w:ascii="宋体" w:hAnsi="宋体"/>
          <w:color w:val="auto"/>
          <w:szCs w:val="24"/>
          <w:highlight w:val="none"/>
        </w:rPr>
        <w:t>投标人应认真阅读招标文件中所有的事项、格式、条件、条款和规范等要求。</w:t>
      </w:r>
    </w:p>
    <w:p w14:paraId="63EB0747">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12.3投标人应当按照招标文件的要求编制投标文件。投标文件应对招标文件提出的要求和条件作出实质性响应。</w:t>
      </w:r>
    </w:p>
    <w:p w14:paraId="5BD61749">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12.4投标人获取招标文件后，应仔细检查招标文件的所有内容，如有残缺等问题应在获得招标文件</w:t>
      </w:r>
      <w:r>
        <w:rPr>
          <w:rFonts w:ascii="宋体" w:hAnsi="宋体"/>
          <w:color w:val="auto"/>
          <w:szCs w:val="24"/>
          <w:highlight w:val="none"/>
        </w:rPr>
        <w:t>3</w:t>
      </w:r>
      <w:r>
        <w:rPr>
          <w:rFonts w:hint="eastAsia" w:ascii="宋体" w:hAnsi="宋体"/>
          <w:color w:val="auto"/>
          <w:szCs w:val="24"/>
          <w:highlight w:val="none"/>
        </w:rPr>
        <w:t>日内向代理机构提出，否则，由此引起的损失由投标人自行承担。</w:t>
      </w:r>
    </w:p>
    <w:p w14:paraId="612E7A1E">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13.答疑及招标文件的澄清与修改</w:t>
      </w:r>
    </w:p>
    <w:p w14:paraId="738A92AA">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13.1 投标人如果对招标文件及相关附件等招标文件的其他任何内容有相关疑问，可以于投标人须知前附表列明的答疑接受时间前，向</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提出。</w:t>
      </w:r>
    </w:p>
    <w:p w14:paraId="0F6C144D">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13.2如招标文件存在不一致时，优先顺序如下：（1）招标公告；（2）投标人须知前附表；（3）招标需求；（4）评标办法；（5）其他。</w:t>
      </w:r>
    </w:p>
    <w:p w14:paraId="749A3940">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13.3 疑问的提出与答疑获取具体步骤：投标人需提供盖章版纸质疑问至项目负责人处。</w:t>
      </w:r>
    </w:p>
    <w:p w14:paraId="33D2E8CB">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请投标人及时通过网站答疑公告栏目查看答疑文件。</w:t>
      </w:r>
    </w:p>
    <w:p w14:paraId="273A55A6">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 xml:space="preserve">13.4 </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文件（公告）为准。投标人应主动上网查询。</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不承担投标人未及时关注相关信息引发的相关责任。</w:t>
      </w:r>
      <w:bookmarkStart w:id="44" w:name="_Hlt509650697"/>
      <w:bookmarkEnd w:id="44"/>
      <w:bookmarkStart w:id="45" w:name="_Hlt509649724"/>
      <w:bookmarkEnd w:id="45"/>
      <w:bookmarkStart w:id="46" w:name="_Hlt510342861"/>
      <w:bookmarkEnd w:id="46"/>
      <w:bookmarkStart w:id="47" w:name="_Toc21761"/>
    </w:p>
    <w:p w14:paraId="4DB48A71">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13.5 在投标截止时间前，</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可以视招标具体情况，延长投标截止时间和开标时间，并及时在网站上发布变更（延期）公告。在上述情况下，</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和投标人在投标截止期方面的全部权力、责任和义务，将适用于延长后新的投标截止期。</w:t>
      </w:r>
    </w:p>
    <w:p w14:paraId="69F3CAC9">
      <w:pPr>
        <w:pStyle w:val="7"/>
        <w:spacing w:line="500" w:lineRule="exact"/>
        <w:rPr>
          <w:rFonts w:hint="eastAsia" w:hAnsi="宋体"/>
          <w:color w:val="auto"/>
          <w:sz w:val="28"/>
          <w:highlight w:val="none"/>
        </w:rPr>
      </w:pPr>
      <w:r>
        <w:rPr>
          <w:rFonts w:hint="eastAsia" w:hAnsi="宋体"/>
          <w:color w:val="auto"/>
          <w:sz w:val="28"/>
          <w:highlight w:val="none"/>
        </w:rPr>
        <w:t>三．投标文件的编制</w:t>
      </w:r>
      <w:bookmarkEnd w:id="47"/>
    </w:p>
    <w:p w14:paraId="4DA2BBE5">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14.投标文件构成与要求</w:t>
      </w:r>
    </w:p>
    <w:p w14:paraId="68B19487">
      <w:pPr>
        <w:spacing w:line="360" w:lineRule="auto"/>
        <w:ind w:firstLine="550"/>
        <w:rPr>
          <w:rFonts w:hint="eastAsia" w:ascii="宋体" w:hAnsi="宋体"/>
          <w:color w:val="auto"/>
          <w:szCs w:val="24"/>
          <w:highlight w:val="none"/>
        </w:rPr>
      </w:pPr>
      <w:bookmarkStart w:id="48" w:name="_Hlt509650345"/>
      <w:bookmarkEnd w:id="48"/>
      <w:r>
        <w:rPr>
          <w:rFonts w:hint="eastAsia" w:ascii="宋体" w:hAnsi="宋体"/>
          <w:color w:val="auto"/>
          <w:szCs w:val="24"/>
          <w:highlight w:val="none"/>
        </w:rPr>
        <w:t>14.1投标文件是对招标文件的实质性响应及承诺文件。</w:t>
      </w:r>
    </w:p>
    <w:p w14:paraId="3A227013">
      <w:pPr>
        <w:spacing w:line="360" w:lineRule="auto"/>
        <w:ind w:firstLine="550"/>
        <w:jc w:val="left"/>
        <w:rPr>
          <w:rFonts w:hint="eastAsia" w:ascii="宋体" w:hAnsi="宋体"/>
          <w:color w:val="auto"/>
          <w:szCs w:val="24"/>
          <w:highlight w:val="none"/>
        </w:rPr>
      </w:pPr>
      <w:r>
        <w:rPr>
          <w:rFonts w:hint="eastAsia" w:ascii="宋体" w:hAnsi="宋体"/>
          <w:color w:val="auto"/>
          <w:szCs w:val="24"/>
          <w:highlight w:val="none"/>
        </w:rPr>
        <w:t>14.2</w:t>
      </w:r>
      <w:r>
        <w:rPr>
          <w:rFonts w:hint="eastAsia" w:ascii="宋体" w:hAnsi="宋体"/>
          <w:bCs/>
          <w:color w:val="auto"/>
          <w:szCs w:val="24"/>
          <w:highlight w:val="none"/>
        </w:rPr>
        <w:t>除非注明“投标人</w:t>
      </w:r>
      <w:r>
        <w:rPr>
          <w:rFonts w:hint="eastAsia" w:ascii="宋体" w:hAnsi="宋体"/>
          <w:color w:val="auto"/>
          <w:szCs w:val="24"/>
          <w:highlight w:val="none"/>
        </w:rPr>
        <w:t>可自行制作格式”，投标文件应使用招标文件提供的格式。</w:t>
      </w:r>
    </w:p>
    <w:p w14:paraId="355C7B50">
      <w:pPr>
        <w:spacing w:line="360" w:lineRule="auto"/>
        <w:ind w:firstLine="550"/>
        <w:jc w:val="left"/>
        <w:rPr>
          <w:rFonts w:hint="eastAsia" w:ascii="宋体" w:hAnsi="宋体"/>
          <w:color w:val="auto"/>
          <w:szCs w:val="24"/>
          <w:highlight w:val="none"/>
        </w:rPr>
      </w:pPr>
      <w:r>
        <w:rPr>
          <w:rFonts w:hint="eastAsia" w:ascii="宋体" w:hAnsi="宋体"/>
          <w:color w:val="auto"/>
          <w:szCs w:val="24"/>
          <w:highlight w:val="none"/>
        </w:rPr>
        <w:t>14.3除专用术语外，投标文件以及投标人与招标人就有关投标的往来函电均应使用中文。投标人提交的支持性文件和印制的文件可以用另一种语言，但相应内容应翻译成中文，对不同文字文本投标文件的解释发生异议的，以中文文本为准。</w:t>
      </w:r>
    </w:p>
    <w:p w14:paraId="0AC05CFB">
      <w:pPr>
        <w:spacing w:line="360" w:lineRule="auto"/>
        <w:ind w:firstLine="550"/>
        <w:jc w:val="left"/>
        <w:rPr>
          <w:rFonts w:hint="eastAsia" w:ascii="宋体" w:hAnsi="宋体"/>
          <w:color w:val="auto"/>
          <w:szCs w:val="24"/>
          <w:highlight w:val="none"/>
        </w:rPr>
      </w:pPr>
      <w:r>
        <w:rPr>
          <w:rFonts w:hint="eastAsia" w:ascii="宋体" w:hAnsi="宋体"/>
          <w:color w:val="auto"/>
          <w:szCs w:val="24"/>
          <w:highlight w:val="none"/>
        </w:rPr>
        <w:t>14.4除非招标文件另有规定，投标文件应使用中华人民共和国法定计量单位。</w:t>
      </w:r>
    </w:p>
    <w:p w14:paraId="6D5FE830">
      <w:pPr>
        <w:spacing w:line="360" w:lineRule="auto"/>
        <w:ind w:firstLine="550"/>
        <w:jc w:val="left"/>
        <w:rPr>
          <w:rFonts w:hint="eastAsia" w:ascii="宋体" w:hAnsi="宋体"/>
          <w:color w:val="auto"/>
          <w:szCs w:val="24"/>
          <w:highlight w:val="none"/>
        </w:rPr>
      </w:pPr>
      <w:r>
        <w:rPr>
          <w:rFonts w:hint="eastAsia" w:ascii="宋体" w:hAnsi="宋体"/>
          <w:color w:val="auto"/>
          <w:szCs w:val="24"/>
          <w:highlight w:val="none"/>
        </w:rPr>
        <w:t>14.5除非招标文件另有规定，投标文件应使用人民币填报所有报价。允许以多种货币报价的，或涉及合同金额等计算的，均按照中国银行在开标日公布的汇率中间价换算成人民币。公司注册资本为外币，须折算成人民币的，按照公司成立日期当日(以营业执照注明的成立日期为准）中国人民银行公布的汇率的中间价计算（投标人应提供成立日期当日中国人民银行公布的汇率的中间价作为参考）。</w:t>
      </w:r>
    </w:p>
    <w:p w14:paraId="63E0588E">
      <w:pPr>
        <w:spacing w:line="360" w:lineRule="auto"/>
        <w:ind w:firstLine="550"/>
        <w:jc w:val="left"/>
        <w:rPr>
          <w:rFonts w:hint="eastAsia" w:ascii="宋体" w:hAnsi="宋体"/>
          <w:color w:val="auto"/>
          <w:szCs w:val="24"/>
          <w:highlight w:val="none"/>
        </w:rPr>
      </w:pPr>
      <w:r>
        <w:rPr>
          <w:rFonts w:hint="eastAsia" w:ascii="宋体" w:hAnsi="宋体"/>
          <w:color w:val="auto"/>
          <w:szCs w:val="24"/>
          <w:highlight w:val="none"/>
        </w:rPr>
        <w:t>14.6投标人提供的资质证书（或资格证明、认证证书等）处于年检、换证、升级、变更等期间，除非法律法规或发证机构有书面材料明确表明投标人资质（或资格)有效，否则一律不予认可。</w:t>
      </w:r>
    </w:p>
    <w:p w14:paraId="2AAE2DEF">
      <w:pPr>
        <w:spacing w:line="360" w:lineRule="auto"/>
        <w:ind w:firstLine="550"/>
        <w:jc w:val="left"/>
        <w:rPr>
          <w:rFonts w:hint="eastAsia" w:ascii="宋体" w:hAnsi="宋体"/>
          <w:color w:val="auto"/>
          <w:highlight w:val="none"/>
        </w:rPr>
      </w:pPr>
      <w:r>
        <w:rPr>
          <w:rFonts w:hint="eastAsia" w:ascii="宋体" w:hAnsi="宋体"/>
          <w:color w:val="auto"/>
          <w:highlight w:val="none"/>
        </w:rPr>
        <w:t>14.7</w:t>
      </w:r>
      <w:r>
        <w:rPr>
          <w:rFonts w:hint="eastAsia" w:ascii="宋体" w:hAnsi="宋体"/>
          <w:bCs/>
          <w:color w:val="auto"/>
          <w:highlight w:val="none"/>
        </w:rPr>
        <w:t>建议投标文件编制连续页码。</w:t>
      </w:r>
      <w:r>
        <w:rPr>
          <w:rFonts w:hint="eastAsia" w:ascii="宋体" w:hAnsi="宋体"/>
          <w:color w:val="auto"/>
          <w:highlight w:val="none"/>
        </w:rPr>
        <w:t>投标文件除特殊规格的图纸或方案、图片资料等外，均应按A4规格制作，为节约和环保，建议投标文件双面打印。</w:t>
      </w:r>
    </w:p>
    <w:p w14:paraId="59DFDDF5">
      <w:pPr>
        <w:spacing w:line="360" w:lineRule="auto"/>
        <w:ind w:firstLine="550"/>
        <w:jc w:val="left"/>
        <w:rPr>
          <w:rFonts w:hint="eastAsia" w:ascii="宋体" w:hAnsi="宋体"/>
          <w:color w:val="auto"/>
          <w:highlight w:val="none"/>
        </w:rPr>
      </w:pPr>
      <w:r>
        <w:rPr>
          <w:rFonts w:hint="eastAsia" w:ascii="宋体" w:hAnsi="宋体"/>
          <w:color w:val="auto"/>
          <w:highlight w:val="none"/>
        </w:rPr>
        <w:t>14.8电报、电话、传真形式的投标概不接受。</w:t>
      </w:r>
    </w:p>
    <w:p w14:paraId="379D308A">
      <w:pPr>
        <w:spacing w:line="360" w:lineRule="auto"/>
        <w:ind w:firstLine="550"/>
        <w:jc w:val="left"/>
        <w:rPr>
          <w:rFonts w:hint="eastAsia" w:ascii="宋体" w:hAnsi="宋体"/>
          <w:b/>
          <w:color w:val="auto"/>
          <w:szCs w:val="24"/>
          <w:highlight w:val="none"/>
        </w:rPr>
      </w:pPr>
      <w:r>
        <w:rPr>
          <w:rFonts w:hint="eastAsia" w:ascii="宋体" w:hAnsi="宋体"/>
          <w:b/>
          <w:color w:val="auto"/>
          <w:szCs w:val="24"/>
          <w:highlight w:val="none"/>
        </w:rPr>
        <w:t>14.9除非招标文件另有规定，</w:t>
      </w:r>
      <w:r>
        <w:rPr>
          <w:rFonts w:hint="eastAsia" w:ascii="宋体" w:hAnsi="宋体"/>
          <w:b/>
          <w:color w:val="auto"/>
          <w:szCs w:val="24"/>
          <w:highlight w:val="none"/>
          <w:lang w:eastAsia="zh-CN"/>
        </w:rPr>
        <w:t>肥西县公共资源交易有限责任公司</w:t>
      </w:r>
      <w:r>
        <w:rPr>
          <w:rFonts w:hint="eastAsia" w:ascii="宋体" w:hAnsi="宋体"/>
          <w:b/>
          <w:color w:val="auto"/>
          <w:szCs w:val="24"/>
          <w:highlight w:val="none"/>
        </w:rPr>
        <w:t>一律不予退还投标人的投标文件。</w:t>
      </w:r>
    </w:p>
    <w:p w14:paraId="114759F1">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14.10 本招标文件所要求的证书、认证、资质，均应当是有权机构颁发，且在有效期内的。</w:t>
      </w:r>
    </w:p>
    <w:p w14:paraId="74AE0D77">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15.报价</w:t>
      </w:r>
    </w:p>
    <w:p w14:paraId="34F739A9">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15.1投标人应以“标的</w:t>
      </w:r>
      <w:r>
        <w:rPr>
          <w:rFonts w:ascii="宋体" w:hAnsi="宋体"/>
          <w:color w:val="auto"/>
          <w:szCs w:val="24"/>
          <w:highlight w:val="none"/>
        </w:rPr>
        <w:t>”</w:t>
      </w:r>
      <w:r>
        <w:rPr>
          <w:rFonts w:hint="eastAsia" w:ascii="宋体" w:hAnsi="宋体"/>
          <w:color w:val="auto"/>
          <w:szCs w:val="24"/>
          <w:highlight w:val="none"/>
        </w:rPr>
        <w:t>为报价的基本单位。若整个需求分为若干标的，则投标人可选择其中的部分或所有标的报价。标的内所有项目均应报价（免费赠送的除外），否则将导致投标无效。</w:t>
      </w:r>
    </w:p>
    <w:p w14:paraId="24BDBB2C">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15.2投标人的报价应包含所投服务、保险、税费、验收和交付后约定期限内免费服务等工作所发生的一切应有费用。投标报价为签订合同的依据。</w:t>
      </w:r>
    </w:p>
    <w:p w14:paraId="0D3F2FFD">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15.3除非招标文件另有规定，投标报价均不得低于招标文件（公告）列明的控制价、项目概算。</w:t>
      </w:r>
    </w:p>
    <w:p w14:paraId="04AA2BE2">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15.4除非招标文件另有规定，每一标的只允许有一个最终报价，任何有选择的报价或替代方案将导致投标无效。</w:t>
      </w:r>
    </w:p>
    <w:p w14:paraId="1A642773">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15.5除政策性文件规定及招标文件约定以外，投标人所报价格在合同实施期间不因市场变化因素而变动。</w:t>
      </w:r>
    </w:p>
    <w:p w14:paraId="6C24909D">
      <w:pPr>
        <w:spacing w:line="360" w:lineRule="auto"/>
        <w:ind w:firstLine="549"/>
        <w:rPr>
          <w:rFonts w:hint="eastAsia" w:ascii="宋体" w:hAnsi="宋体"/>
          <w:b/>
          <w:bCs/>
          <w:color w:val="auto"/>
          <w:szCs w:val="24"/>
          <w:highlight w:val="none"/>
        </w:rPr>
      </w:pPr>
      <w:r>
        <w:rPr>
          <w:rFonts w:hint="eastAsia" w:ascii="宋体" w:hAnsi="宋体"/>
          <w:b/>
          <w:bCs/>
          <w:color w:val="auto"/>
          <w:szCs w:val="24"/>
          <w:highlight w:val="none"/>
        </w:rPr>
        <w:t>16.投标内容填写及说明</w:t>
      </w:r>
    </w:p>
    <w:p w14:paraId="2FAA83CE">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16.1投标文件须对招标文件载明的全部初审要求（如投标资格、技术、资信、服务、报价等），做出实质性响应，如果投标文件填报的内容资料不详，或没有提供招标文件中所要求的资料、证明及数据，将导致投标无效。</w:t>
      </w:r>
    </w:p>
    <w:p w14:paraId="5ECDB64E">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16.2投标人应在投标文件中提交招标文件要求的有关证明文件，作为其投标文件的一部分。</w:t>
      </w:r>
    </w:p>
    <w:p w14:paraId="3095C136">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16</w:t>
      </w:r>
      <w:r>
        <w:rPr>
          <w:rFonts w:ascii="宋体" w:hAnsi="宋体"/>
          <w:color w:val="auto"/>
          <w:szCs w:val="24"/>
          <w:highlight w:val="none"/>
        </w:rPr>
        <w:t>.</w:t>
      </w:r>
      <w:r>
        <w:rPr>
          <w:rFonts w:hint="eastAsia" w:ascii="宋体" w:hAnsi="宋体"/>
          <w:color w:val="auto"/>
          <w:szCs w:val="24"/>
          <w:highlight w:val="none"/>
        </w:rPr>
        <w:t>3投标人应在投标文件中提交招标文件要求的所有服务的合格性以及符合招标文件规定的证明文件（可以是手册、图纸和资料）等，并作为其投标文件的一部分。包括服务主要内容的详细描述等。</w:t>
      </w:r>
    </w:p>
    <w:p w14:paraId="04F51282">
      <w:pPr>
        <w:spacing w:line="360" w:lineRule="auto"/>
        <w:ind w:firstLine="549"/>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6</w:t>
      </w:r>
      <w:r>
        <w:rPr>
          <w:rFonts w:ascii="宋体" w:hAnsi="宋体"/>
          <w:color w:val="auto"/>
          <w:szCs w:val="24"/>
          <w:highlight w:val="none"/>
        </w:rPr>
        <w:t>.</w:t>
      </w:r>
      <w:r>
        <w:rPr>
          <w:rFonts w:hint="eastAsia" w:ascii="宋体" w:hAnsi="宋体"/>
          <w:color w:val="auto"/>
          <w:szCs w:val="24"/>
          <w:highlight w:val="none"/>
        </w:rPr>
        <w:t>4投标文件应字迹清楚、编排有序、内容齐全、不得涂改或增删。如有错漏处必须修改，应在修改处加盖投标人公章。</w:t>
      </w:r>
    </w:p>
    <w:p w14:paraId="2F30B062">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16.5投标人应根据其投标文件中开标一览表的内容填写唱标信息，唱标信息不作为评审的依据。</w:t>
      </w:r>
    </w:p>
    <w:p w14:paraId="02704648">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17.投标保证金</w:t>
      </w:r>
    </w:p>
    <w:p w14:paraId="0CA635F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w:t>
      </w:r>
      <w:r>
        <w:rPr>
          <w:rFonts w:ascii="宋体" w:hAnsi="宋体"/>
          <w:color w:val="auto"/>
          <w:szCs w:val="24"/>
          <w:highlight w:val="none"/>
        </w:rPr>
        <w:t>.1</w:t>
      </w:r>
      <w:r>
        <w:rPr>
          <w:rFonts w:hint="eastAsia" w:ascii="宋体" w:hAnsi="宋体"/>
          <w:color w:val="auto"/>
          <w:szCs w:val="24"/>
          <w:highlight w:val="none"/>
        </w:rPr>
        <w:t>投标前，投标人应向</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提交投标人须知前附表规定金额的投标保证金，作为投标的一部分，投标保证金应当从投标人本单位账户转出，并在投标截止时间前足额到达本次招标公告指定账号。</w:t>
      </w:r>
    </w:p>
    <w:p w14:paraId="0C6EDDB9">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开标后，</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将从投标保证金查询系统中查询投标保证金信息，并提交评标委员会评审。</w:t>
      </w:r>
    </w:p>
    <w:p w14:paraId="61F4AE6E">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w:t>
      </w:r>
      <w:r>
        <w:rPr>
          <w:rFonts w:ascii="宋体" w:hAnsi="宋体"/>
          <w:color w:val="auto"/>
          <w:szCs w:val="24"/>
          <w:highlight w:val="none"/>
        </w:rPr>
        <w:t>.2</w:t>
      </w:r>
      <w:r>
        <w:rPr>
          <w:rFonts w:hint="eastAsia" w:ascii="宋体" w:hAnsi="宋体"/>
          <w:color w:val="auto"/>
          <w:szCs w:val="24"/>
          <w:highlight w:val="none"/>
        </w:rPr>
        <w:t xml:space="preserve"> 投标保证金可采取下列任何一种形式：</w:t>
      </w:r>
    </w:p>
    <w:p w14:paraId="7A9FEF91">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17.2.1异地电汇；</w:t>
      </w:r>
    </w:p>
    <w:p w14:paraId="13882AC8">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17.2.2本地转帐。</w:t>
      </w:r>
    </w:p>
    <w:p w14:paraId="5D8E8AF2">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17.3</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不接收以现金或汇票形式递交的投标保证金；投标保证金交纳人名称与投标人名称应当一致。分公司或子公司代缴投标保证金，视同名称不一致。投标保证金交纳人名称与投标人名称不一致的，投标无效。</w:t>
      </w:r>
    </w:p>
    <w:p w14:paraId="3FF6BCCE">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w:t>
      </w:r>
      <w:r>
        <w:rPr>
          <w:rFonts w:ascii="宋体" w:hAnsi="宋体"/>
          <w:color w:val="auto"/>
          <w:szCs w:val="24"/>
          <w:highlight w:val="none"/>
        </w:rPr>
        <w:t>.</w:t>
      </w:r>
      <w:r>
        <w:rPr>
          <w:rFonts w:hint="eastAsia" w:ascii="宋体" w:hAnsi="宋体"/>
          <w:color w:val="auto"/>
          <w:szCs w:val="24"/>
          <w:highlight w:val="none"/>
        </w:rPr>
        <w:t>4未按要求提交投标保证金的投标，将被视为非响应性投标而导致投标无效。</w:t>
      </w:r>
    </w:p>
    <w:p w14:paraId="0B4267A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w:t>
      </w:r>
      <w:r>
        <w:rPr>
          <w:rFonts w:ascii="宋体" w:hAnsi="宋体"/>
          <w:color w:val="auto"/>
          <w:szCs w:val="24"/>
          <w:highlight w:val="none"/>
        </w:rPr>
        <w:t>.</w:t>
      </w:r>
      <w:r>
        <w:rPr>
          <w:rFonts w:hint="eastAsia" w:ascii="宋体" w:hAnsi="宋体"/>
          <w:color w:val="auto"/>
          <w:szCs w:val="24"/>
          <w:highlight w:val="none"/>
        </w:rPr>
        <w:t>5 招标人最迟应当在书面合同签订后5日内向中标人和未中标的投标人退还投标保证金。投标保证金只退还至投标人账户。</w:t>
      </w:r>
    </w:p>
    <w:p w14:paraId="27A3B598">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17.6有下列情形之一的，招标人不予退还投标保证金：</w:t>
      </w:r>
    </w:p>
    <w:p w14:paraId="2616B84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17.6.1投标人在规定的投标有效期内撤回或修改其投标；</w:t>
      </w:r>
    </w:p>
    <w:p w14:paraId="7E3B420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14:paraId="47D619F0">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17.7由于投标人行为导致招标人或</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损失的，相应损失由投标人承担，从投标保证金中扣除。投标保证金扣除后仍不足以弥补损失的，投标人应当对超过部分予以赔偿。</w:t>
      </w:r>
    </w:p>
    <w:p w14:paraId="619FC3A7">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18.投标有效期</w:t>
      </w:r>
    </w:p>
    <w:p w14:paraId="609E9B15">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18.1为</w:t>
      </w:r>
      <w:r>
        <w:rPr>
          <w:rFonts w:ascii="宋体" w:hAnsi="宋体"/>
          <w:color w:val="auto"/>
          <w:szCs w:val="24"/>
          <w:highlight w:val="none"/>
        </w:rPr>
        <w:t>保证</w:t>
      </w:r>
      <w:r>
        <w:rPr>
          <w:rFonts w:hint="eastAsia" w:ascii="宋体" w:hAnsi="宋体"/>
          <w:color w:val="auto"/>
          <w:szCs w:val="24"/>
          <w:highlight w:val="none"/>
        </w:rPr>
        <w:t>招标人</w:t>
      </w:r>
      <w:r>
        <w:rPr>
          <w:rFonts w:ascii="宋体" w:hAnsi="宋体"/>
          <w:color w:val="auto"/>
          <w:szCs w:val="24"/>
          <w:highlight w:val="none"/>
        </w:rPr>
        <w:t>有足够的时间完成评标和与中标人签订合同</w:t>
      </w:r>
      <w:r>
        <w:rPr>
          <w:rFonts w:hint="eastAsia" w:ascii="宋体" w:hAnsi="宋体"/>
          <w:color w:val="auto"/>
          <w:szCs w:val="24"/>
          <w:highlight w:val="none"/>
        </w:rPr>
        <w:t>，规定投标有效期。投标有效期期限见投标人须知前附表。</w:t>
      </w:r>
    </w:p>
    <w:p w14:paraId="1E3EF217">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18.2在投标有效期内，投标人的投标保持有效，投标人不得要求撤销或修改其投标文件。</w:t>
      </w:r>
    </w:p>
    <w:p w14:paraId="3B7E02FF">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18.3</w:t>
      </w:r>
      <w:r>
        <w:rPr>
          <w:rFonts w:ascii="宋体" w:hAnsi="宋体"/>
          <w:color w:val="auto"/>
          <w:szCs w:val="24"/>
          <w:highlight w:val="none"/>
        </w:rPr>
        <w:t>投标有效期从投标截止日起计算。</w:t>
      </w:r>
    </w:p>
    <w:p w14:paraId="1FA65C0F">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18.4在原定投标有效期满之前，如果出现特殊情况，</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14:paraId="4831E077">
      <w:pPr>
        <w:spacing w:line="360" w:lineRule="auto"/>
        <w:ind w:firstLine="437"/>
        <w:outlineLvl w:val="3"/>
        <w:rPr>
          <w:rFonts w:asciiTheme="minorEastAsia" w:hAnsiTheme="minorEastAsia" w:eastAsiaTheme="minorEastAsia"/>
          <w:b/>
          <w:color w:val="auto"/>
          <w:sz w:val="24"/>
          <w:highlight w:val="none"/>
        </w:rPr>
      </w:pPr>
      <w:bookmarkStart w:id="49" w:name="_Toc2273"/>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投标文件的制作</w:t>
      </w:r>
    </w:p>
    <w:p w14:paraId="0B5298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19.1本项目采用全流程电子化招标采购方式，投标人必须递交电子投标文件，并对电子投标文件进行电子签章并使用CA锁进行加密，在招标文件规定的投标截止时间前使用“优质采投标工具客户端”完成上传。</w:t>
      </w:r>
    </w:p>
    <w:p w14:paraId="0CF8E6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19.2全流程电子招标采购项目投标人必须上传CA锁加密的电子投标文件，投标人下载招标文件后，如未在招标文件规定的投标文件递交截止时间前上传电子投标文件，视为投标无效；投标人在投标文件递交截止时间前，可以对其所递交的电子投标文件进行撤回，修改后重新上传（具体操作详见教程）；</w:t>
      </w:r>
    </w:p>
    <w:p w14:paraId="546358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19.3投标文件递交截止时间以优质采云采购平台（www.youzhicai.com）系统的时间为准，逾期系统将自动关闭,电子</w:t>
      </w:r>
      <w:r>
        <w:rPr>
          <w:rFonts w:hint="eastAsia" w:ascii="宋体" w:hAnsi="宋体" w:cs="宋体"/>
          <w:color w:val="auto"/>
          <w:sz w:val="24"/>
          <w:highlight w:val="none"/>
          <w:lang w:val="en-US" w:eastAsia="zh-CN"/>
        </w:rPr>
        <w:t>投标文件</w:t>
      </w:r>
      <w:r>
        <w:rPr>
          <w:rFonts w:hint="eastAsia" w:ascii="宋体" w:hAnsi="宋体" w:eastAsia="宋体" w:cs="宋体"/>
          <w:color w:val="auto"/>
          <w:sz w:val="24"/>
          <w:highlight w:val="none"/>
          <w:lang w:val="en-US" w:eastAsia="zh-CN"/>
        </w:rPr>
        <w:t>未完成上传的，视为没有递交投标文件；</w:t>
      </w:r>
    </w:p>
    <w:p w14:paraId="4A7946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19.4投标文件可远程解密，投标人无需到达开标现场。招标文件“投标人须知”中另有规定的，从其规定。</w:t>
      </w:r>
    </w:p>
    <w:p w14:paraId="3690C610">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19.5投标人在制作、上传电子投标文件过程中，若存在技术操作问题，请及时联系优质采云采购平台客服人员，客服电话：400-0099-555，0551-62220164，0551-62220012。</w:t>
      </w:r>
    </w:p>
    <w:p w14:paraId="29D99BA0">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投标截止</w:t>
      </w:r>
    </w:p>
    <w:p w14:paraId="4CCF03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asciiTheme="minorEastAsia" w:hAnsiTheme="minorEastAsia" w:eastAsiaTheme="minorEastAsia"/>
          <w:color w:val="auto"/>
          <w:sz w:val="24"/>
          <w:highlight w:val="none"/>
        </w:rPr>
        <w:t>.1投标人应在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中规定的</w:t>
      </w:r>
      <w:r>
        <w:rPr>
          <w:rFonts w:hint="eastAsia" w:asciiTheme="minorEastAsia" w:hAnsiTheme="minorEastAsia" w:eastAsiaTheme="minorEastAsia"/>
          <w:color w:val="auto"/>
          <w:sz w:val="24"/>
          <w:highlight w:val="none"/>
        </w:rPr>
        <w:t>投标</w:t>
      </w:r>
      <w:r>
        <w:rPr>
          <w:rFonts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rPr>
        <w:t>在网上提交加密电子投标文件。</w:t>
      </w:r>
    </w:p>
    <w:p w14:paraId="0F754B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在</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规定的投标截止时间前上传了网上加密电子投标文件，但未在规定时间内进行解密的，</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DE965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招标代理机构</w:t>
      </w:r>
      <w:r>
        <w:rPr>
          <w:rFonts w:asciiTheme="minorEastAsia" w:hAnsiTheme="minorEastAsia" w:eastAsiaTheme="minorEastAsia"/>
          <w:color w:val="auto"/>
          <w:sz w:val="24"/>
          <w:highlight w:val="none"/>
        </w:rPr>
        <w:t>有权按本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的规定，延迟投标截止时间。在此情况下，</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招标代理机构</w:t>
      </w:r>
      <w:r>
        <w:rPr>
          <w:rFonts w:asciiTheme="minorEastAsia" w:hAnsiTheme="minorEastAsia" w:eastAsiaTheme="minorEastAsia"/>
          <w:color w:val="auto"/>
          <w:sz w:val="24"/>
          <w:highlight w:val="none"/>
        </w:rPr>
        <w:t>和投标人受投标截止时间制约的所有权利和义务均应延长至新的截止时间。</w:t>
      </w:r>
    </w:p>
    <w:p w14:paraId="11454C3A">
      <w:pPr>
        <w:pStyle w:val="7"/>
        <w:spacing w:line="500" w:lineRule="exact"/>
        <w:rPr>
          <w:rFonts w:hint="eastAsia" w:hAnsi="宋体"/>
          <w:color w:val="auto"/>
          <w:sz w:val="28"/>
          <w:highlight w:val="none"/>
        </w:rPr>
      </w:pPr>
      <w:r>
        <w:rPr>
          <w:rFonts w:hint="eastAsia" w:hAnsi="宋体"/>
          <w:color w:val="auto"/>
          <w:sz w:val="28"/>
          <w:highlight w:val="none"/>
        </w:rPr>
        <w:t>四．投标文件的递交</w:t>
      </w:r>
      <w:bookmarkEnd w:id="49"/>
      <w:bookmarkStart w:id="50" w:name="_Hlt509649414"/>
      <w:bookmarkEnd w:id="50"/>
    </w:p>
    <w:p w14:paraId="1A061195">
      <w:pPr>
        <w:spacing w:line="360" w:lineRule="auto"/>
        <w:ind w:firstLine="437"/>
        <w:outlineLvl w:val="3"/>
        <w:rPr>
          <w:rFonts w:asciiTheme="minorEastAsia" w:hAnsiTheme="minorEastAsia" w:eastAsiaTheme="minorEastAsia"/>
          <w:b/>
          <w:color w:val="auto"/>
          <w:sz w:val="24"/>
          <w:highlight w:val="none"/>
        </w:rPr>
      </w:pPr>
      <w:bookmarkStart w:id="51" w:name="_Toc13768"/>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61837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.1投标人应当在第一章“投标邀请”规定的投标截止时间前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32347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E1FA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投标人在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规定的解密时间（以电子交易系统解密倒计时为准）内完成电子投标文件的解密工作。</w:t>
      </w:r>
    </w:p>
    <w:p w14:paraId="6C1C6D67">
      <w:pPr>
        <w:pStyle w:val="7"/>
        <w:spacing w:line="500" w:lineRule="exact"/>
        <w:rPr>
          <w:rFonts w:hint="eastAsia" w:hAnsi="宋体"/>
          <w:color w:val="auto"/>
          <w:sz w:val="28"/>
          <w:highlight w:val="none"/>
        </w:rPr>
      </w:pPr>
      <w:r>
        <w:rPr>
          <w:rFonts w:hint="eastAsia" w:hAnsi="宋体"/>
          <w:color w:val="auto"/>
          <w:sz w:val="28"/>
          <w:highlight w:val="none"/>
        </w:rPr>
        <w:t>五．开标与评标</w:t>
      </w:r>
      <w:bookmarkEnd w:id="51"/>
    </w:p>
    <w:p w14:paraId="586E0D02">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2</w:t>
      </w:r>
      <w:r>
        <w:rPr>
          <w:rFonts w:hint="eastAsia" w:ascii="宋体" w:hAnsi="宋体"/>
          <w:b/>
          <w:color w:val="auto"/>
          <w:szCs w:val="24"/>
          <w:highlight w:val="none"/>
          <w:lang w:val="en-US" w:eastAsia="zh-CN"/>
        </w:rPr>
        <w:t>2</w:t>
      </w:r>
      <w:r>
        <w:rPr>
          <w:rFonts w:hint="eastAsia" w:ascii="宋体" w:hAnsi="宋体"/>
          <w:b/>
          <w:color w:val="auto"/>
          <w:szCs w:val="24"/>
          <w:highlight w:val="none"/>
        </w:rPr>
        <w:t>.开标</w:t>
      </w:r>
    </w:p>
    <w:p w14:paraId="044233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招标代理机构</w:t>
      </w:r>
      <w:r>
        <w:rPr>
          <w:rFonts w:hint="eastAsia" w:asciiTheme="minorEastAsia" w:hAnsiTheme="minorEastAsia" w:eastAsiaTheme="minorEastAsia"/>
          <w:color w:val="auto"/>
          <w:sz w:val="24"/>
          <w:highlight w:val="none"/>
        </w:rPr>
        <w:t>将按</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中规定的开标时间和地点组织公开开标。</w:t>
      </w:r>
    </w:p>
    <w:p w14:paraId="7F42AB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.2开标时，各投标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应在规定时间前（</w:t>
      </w:r>
      <w:r>
        <w:rPr>
          <w:rFonts w:hint="eastAsia" w:asciiTheme="minorEastAsia" w:hAnsiTheme="minorEastAsia" w:eastAsiaTheme="minorEastAsia"/>
          <w:color w:val="auto"/>
          <w:sz w:val="24"/>
          <w:highlight w:val="none"/>
        </w:rPr>
        <w:t>以电子交易系统解密倒计时为准</w:t>
      </w:r>
      <w:r>
        <w:rPr>
          <w:rFonts w:asciiTheme="minorEastAsia" w:hAnsiTheme="minorEastAsia" w:eastAsiaTheme="minorEastAsia"/>
          <w:color w:val="auto"/>
          <w:sz w:val="24"/>
          <w:highlight w:val="none"/>
        </w:rPr>
        <w:t>）对本单位的投标文件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5B407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开标时，</w:t>
      </w:r>
      <w:r>
        <w:rPr>
          <w:rFonts w:hint="eastAsia" w:asciiTheme="minorEastAsia" w:hAnsiTheme="minorEastAsia" w:eastAsiaTheme="minorEastAsia"/>
          <w:color w:val="auto"/>
          <w:sz w:val="24"/>
          <w:highlight w:val="none"/>
          <w:lang w:eastAsia="zh-CN"/>
        </w:rPr>
        <w:t>招标代理机构</w:t>
      </w:r>
      <w:r>
        <w:rPr>
          <w:rFonts w:asciiTheme="minorEastAsia" w:hAnsiTheme="minorEastAsia" w:eastAsiaTheme="minorEastAsia"/>
          <w:color w:val="auto"/>
          <w:sz w:val="24"/>
          <w:highlight w:val="none"/>
        </w:rPr>
        <w:t>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A20D9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或</w:t>
      </w:r>
      <w:r>
        <w:rPr>
          <w:rFonts w:hint="eastAsia" w:asciiTheme="minorEastAsia" w:hAnsiTheme="minorEastAsia" w:eastAsiaTheme="minorEastAsia"/>
          <w:color w:val="auto"/>
          <w:sz w:val="24"/>
          <w:highlight w:val="none"/>
          <w:lang w:eastAsia="zh-CN"/>
        </w:rPr>
        <w:t>招标代理机构</w:t>
      </w:r>
      <w:r>
        <w:rPr>
          <w:rFonts w:hint="eastAsia" w:asciiTheme="minorEastAsia" w:hAnsiTheme="minorEastAsia" w:eastAsiaTheme="minorEastAsia"/>
          <w:color w:val="auto"/>
          <w:sz w:val="24"/>
          <w:highlight w:val="none"/>
        </w:rPr>
        <w:t>将对开标过程进行记录，由参加开标的各投标人代表和相关工作人员签字确认，并存档备查。</w:t>
      </w:r>
    </w:p>
    <w:p w14:paraId="5BAAAA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16C01AF5">
      <w:pPr>
        <w:spacing w:line="360" w:lineRule="auto"/>
        <w:ind w:firstLine="54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.5投标人代表对开标过程和开标记录有疑义，以及认为</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招标代理机构</w:t>
      </w:r>
      <w:r>
        <w:rPr>
          <w:rFonts w:hint="eastAsia" w:asciiTheme="minorEastAsia" w:hAnsiTheme="minorEastAsia" w:eastAsiaTheme="minorEastAsia"/>
          <w:color w:val="auto"/>
          <w:sz w:val="24"/>
          <w:highlight w:val="none"/>
        </w:rPr>
        <w:t>相关工作人员有需要回避的情形的，应当场提出询问或者回避申请。</w:t>
      </w:r>
    </w:p>
    <w:p w14:paraId="426230E7">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w:t>
      </w:r>
    </w:p>
    <w:p w14:paraId="1BC174C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本招标项目采用资格后审方式进行资格审查。</w:t>
      </w:r>
      <w:r>
        <w:rPr>
          <w:rFonts w:hint="eastAsia" w:asciiTheme="minorEastAsia" w:hAnsiTheme="minorEastAsia" w:eastAsiaTheme="minorEastAsia"/>
          <w:color w:val="auto"/>
          <w:sz w:val="24"/>
          <w:highlight w:val="none"/>
        </w:rPr>
        <w:t>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0576FC3">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s="宋体"/>
          <w:b w:val="0"/>
          <w:bCs w:val="0"/>
          <w:color w:val="auto"/>
          <w:sz w:val="24"/>
          <w:szCs w:val="24"/>
          <w:highlight w:val="none"/>
          <w:lang w:val="en-US" w:eastAsia="zh-CN"/>
        </w:rPr>
        <w:t>23.2</w:t>
      </w:r>
      <w:r>
        <w:rPr>
          <w:rFonts w:ascii="宋体" w:hAnsi="宋体" w:eastAsia="宋体" w:cs="宋体"/>
          <w:b w:val="0"/>
          <w:bCs w:val="0"/>
          <w:color w:val="auto"/>
          <w:sz w:val="24"/>
          <w:szCs w:val="24"/>
          <w:highlight w:val="none"/>
        </w:rPr>
        <w:t>按照有关规定依法组建的评标委员会，负责本项目评标工作。</w:t>
      </w:r>
    </w:p>
    <w:p w14:paraId="09DEDFD4">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36C53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63E67E5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w:t>
      </w:r>
      <w:r>
        <w:rPr>
          <w:rFonts w:hint="eastAsia" w:ascii="宋体" w:hAnsi="宋体" w:eastAsia="宋体"/>
          <w:color w:val="auto"/>
          <w:sz w:val="24"/>
          <w:highlight w:val="none"/>
        </w:rPr>
        <w:t>投标文件的澄清</w:t>
      </w:r>
    </w:p>
    <w:p w14:paraId="6AC46DF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22D6ED5">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9F9B8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投标人的澄清、说明或补正将作为投标文件的一部分。</w:t>
      </w:r>
    </w:p>
    <w:p w14:paraId="6875D5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.2.3评标委员会对投标人提交的澄清、说明或补正有疑问的，可以要求投标人进一步澄清、说明或补正，直至满足评标委员会的要求。</w:t>
      </w:r>
    </w:p>
    <w:p w14:paraId="4B227B5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.3投标文件报价出现前后不一致的，按照下列规定修正：</w:t>
      </w:r>
    </w:p>
    <w:p w14:paraId="39FAE0F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CAD2D0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FA7748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47EFF2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7DD546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同时出现两种以上不一致的，按照前款规定的顺序修正。修正后的报价按照第2</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.2条的规定经投标人确认后产生约束力，投标人不确认的，其投标将被认定为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5C700BB">
      <w:pPr>
        <w:spacing w:line="360" w:lineRule="auto"/>
        <w:ind w:firstLine="54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1BC8AEA6">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25.评标</w:t>
      </w:r>
    </w:p>
    <w:p w14:paraId="136E877E">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25.1 评标委员会将按照招标文件规定的评标办法对投标人独立进行评审。</w:t>
      </w:r>
    </w:p>
    <w:p w14:paraId="51CD2253">
      <w:pPr>
        <w:spacing w:line="360" w:lineRule="auto"/>
        <w:ind w:firstLine="549"/>
        <w:rPr>
          <w:rFonts w:hint="eastAsia" w:ascii="宋体" w:hAnsi="宋体" w:cs="Tahoma"/>
          <w:color w:val="auto"/>
          <w:szCs w:val="24"/>
          <w:highlight w:val="none"/>
        </w:rPr>
      </w:pPr>
      <w:r>
        <w:rPr>
          <w:rFonts w:hint="eastAsia" w:ascii="宋体" w:hAnsi="宋体" w:cs="Tahoma"/>
          <w:color w:val="auto"/>
          <w:szCs w:val="24"/>
          <w:highlight w:val="none"/>
        </w:rPr>
        <w:t>25.2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因疫情影响，</w:t>
      </w:r>
      <w:r>
        <w:rPr>
          <w:rFonts w:hint="eastAsia" w:ascii="宋体" w:hAnsi="宋体"/>
          <w:color w:val="auto"/>
          <w:szCs w:val="24"/>
          <w:highlight w:val="none"/>
        </w:rPr>
        <w:t>项目负责人将电话联系投标人进行询标，请投标人保持电话畅通，因投标人授权代表联系不上等情形而无法接受评标委员会询标的，视为放弃澄清，有关风险投标人自行承担。</w:t>
      </w:r>
    </w:p>
    <w:p w14:paraId="0DB785E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w:t>
      </w:r>
      <w:r>
        <w:rPr>
          <w:rFonts w:ascii="宋体" w:hAnsi="宋体"/>
          <w:color w:val="auto"/>
          <w:szCs w:val="24"/>
          <w:highlight w:val="none"/>
        </w:rPr>
        <w:t>.</w:t>
      </w:r>
      <w:r>
        <w:rPr>
          <w:rFonts w:hint="eastAsia" w:ascii="宋体" w:hAnsi="宋体"/>
          <w:color w:val="auto"/>
          <w:szCs w:val="24"/>
          <w:highlight w:val="none"/>
        </w:rPr>
        <w:t>3评标委员会将首先审查投标文件是否实质上响应招标文件的初审指标要求。实质上响应的投标应与招标文件的全部条款、条件和规格相符，没有重大偏离或保留。所谓重大偏离或保留是指影响合同的服务范围、质量和性能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71F6A28F">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有下列情形之一的，评标委员会应当否决其投标：</w:t>
      </w:r>
    </w:p>
    <w:p w14:paraId="5B48E513">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25.3.1</w:t>
      </w:r>
      <w:r>
        <w:rPr>
          <w:rFonts w:ascii="宋体" w:hAnsi="宋体"/>
          <w:color w:val="auto"/>
          <w:szCs w:val="24"/>
          <w:highlight w:val="none"/>
        </w:rPr>
        <w:t>投标文件未经投标单位盖章和单位负责人签字</w:t>
      </w:r>
      <w:r>
        <w:rPr>
          <w:rFonts w:hint="eastAsia" w:ascii="宋体" w:hAnsi="宋体"/>
          <w:color w:val="auto"/>
          <w:szCs w:val="24"/>
          <w:highlight w:val="none"/>
        </w:rPr>
        <w:t>；</w:t>
      </w:r>
    </w:p>
    <w:p w14:paraId="07E68F39">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25.3.2</w:t>
      </w:r>
      <w:r>
        <w:rPr>
          <w:rFonts w:ascii="宋体" w:hAnsi="宋体"/>
          <w:color w:val="auto"/>
          <w:szCs w:val="24"/>
          <w:highlight w:val="none"/>
        </w:rPr>
        <w:t>投标联合体没有提交</w:t>
      </w:r>
      <w:r>
        <w:rPr>
          <w:rFonts w:hint="eastAsia" w:ascii="宋体" w:hAnsi="宋体"/>
          <w:color w:val="auto"/>
          <w:szCs w:val="24"/>
          <w:highlight w:val="none"/>
        </w:rPr>
        <w:t>共同投标</w:t>
      </w:r>
      <w:r>
        <w:rPr>
          <w:rFonts w:ascii="宋体" w:hAnsi="宋体"/>
          <w:color w:val="auto"/>
          <w:szCs w:val="24"/>
          <w:highlight w:val="none"/>
        </w:rPr>
        <w:t>协议；</w:t>
      </w:r>
    </w:p>
    <w:p w14:paraId="2943927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25.3.3投标人不符合国家或者招标文件规定的资格条件；</w:t>
      </w:r>
    </w:p>
    <w:p w14:paraId="7A874283">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25.3.4同一投标人提交两个以上不同的投标文件或者投标报价，但招标文件要求提交备选投标的除外；</w:t>
      </w:r>
    </w:p>
    <w:p w14:paraId="3F1206B9">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25.3.5</w:t>
      </w:r>
      <w:r>
        <w:rPr>
          <w:rFonts w:ascii="宋体" w:hAnsi="宋体"/>
          <w:color w:val="auto"/>
          <w:szCs w:val="24"/>
          <w:highlight w:val="none"/>
        </w:rPr>
        <w:t>投标报价低于招标文件设定的最</w:t>
      </w:r>
      <w:r>
        <w:rPr>
          <w:rFonts w:hint="eastAsia" w:ascii="宋体" w:hAnsi="宋体"/>
          <w:color w:val="auto"/>
          <w:szCs w:val="24"/>
          <w:highlight w:val="none"/>
        </w:rPr>
        <w:t>低</w:t>
      </w:r>
      <w:r>
        <w:rPr>
          <w:rFonts w:ascii="宋体" w:hAnsi="宋体"/>
          <w:color w:val="auto"/>
          <w:szCs w:val="24"/>
          <w:highlight w:val="none"/>
        </w:rPr>
        <w:t>投标限价；</w:t>
      </w:r>
    </w:p>
    <w:p w14:paraId="44B6C1F5">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 xml:space="preserve"> 25.3.6</w:t>
      </w:r>
      <w:r>
        <w:rPr>
          <w:rFonts w:ascii="宋体" w:hAnsi="宋体"/>
          <w:color w:val="auto"/>
          <w:szCs w:val="24"/>
          <w:highlight w:val="none"/>
        </w:rPr>
        <w:t>投标文件没有对招标文件的实质性要求和条件作出响应；</w:t>
      </w:r>
    </w:p>
    <w:p w14:paraId="12170936">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25.3.7</w:t>
      </w:r>
      <w:r>
        <w:rPr>
          <w:rFonts w:ascii="宋体" w:hAnsi="宋体"/>
          <w:color w:val="auto"/>
          <w:szCs w:val="24"/>
          <w:highlight w:val="none"/>
        </w:rPr>
        <w:t>投标人有串通投标、弄虚作假、行贿等违法行为。</w:t>
      </w:r>
    </w:p>
    <w:p w14:paraId="20A80535">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w:t>
      </w:r>
      <w:r>
        <w:rPr>
          <w:rFonts w:ascii="宋体" w:hAnsi="宋体"/>
          <w:color w:val="auto"/>
          <w:szCs w:val="24"/>
          <w:highlight w:val="none"/>
        </w:rPr>
        <w:t>.</w:t>
      </w:r>
      <w:r>
        <w:rPr>
          <w:rFonts w:hint="eastAsia" w:ascii="宋体" w:hAnsi="宋体"/>
          <w:color w:val="auto"/>
          <w:szCs w:val="24"/>
          <w:highlight w:val="none"/>
        </w:rPr>
        <w:t>4评审时，评标委员会将审查投标文件是否符合招标文件的评审指标要求。</w:t>
      </w:r>
    </w:p>
    <w:p w14:paraId="52CA7AB2">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w:t>
      </w:r>
      <w:r>
        <w:rPr>
          <w:rFonts w:ascii="宋体" w:hAnsi="宋体"/>
          <w:color w:val="auto"/>
          <w:szCs w:val="24"/>
          <w:highlight w:val="none"/>
        </w:rPr>
        <w:t>.</w:t>
      </w:r>
      <w:r>
        <w:rPr>
          <w:rFonts w:hint="eastAsia" w:ascii="宋体" w:hAnsi="宋体"/>
          <w:color w:val="auto"/>
          <w:szCs w:val="24"/>
          <w:highlight w:val="none"/>
        </w:rPr>
        <w:t>5如果投标文件未通过投标有效性评审（初审），投标无效。</w:t>
      </w:r>
    </w:p>
    <w:p w14:paraId="68782454">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25.6</w:t>
      </w:r>
      <w:r>
        <w:rPr>
          <w:rFonts w:hint="eastAsia" w:ascii="宋体" w:hAnsi="宋体"/>
          <w:color w:val="auto"/>
          <w:highlight w:val="none"/>
        </w:rPr>
        <w:t>除非招标文件另有规定，</w:t>
      </w:r>
      <w:r>
        <w:rPr>
          <w:rFonts w:hint="eastAsia" w:ascii="宋体" w:hAnsi="宋体"/>
          <w:color w:val="auto"/>
          <w:szCs w:val="24"/>
          <w:highlight w:val="none"/>
        </w:rPr>
        <w:t>评标委员会决定投标文件的响应性及符合性只根据投标文件本身的内容，而不寻求其他外部证据。</w:t>
      </w:r>
    </w:p>
    <w:p w14:paraId="336BBEE5">
      <w:pPr>
        <w:spacing w:line="360" w:lineRule="auto"/>
        <w:ind w:firstLine="549"/>
        <w:rPr>
          <w:rFonts w:hint="eastAsia" w:ascii="宋体" w:hAnsi="宋体"/>
          <w:b/>
          <w:bCs/>
          <w:color w:val="auto"/>
          <w:szCs w:val="24"/>
          <w:highlight w:val="none"/>
        </w:rPr>
      </w:pPr>
      <w:r>
        <w:rPr>
          <w:rFonts w:hint="eastAsia" w:ascii="宋体" w:hAnsi="宋体"/>
          <w:b/>
          <w:bCs/>
          <w:color w:val="auto"/>
          <w:szCs w:val="24"/>
          <w:highlight w:val="none"/>
        </w:rPr>
        <w:t>26</w:t>
      </w:r>
      <w:r>
        <w:rPr>
          <w:rFonts w:hint="eastAsia" w:ascii="宋体" w:hAnsi="宋体"/>
          <w:b/>
          <w:color w:val="auto"/>
          <w:szCs w:val="24"/>
          <w:highlight w:val="none"/>
        </w:rPr>
        <w:t>.</w:t>
      </w:r>
      <w:r>
        <w:rPr>
          <w:rFonts w:hint="eastAsia" w:ascii="宋体" w:hAnsi="宋体"/>
          <w:b/>
          <w:bCs/>
          <w:color w:val="auto"/>
          <w:szCs w:val="24"/>
          <w:highlight w:val="none"/>
        </w:rPr>
        <w:t>流标处理</w:t>
      </w:r>
    </w:p>
    <w:p w14:paraId="070B9DD8">
      <w:pPr>
        <w:spacing w:line="360" w:lineRule="auto"/>
        <w:ind w:firstLine="480" w:firstLineChars="200"/>
        <w:rPr>
          <w:rFonts w:hint="eastAsia" w:ascii="宋体" w:hAnsi="宋体"/>
          <w:bCs/>
          <w:color w:val="auto"/>
          <w:szCs w:val="24"/>
          <w:highlight w:val="none"/>
        </w:rPr>
      </w:pPr>
      <w:r>
        <w:rPr>
          <w:rFonts w:hint="eastAsia" w:ascii="宋体" w:hAnsi="宋体"/>
          <w:bCs/>
          <w:color w:val="auto"/>
          <w:szCs w:val="24"/>
          <w:highlight w:val="none"/>
        </w:rPr>
        <w:t>26.1在招标中，符合专业条件的投标人或对招标文件作实质响应的投标人不足规定家数的，评标委员会有权对招标项目作流标处理。流标后，流标原因将在网上公示。</w:t>
      </w:r>
    </w:p>
    <w:p w14:paraId="4C81F8AD">
      <w:pPr>
        <w:spacing w:line="360" w:lineRule="auto"/>
        <w:ind w:firstLine="482" w:firstLineChars="200"/>
        <w:rPr>
          <w:rFonts w:hint="eastAsia" w:ascii="宋体" w:hAnsi="宋体"/>
          <w:b/>
          <w:bCs/>
          <w:color w:val="auto"/>
          <w:szCs w:val="24"/>
          <w:highlight w:val="none"/>
        </w:rPr>
      </w:pPr>
      <w:r>
        <w:rPr>
          <w:rFonts w:hint="eastAsia" w:ascii="宋体" w:hAnsi="宋体"/>
          <w:b/>
          <w:bCs/>
          <w:color w:val="auto"/>
          <w:szCs w:val="24"/>
          <w:highlight w:val="none"/>
        </w:rPr>
        <w:t>27</w:t>
      </w:r>
      <w:r>
        <w:rPr>
          <w:rFonts w:hint="eastAsia" w:ascii="宋体" w:hAnsi="宋体"/>
          <w:b/>
          <w:color w:val="auto"/>
          <w:szCs w:val="24"/>
          <w:highlight w:val="none"/>
        </w:rPr>
        <w:t>.</w:t>
      </w:r>
      <w:r>
        <w:rPr>
          <w:rFonts w:hint="eastAsia" w:ascii="宋体" w:hAnsi="宋体"/>
          <w:b/>
          <w:bCs/>
          <w:color w:val="auto"/>
          <w:szCs w:val="24"/>
          <w:highlight w:val="none"/>
        </w:rPr>
        <w:t>重新招标</w:t>
      </w:r>
    </w:p>
    <w:p w14:paraId="041050D2">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27.1项目流标后，</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可能重新发布招标公告（投标邀请），进行重新招标。</w:t>
      </w:r>
    </w:p>
    <w:p w14:paraId="3111AC8F">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27.2重新招标公告发布后，前次招标文件获取成功的投标人，依照以下方式获取新的招标文件。</w:t>
      </w:r>
    </w:p>
    <w:p w14:paraId="39A0793E">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27.2.1重新招标采用现场获取招标文件的，可在现场免费获取新的招标文件。</w:t>
      </w:r>
    </w:p>
    <w:p w14:paraId="4236937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27.2.2重新招标采用企业库方式网上获取招标文件的，可网上免费下载新的招标文件。</w:t>
      </w:r>
    </w:p>
    <w:p w14:paraId="3ED1506E">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27.2.3</w:t>
      </w:r>
      <w:r>
        <w:rPr>
          <w:rFonts w:hint="eastAsia" w:ascii="宋体" w:hAnsi="宋体"/>
          <w:color w:val="auto"/>
          <w:highlight w:val="none"/>
        </w:rPr>
        <w:t>重新招标采用非企业库方式网上获取招标文件的，将前次招标文件获取交费凭证重新上传并经审核通过后，可网上免费下载新的招标文件。</w:t>
      </w:r>
    </w:p>
    <w:p w14:paraId="478FDBBD">
      <w:pPr>
        <w:spacing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rPr>
        <w:t>27.3重新招标可能调整前次招标的各项规定及要求，包括招标</w:t>
      </w:r>
      <w:r>
        <w:rPr>
          <w:rFonts w:hint="eastAsia" w:ascii="宋体" w:hAnsi="宋体"/>
          <w:color w:val="auto"/>
          <w:szCs w:val="24"/>
          <w:highlight w:val="none"/>
          <w:lang w:val="en-US" w:eastAsia="zh-CN"/>
        </w:rPr>
        <w:t>方</w:t>
      </w:r>
      <w:r>
        <w:rPr>
          <w:rFonts w:hint="eastAsia" w:ascii="宋体" w:hAnsi="宋体"/>
          <w:color w:val="auto"/>
          <w:szCs w:val="24"/>
          <w:highlight w:val="none"/>
        </w:rPr>
        <w:t>式、项目预算、投标人资格、付款方式、招标需求、评标办法等。投标人参与重新招标，应及时获取新的招标文件，以新的招标文件为依据，编制投标文件。</w:t>
      </w:r>
    </w:p>
    <w:p w14:paraId="7D6BC997">
      <w:pPr>
        <w:pStyle w:val="7"/>
        <w:spacing w:line="500" w:lineRule="exact"/>
        <w:rPr>
          <w:rFonts w:hint="eastAsia" w:hAnsi="宋体"/>
          <w:color w:val="auto"/>
          <w:sz w:val="28"/>
          <w:highlight w:val="none"/>
        </w:rPr>
      </w:pPr>
      <w:bookmarkStart w:id="52" w:name="_Toc23402"/>
      <w:bookmarkStart w:id="53" w:name="_Toc516969091"/>
      <w:r>
        <w:rPr>
          <w:rFonts w:hint="eastAsia" w:hAnsi="宋体"/>
          <w:color w:val="auto"/>
          <w:sz w:val="28"/>
          <w:highlight w:val="none"/>
        </w:rPr>
        <w:t>六．定标与签订合同</w:t>
      </w:r>
      <w:bookmarkEnd w:id="52"/>
      <w:bookmarkEnd w:id="53"/>
    </w:p>
    <w:p w14:paraId="384F2348">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28.定标</w:t>
      </w:r>
    </w:p>
    <w:p w14:paraId="4A972DC8">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w:t>
      </w:r>
      <w:r>
        <w:rPr>
          <w:rFonts w:ascii="宋体" w:hAnsi="宋体"/>
          <w:color w:val="auto"/>
          <w:szCs w:val="24"/>
          <w:highlight w:val="none"/>
        </w:rPr>
        <w:t>.</w:t>
      </w:r>
      <w:r>
        <w:rPr>
          <w:rFonts w:hint="eastAsia" w:ascii="宋体" w:hAnsi="宋体"/>
          <w:color w:val="auto"/>
          <w:szCs w:val="24"/>
          <w:highlight w:val="none"/>
        </w:rPr>
        <w:t>1评标委员会应当按招标文件规定的标准和方法提出独立评审意见，推荐中标候选人。</w:t>
      </w:r>
    </w:p>
    <w:p w14:paraId="0D1DE877">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w:t>
      </w:r>
      <w:r>
        <w:rPr>
          <w:rFonts w:ascii="宋体" w:hAnsi="宋体"/>
          <w:color w:val="auto"/>
          <w:szCs w:val="24"/>
          <w:highlight w:val="none"/>
        </w:rPr>
        <w:t>.</w:t>
      </w:r>
      <w:r>
        <w:rPr>
          <w:rFonts w:hint="eastAsia" w:ascii="宋体" w:hAnsi="宋体"/>
          <w:color w:val="auto"/>
          <w:szCs w:val="24"/>
          <w:highlight w:val="none"/>
        </w:rPr>
        <w:t>2如评标委员会认为有必要，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14:paraId="7494DB1F">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A5557D">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28.3原则上把合同授予实质上响应招标文件要求的排名最前的中标候选人或通过上条资格审查的中标候选人。</w:t>
      </w:r>
    </w:p>
    <w:p w14:paraId="78A62695">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28.4 最高报价并不是被授予合同的保证。</w:t>
      </w:r>
    </w:p>
    <w:p w14:paraId="5F0321D4">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28.5 凡发现中标候选人有下列行为之一的，其中标无效，并移交公共资源交易监督部门依法处理：</w:t>
      </w:r>
    </w:p>
    <w:p w14:paraId="603A6823">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28.5.1有下列情形之一的，属于投标人相互串通投标：</w:t>
      </w:r>
    </w:p>
    <w:p w14:paraId="03D06954">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28.5.1.1投标人之间协商投标报价等投标文件的实质性内容；</w:t>
      </w:r>
    </w:p>
    <w:p w14:paraId="54DA0C90">
      <w:pPr>
        <w:spacing w:line="360" w:lineRule="auto"/>
        <w:ind w:left="549"/>
        <w:rPr>
          <w:rFonts w:hint="eastAsia" w:ascii="宋体" w:hAnsi="宋体"/>
          <w:color w:val="auto"/>
          <w:szCs w:val="24"/>
          <w:highlight w:val="none"/>
        </w:rPr>
      </w:pPr>
      <w:r>
        <w:rPr>
          <w:rFonts w:hint="eastAsia" w:ascii="宋体" w:hAnsi="宋体"/>
          <w:color w:val="auto"/>
          <w:szCs w:val="24"/>
          <w:highlight w:val="none"/>
        </w:rPr>
        <w:t>28.5.1.2投标人之间约定中标人；</w:t>
      </w:r>
    </w:p>
    <w:p w14:paraId="1EACDD6E">
      <w:pPr>
        <w:spacing w:line="360" w:lineRule="auto"/>
        <w:ind w:left="549"/>
        <w:rPr>
          <w:rFonts w:hint="eastAsia" w:ascii="宋体" w:hAnsi="宋体"/>
          <w:color w:val="auto"/>
          <w:szCs w:val="24"/>
          <w:highlight w:val="none"/>
        </w:rPr>
      </w:pPr>
      <w:r>
        <w:rPr>
          <w:rFonts w:hint="eastAsia" w:ascii="宋体" w:hAnsi="宋体"/>
          <w:color w:val="auto"/>
          <w:szCs w:val="24"/>
          <w:highlight w:val="none"/>
        </w:rPr>
        <w:t>28.5.1.3投标人之间约定部分投标人放弃投标或者中标；</w:t>
      </w:r>
    </w:p>
    <w:p w14:paraId="36739CD0">
      <w:pPr>
        <w:spacing w:line="360" w:lineRule="auto"/>
        <w:ind w:left="549"/>
        <w:rPr>
          <w:rFonts w:hint="eastAsia" w:ascii="宋体" w:hAnsi="宋体"/>
          <w:color w:val="auto"/>
          <w:szCs w:val="24"/>
          <w:highlight w:val="none"/>
        </w:rPr>
      </w:pPr>
      <w:r>
        <w:rPr>
          <w:rFonts w:hint="eastAsia" w:ascii="宋体" w:hAnsi="宋体"/>
          <w:color w:val="auto"/>
          <w:szCs w:val="24"/>
          <w:highlight w:val="none"/>
        </w:rPr>
        <w:t>28.5.1.4属于同一集团、协会、商会等组织成员的投标人按照该组织要求协同投标；</w:t>
      </w:r>
    </w:p>
    <w:p w14:paraId="7AC393BD">
      <w:pPr>
        <w:spacing w:line="360" w:lineRule="auto"/>
        <w:ind w:left="549"/>
        <w:rPr>
          <w:rFonts w:hint="eastAsia" w:ascii="宋体" w:hAnsi="宋体"/>
          <w:color w:val="auto"/>
          <w:szCs w:val="24"/>
          <w:highlight w:val="none"/>
        </w:rPr>
      </w:pPr>
      <w:r>
        <w:rPr>
          <w:rFonts w:hint="eastAsia" w:ascii="宋体" w:hAnsi="宋体"/>
          <w:color w:val="auto"/>
          <w:szCs w:val="24"/>
          <w:highlight w:val="none"/>
        </w:rPr>
        <w:t>28.5.1.5投标人之间为谋取中标或者排斥特定投标人而采取的其他联合行动。</w:t>
      </w:r>
    </w:p>
    <w:p w14:paraId="39DDDD8D">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28.5.2</w:t>
      </w:r>
      <w:r>
        <w:rPr>
          <w:rFonts w:hint="eastAsia" w:ascii="宋体" w:hAnsi="宋体"/>
          <w:color w:val="auto"/>
          <w:szCs w:val="24"/>
          <w:highlight w:val="none"/>
        </w:rPr>
        <w:t>有下列情形之一的，视为投标人相互串通投标：</w:t>
      </w:r>
    </w:p>
    <w:p w14:paraId="0EA2541C">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28.5.2.1不同投标人的投标文件由同一单位或者个人编制；</w:t>
      </w:r>
    </w:p>
    <w:p w14:paraId="5EE1D3C4">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28.5.2.2不同投标人委托同一单位或者个人办理投标事宜；</w:t>
      </w:r>
    </w:p>
    <w:p w14:paraId="4FF6B917">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28.5.2.3不同投标人的投标文件载明的项目管理成员为同一人；</w:t>
      </w:r>
    </w:p>
    <w:p w14:paraId="78994AF6">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28.5.2.4不同投标人的投标文件异常一致或者投标报价呈规律性差异；</w:t>
      </w:r>
    </w:p>
    <w:p w14:paraId="736F2E1E">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28.5.2.5不同投标人的投标文件相互混装；</w:t>
      </w:r>
    </w:p>
    <w:p w14:paraId="09816B8E">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28.5.2.6不同投标人的投标保证金从同一单位或者个人的账户转出。</w:t>
      </w:r>
    </w:p>
    <w:p w14:paraId="15A16006">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w:t>
      </w:r>
      <w:r>
        <w:rPr>
          <w:rFonts w:hint="eastAsia" w:ascii="宋体" w:hAnsi="宋体"/>
          <w:color w:val="auto"/>
          <w:szCs w:val="24"/>
          <w:highlight w:val="none"/>
        </w:rPr>
        <w:t>有下列情形之一的，属于招标人与投标人串通投标：</w:t>
      </w:r>
    </w:p>
    <w:p w14:paraId="6C88A0D7">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28.5.3.1</w:t>
      </w:r>
      <w:r>
        <w:rPr>
          <w:rFonts w:hint="eastAsia" w:ascii="宋体" w:hAnsi="宋体"/>
          <w:color w:val="auto"/>
          <w:szCs w:val="24"/>
          <w:highlight w:val="none"/>
        </w:rPr>
        <w:t>招标人在开标前开启投标文件并将有关信息泄露给其他投标人；</w:t>
      </w:r>
    </w:p>
    <w:p w14:paraId="60DE0003">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28.5.3.2</w:t>
      </w:r>
      <w:r>
        <w:rPr>
          <w:rFonts w:hint="eastAsia" w:ascii="宋体" w:hAnsi="宋体"/>
          <w:color w:val="auto"/>
          <w:szCs w:val="24"/>
          <w:highlight w:val="none"/>
        </w:rPr>
        <w:t>招标人直接或者间接向投标人泄露标底、评标委员会成员等信息；</w:t>
      </w:r>
    </w:p>
    <w:p w14:paraId="53258F03">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28.5.3.3</w:t>
      </w:r>
      <w:r>
        <w:rPr>
          <w:rFonts w:hint="eastAsia" w:ascii="宋体" w:hAnsi="宋体"/>
          <w:color w:val="auto"/>
          <w:szCs w:val="24"/>
          <w:highlight w:val="none"/>
        </w:rPr>
        <w:t>招标人明示或者暗示投标人压低或者抬高投标报价；</w:t>
      </w:r>
    </w:p>
    <w:p w14:paraId="5C79E2CA">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28.5.3.4</w:t>
      </w:r>
      <w:r>
        <w:rPr>
          <w:rFonts w:hint="eastAsia" w:ascii="宋体" w:hAnsi="宋体"/>
          <w:color w:val="auto"/>
          <w:szCs w:val="24"/>
          <w:highlight w:val="none"/>
        </w:rPr>
        <w:t>招标人授意投标人撤换、修改投标文件；</w:t>
      </w:r>
    </w:p>
    <w:p w14:paraId="3C13417E">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28.5.3.5</w:t>
      </w:r>
      <w:r>
        <w:rPr>
          <w:rFonts w:hint="eastAsia" w:ascii="宋体" w:hAnsi="宋体"/>
          <w:color w:val="auto"/>
          <w:szCs w:val="24"/>
          <w:highlight w:val="none"/>
        </w:rPr>
        <w:t>招标人明示或者暗示投标人为特定投标人中标提供方便；</w:t>
      </w:r>
    </w:p>
    <w:p w14:paraId="35805492">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28.5.3.6</w:t>
      </w:r>
      <w:r>
        <w:rPr>
          <w:rFonts w:hint="eastAsia" w:ascii="宋体" w:hAnsi="宋体"/>
          <w:color w:val="auto"/>
          <w:szCs w:val="24"/>
          <w:highlight w:val="none"/>
        </w:rPr>
        <w:t>招标人与投标人为谋求特定投标人中标而采取的其他串通行为。</w:t>
      </w:r>
    </w:p>
    <w:p w14:paraId="0E3EF944">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28.5.4</w:t>
      </w:r>
      <w:r>
        <w:rPr>
          <w:rFonts w:hint="eastAsia" w:ascii="宋体" w:hAnsi="宋体"/>
          <w:color w:val="auto"/>
          <w:szCs w:val="24"/>
          <w:highlight w:val="none"/>
        </w:rPr>
        <w:t>使用通过受让或者租借等方式获取的资格、资质证书投标的。</w:t>
      </w:r>
    </w:p>
    <w:p w14:paraId="649BA6A4">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28.5.5投标人有下列情形之一的，属于招标投标法第三十三条规定的以其他方式弄虚作假的行为：</w:t>
      </w:r>
    </w:p>
    <w:p w14:paraId="31D01949">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28.5.5.1使用伪造、变造的许可证件；</w:t>
      </w:r>
    </w:p>
    <w:p w14:paraId="17356F51">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28.5.5.2提供虚假的财务状况或者业绩；</w:t>
      </w:r>
    </w:p>
    <w:p w14:paraId="1D7B707C">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28.5.5.3提供虚假的项目负责人或者主要技术人员简历、劳动关系证明；</w:t>
      </w:r>
    </w:p>
    <w:p w14:paraId="1E64B49E">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28.5.5.4提供虚假的信用状况；</w:t>
      </w:r>
    </w:p>
    <w:p w14:paraId="25734D45">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28.5.5.5其他弄虚作假的行为。</w:t>
      </w:r>
    </w:p>
    <w:p w14:paraId="1710150E">
      <w:pPr>
        <w:spacing w:line="360" w:lineRule="auto"/>
        <w:ind w:left="549"/>
        <w:rPr>
          <w:rFonts w:hint="eastAsia" w:ascii="宋体" w:hAnsi="宋体"/>
          <w:color w:val="auto"/>
          <w:szCs w:val="24"/>
          <w:highlight w:val="none"/>
        </w:rPr>
      </w:pPr>
      <w:r>
        <w:rPr>
          <w:rFonts w:hint="eastAsia" w:ascii="宋体" w:hAnsi="宋体"/>
          <w:color w:val="auto"/>
          <w:szCs w:val="24"/>
          <w:highlight w:val="none"/>
        </w:rPr>
        <w:t>28.5.6其他违反招投标法律、法规和规章强制性规定的行为。</w:t>
      </w:r>
    </w:p>
    <w:p w14:paraId="470695AA">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28.6 定标前，</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可能会同招标人对中标候选人进行约谈，约谈包括诚信承诺、履约承诺以及原件核查等内容。</w:t>
      </w:r>
    </w:p>
    <w:p w14:paraId="3BE7A769">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28.7</w:t>
      </w:r>
      <w:r>
        <w:rPr>
          <w:rFonts w:hint="eastAsia" w:ascii="宋体" w:hAnsi="宋体"/>
          <w:color w:val="auto"/>
          <w:highlight w:val="none"/>
        </w:rPr>
        <w:t>中标候选人信息将</w:t>
      </w:r>
      <w:r>
        <w:rPr>
          <w:rFonts w:hint="eastAsia" w:ascii="宋体" w:hAnsi="宋体"/>
          <w:bCs/>
          <w:color w:val="auto"/>
          <w:highlight w:val="none"/>
        </w:rPr>
        <w:t>在网上公</w:t>
      </w:r>
      <w:r>
        <w:rPr>
          <w:rFonts w:hint="eastAsia" w:ascii="宋体" w:hAnsi="宋体"/>
          <w:color w:val="auto"/>
          <w:highlight w:val="none"/>
        </w:rPr>
        <w:t>示</w:t>
      </w:r>
      <w:r>
        <w:rPr>
          <w:rFonts w:hint="eastAsia" w:ascii="宋体" w:hAnsi="宋体"/>
          <w:color w:val="auto"/>
          <w:szCs w:val="24"/>
          <w:highlight w:val="none"/>
        </w:rPr>
        <w:t>，公示期不少于3日，期满无异议则将发布中标结果公告。</w:t>
      </w:r>
    </w:p>
    <w:p w14:paraId="565A9ABD">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29.中标通知书</w:t>
      </w:r>
    </w:p>
    <w:p w14:paraId="20E6FE32">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29</w:t>
      </w:r>
      <w:r>
        <w:rPr>
          <w:rFonts w:ascii="宋体" w:hAnsi="宋体"/>
          <w:color w:val="auto"/>
          <w:szCs w:val="24"/>
          <w:highlight w:val="none"/>
        </w:rPr>
        <w:t>.1</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将以中标通知书形式通知中标人，其投标已被接受。</w:t>
      </w:r>
    </w:p>
    <w:p w14:paraId="78A64B4F">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29</w:t>
      </w:r>
      <w:r>
        <w:rPr>
          <w:rFonts w:ascii="宋体" w:hAnsi="宋体"/>
          <w:color w:val="auto"/>
          <w:szCs w:val="24"/>
          <w:highlight w:val="none"/>
        </w:rPr>
        <w:t>.</w:t>
      </w:r>
      <w:r>
        <w:rPr>
          <w:rFonts w:hint="eastAsia" w:ascii="宋体" w:hAnsi="宋体"/>
          <w:color w:val="auto"/>
          <w:szCs w:val="24"/>
          <w:highlight w:val="none"/>
        </w:rPr>
        <w:t>2</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对未中标的投标人不做未中标原因的解释。</w:t>
      </w:r>
    </w:p>
    <w:p w14:paraId="1711B516">
      <w:pPr>
        <w:spacing w:line="360" w:lineRule="auto"/>
        <w:ind w:firstLine="549"/>
        <w:rPr>
          <w:rFonts w:hint="eastAsia" w:ascii="宋体" w:hAnsi="宋体"/>
          <w:color w:val="auto"/>
          <w:szCs w:val="24"/>
          <w:highlight w:val="none"/>
        </w:rPr>
      </w:pPr>
      <w:r>
        <w:rPr>
          <w:rFonts w:hint="eastAsia" w:ascii="宋体" w:hAnsi="宋体"/>
          <w:b/>
          <w:bCs/>
          <w:color w:val="auto"/>
          <w:szCs w:val="24"/>
          <w:highlight w:val="none"/>
        </w:rPr>
        <w:t>29.3中标结果公告发布后，中标人请在3个工作日内委派专人凭介绍信或公司授权书（须同时携带有效身份证明）</w:t>
      </w:r>
      <w:r>
        <w:rPr>
          <w:rFonts w:hint="eastAsia" w:ascii="宋体" w:hAnsi="宋体"/>
          <w:b/>
          <w:bCs/>
          <w:color w:val="auto"/>
          <w:highlight w:val="none"/>
        </w:rPr>
        <w:t>联系本项目负责人领取中标通知书。</w:t>
      </w:r>
    </w:p>
    <w:p w14:paraId="503ED98E">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30.招标代理服务费</w:t>
      </w:r>
    </w:p>
    <w:p w14:paraId="6BCAEF72">
      <w:pPr>
        <w:spacing w:line="360" w:lineRule="auto"/>
        <w:ind w:firstLine="549"/>
        <w:rPr>
          <w:rFonts w:hint="eastAsia" w:ascii="宋体" w:hAnsi="宋体"/>
          <w:color w:val="auto"/>
          <w:highlight w:val="none"/>
        </w:rPr>
      </w:pPr>
      <w:r>
        <w:rPr>
          <w:rFonts w:hint="eastAsia" w:ascii="宋体" w:hAnsi="宋体"/>
          <w:color w:val="auto"/>
          <w:szCs w:val="24"/>
          <w:highlight w:val="none"/>
        </w:rPr>
        <w:t>30.1</w:t>
      </w:r>
      <w:r>
        <w:rPr>
          <w:rFonts w:ascii="宋体" w:hAnsi="宋体"/>
          <w:color w:val="auto"/>
          <w:szCs w:val="24"/>
          <w:highlight w:val="none"/>
        </w:rPr>
        <w:t>中标人在收到中标通知书后三个工作日内应向</w:t>
      </w:r>
      <w:r>
        <w:rPr>
          <w:rFonts w:hint="eastAsia" w:ascii="宋体" w:hAnsi="宋体"/>
          <w:color w:val="auto"/>
          <w:szCs w:val="24"/>
          <w:highlight w:val="none"/>
          <w:lang w:eastAsia="zh-CN"/>
        </w:rPr>
        <w:t>肥西县公共资源交易有限责任公司</w:t>
      </w:r>
      <w:r>
        <w:rPr>
          <w:rFonts w:ascii="宋体" w:hAnsi="宋体"/>
          <w:color w:val="auto"/>
          <w:szCs w:val="24"/>
          <w:highlight w:val="none"/>
        </w:rPr>
        <w:t>交纳</w:t>
      </w:r>
      <w:r>
        <w:rPr>
          <w:rFonts w:hint="eastAsia" w:ascii="宋体" w:hAnsi="宋体"/>
          <w:color w:val="auto"/>
          <w:szCs w:val="24"/>
          <w:highlight w:val="none"/>
        </w:rPr>
        <w:t>招标代理</w:t>
      </w:r>
      <w:r>
        <w:rPr>
          <w:rFonts w:ascii="宋体" w:hAnsi="宋体"/>
          <w:color w:val="auto"/>
          <w:szCs w:val="24"/>
          <w:highlight w:val="none"/>
        </w:rPr>
        <w:t>服务费，可以</w:t>
      </w:r>
      <w:r>
        <w:rPr>
          <w:rFonts w:hint="eastAsia" w:ascii="宋体" w:hAnsi="宋体"/>
          <w:color w:val="auto"/>
          <w:szCs w:val="24"/>
          <w:highlight w:val="none"/>
        </w:rPr>
        <w:t>转账</w:t>
      </w:r>
      <w:r>
        <w:rPr>
          <w:rFonts w:ascii="宋体" w:hAnsi="宋体"/>
          <w:color w:val="auto"/>
          <w:szCs w:val="24"/>
          <w:highlight w:val="none"/>
        </w:rPr>
        <w:t>的形式交纳。</w:t>
      </w:r>
      <w:r>
        <w:rPr>
          <w:rFonts w:hint="eastAsia" w:ascii="宋体" w:hAnsi="宋体"/>
          <w:color w:val="auto"/>
          <w:highlight w:val="none"/>
        </w:rPr>
        <w:t>招标人招标代理服务费的缴纳按项目委托合同执行。</w:t>
      </w:r>
    </w:p>
    <w:p w14:paraId="245C37A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30.2招标代理</w:t>
      </w:r>
      <w:r>
        <w:rPr>
          <w:rFonts w:ascii="宋体" w:hAnsi="宋体"/>
          <w:color w:val="auto"/>
          <w:szCs w:val="24"/>
          <w:highlight w:val="none"/>
        </w:rPr>
        <w:t>服务费的收取采用差额定率累进计费方式，具体收费标准</w:t>
      </w:r>
      <w:r>
        <w:rPr>
          <w:rFonts w:hint="eastAsia" w:ascii="宋体" w:hAnsi="宋体"/>
          <w:color w:val="auto"/>
          <w:szCs w:val="24"/>
          <w:highlight w:val="none"/>
        </w:rPr>
        <w:t>如下：</w:t>
      </w:r>
    </w:p>
    <w:p w14:paraId="70E1F572">
      <w:pPr>
        <w:spacing w:line="360" w:lineRule="auto"/>
        <w:ind w:firstLine="482" w:firstLineChars="200"/>
        <w:rPr>
          <w:rFonts w:hint="eastAsia" w:ascii="宋体" w:hAnsi="宋体" w:cs="宋体"/>
          <w:b/>
          <w:bCs/>
          <w:color w:val="auto"/>
          <w:szCs w:val="24"/>
          <w:highlight w:val="none"/>
        </w:rPr>
      </w:pPr>
      <w:r>
        <w:rPr>
          <w:rFonts w:hint="eastAsia" w:ascii="宋体" w:hAnsi="宋体" w:cs="宋体"/>
          <w:b/>
          <w:bCs/>
          <w:color w:val="auto"/>
          <w:szCs w:val="24"/>
          <w:highlight w:val="none"/>
        </w:rPr>
        <w:t>代理服务费缴纳账户：</w:t>
      </w:r>
    </w:p>
    <w:p w14:paraId="48B32F62">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开户银行：中国银行股份有限公司肥西支行</w:t>
      </w:r>
    </w:p>
    <w:p w14:paraId="272E244E">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开户名：</w:t>
      </w:r>
      <w:r>
        <w:rPr>
          <w:rFonts w:hint="eastAsia" w:ascii="宋体" w:hAnsi="宋体" w:cs="宋体"/>
          <w:color w:val="auto"/>
          <w:szCs w:val="24"/>
          <w:highlight w:val="none"/>
          <w:lang w:eastAsia="zh-CN"/>
        </w:rPr>
        <w:t>肥西县公共资源交易有限责任公司</w:t>
      </w:r>
    </w:p>
    <w:p w14:paraId="3327D7BE">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账号：179746801939</w:t>
      </w:r>
    </w:p>
    <w:p w14:paraId="7A64720E">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代理服务费的收取采用差额定率累进计费方式，具体收费标准参照关于印发《招标（采购）代理行业服务收费指导意见》的通知（合公协〔2023]03号）文件收取。</w:t>
      </w:r>
    </w:p>
    <w:p w14:paraId="5F999EA8">
      <w:pPr>
        <w:ind w:firstLine="482"/>
        <w:jc w:val="center"/>
        <w:rPr>
          <w:rFonts w:hint="eastAsia" w:ascii="宋体" w:hAnsi="宋体" w:cs="宋体"/>
          <w:bCs/>
          <w:color w:val="auto"/>
          <w:highlight w:val="none"/>
        </w:rPr>
      </w:pPr>
      <w:r>
        <w:rPr>
          <w:rFonts w:hint="eastAsia" w:ascii="宋体" w:hAnsi="宋体" w:cs="宋体"/>
          <w:b/>
          <w:bCs/>
          <w:color w:val="auto"/>
          <w:highlight w:val="none"/>
        </w:rPr>
        <w:t>代理服务收费标准</w:t>
      </w:r>
    </w:p>
    <w:tbl>
      <w:tblPr>
        <w:tblStyle w:val="23"/>
        <w:tblW w:w="93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6"/>
        <w:gridCol w:w="2336"/>
        <w:gridCol w:w="2336"/>
        <w:gridCol w:w="2337"/>
      </w:tblGrid>
      <w:tr w14:paraId="0FABE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06EF749B">
            <w:pPr>
              <w:spacing w:line="360" w:lineRule="auto"/>
              <w:ind w:firstLine="482"/>
              <w:jc w:val="center"/>
              <w:rPr>
                <w:rFonts w:hint="eastAsia" w:ascii="宋体" w:hAnsi="宋体" w:cs="宋体"/>
                <w:b/>
                <w:bCs/>
                <w:color w:val="auto"/>
                <w:highlight w:val="none"/>
              </w:rPr>
            </w:pPr>
            <w:r>
              <w:rPr>
                <w:rFonts w:hint="eastAsia" w:ascii="宋体" w:hAnsi="宋体" w:cs="宋体"/>
                <w:b/>
                <w:bCs/>
                <w:color w:val="auto"/>
                <w:highlight w:val="none"/>
                <w:lang w:eastAsia="zh-CN"/>
              </w:rPr>
              <w:t>中标</w:t>
            </w:r>
            <w:r>
              <w:rPr>
                <w:rFonts w:hint="eastAsia" w:ascii="宋体" w:hAnsi="宋体" w:cs="宋体"/>
                <w:b/>
                <w:bCs/>
                <w:color w:val="auto"/>
                <w:highlight w:val="none"/>
              </w:rPr>
              <w:t>金额</w:t>
            </w:r>
          </w:p>
        </w:tc>
        <w:tc>
          <w:tcPr>
            <w:tcW w:w="2336" w:type="dxa"/>
            <w:tcBorders>
              <w:top w:val="single" w:color="auto" w:sz="4" w:space="0"/>
              <w:left w:val="single" w:color="auto" w:sz="4" w:space="0"/>
              <w:bottom w:val="single" w:color="auto" w:sz="4" w:space="0"/>
              <w:right w:val="single" w:color="auto" w:sz="4" w:space="0"/>
            </w:tcBorders>
            <w:vAlign w:val="center"/>
          </w:tcPr>
          <w:p w14:paraId="54151ABC">
            <w:pPr>
              <w:spacing w:line="360" w:lineRule="auto"/>
              <w:ind w:firstLine="482"/>
              <w:jc w:val="center"/>
              <w:rPr>
                <w:rFonts w:hint="eastAsia" w:ascii="宋体" w:hAnsi="宋体" w:cs="宋体"/>
                <w:b/>
                <w:bCs/>
                <w:color w:val="auto"/>
                <w:highlight w:val="none"/>
              </w:rPr>
            </w:pPr>
            <w:r>
              <w:rPr>
                <w:rFonts w:hint="eastAsia" w:ascii="宋体" w:hAnsi="宋体" w:cs="宋体"/>
                <w:b/>
                <w:bCs/>
                <w:color w:val="auto"/>
                <w:highlight w:val="none"/>
              </w:rPr>
              <w:t>货物</w:t>
            </w:r>
          </w:p>
        </w:tc>
        <w:tc>
          <w:tcPr>
            <w:tcW w:w="2336" w:type="dxa"/>
            <w:tcBorders>
              <w:top w:val="single" w:color="auto" w:sz="4" w:space="0"/>
              <w:left w:val="single" w:color="auto" w:sz="4" w:space="0"/>
              <w:bottom w:val="single" w:color="auto" w:sz="4" w:space="0"/>
              <w:right w:val="single" w:color="auto" w:sz="4" w:space="0"/>
            </w:tcBorders>
            <w:vAlign w:val="center"/>
          </w:tcPr>
          <w:p w14:paraId="35FD9AB9">
            <w:pPr>
              <w:spacing w:line="360" w:lineRule="auto"/>
              <w:ind w:firstLine="482"/>
              <w:jc w:val="center"/>
              <w:rPr>
                <w:rFonts w:hint="eastAsia" w:ascii="宋体" w:hAnsi="宋体" w:cs="宋体"/>
                <w:b/>
                <w:bCs/>
                <w:color w:val="auto"/>
                <w:highlight w:val="none"/>
              </w:rPr>
            </w:pPr>
            <w:r>
              <w:rPr>
                <w:rFonts w:hint="eastAsia" w:ascii="宋体" w:hAnsi="宋体" w:cs="宋体"/>
                <w:b/>
                <w:bCs/>
                <w:color w:val="auto"/>
                <w:highlight w:val="none"/>
              </w:rPr>
              <w:t>服务</w:t>
            </w:r>
          </w:p>
        </w:tc>
        <w:tc>
          <w:tcPr>
            <w:tcW w:w="2337" w:type="dxa"/>
            <w:tcBorders>
              <w:top w:val="single" w:color="auto" w:sz="4" w:space="0"/>
              <w:left w:val="single" w:color="auto" w:sz="4" w:space="0"/>
              <w:bottom w:val="single" w:color="auto" w:sz="4" w:space="0"/>
            </w:tcBorders>
            <w:vAlign w:val="center"/>
          </w:tcPr>
          <w:p w14:paraId="40619390">
            <w:pPr>
              <w:spacing w:line="360" w:lineRule="auto"/>
              <w:ind w:firstLine="482"/>
              <w:jc w:val="center"/>
              <w:rPr>
                <w:rFonts w:hint="eastAsia" w:ascii="宋体" w:hAnsi="宋体" w:cs="宋体"/>
                <w:b/>
                <w:bCs/>
                <w:color w:val="auto"/>
                <w:highlight w:val="none"/>
              </w:rPr>
            </w:pPr>
            <w:r>
              <w:rPr>
                <w:rFonts w:hint="eastAsia" w:ascii="宋体" w:hAnsi="宋体" w:cs="宋体"/>
                <w:b/>
                <w:bCs/>
                <w:color w:val="auto"/>
                <w:highlight w:val="none"/>
              </w:rPr>
              <w:t>工程</w:t>
            </w:r>
          </w:p>
        </w:tc>
      </w:tr>
      <w:tr w14:paraId="680DB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90FE727">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100万元以下</w:t>
            </w:r>
          </w:p>
        </w:tc>
        <w:tc>
          <w:tcPr>
            <w:tcW w:w="2336" w:type="dxa"/>
            <w:tcBorders>
              <w:top w:val="single" w:color="auto" w:sz="4" w:space="0"/>
              <w:left w:val="single" w:color="auto" w:sz="4" w:space="0"/>
              <w:bottom w:val="single" w:color="auto" w:sz="4" w:space="0"/>
              <w:right w:val="single" w:color="auto" w:sz="4" w:space="0"/>
            </w:tcBorders>
            <w:vAlign w:val="center"/>
          </w:tcPr>
          <w:p w14:paraId="4FA8FDF2">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1.5%</w:t>
            </w:r>
          </w:p>
        </w:tc>
        <w:tc>
          <w:tcPr>
            <w:tcW w:w="2336" w:type="dxa"/>
            <w:tcBorders>
              <w:top w:val="single" w:color="auto" w:sz="4" w:space="0"/>
              <w:left w:val="single" w:color="auto" w:sz="4" w:space="0"/>
              <w:bottom w:val="single" w:color="auto" w:sz="4" w:space="0"/>
              <w:right w:val="single" w:color="auto" w:sz="4" w:space="0"/>
            </w:tcBorders>
            <w:vAlign w:val="center"/>
          </w:tcPr>
          <w:p w14:paraId="07EED591">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1.5%</w:t>
            </w:r>
          </w:p>
        </w:tc>
        <w:tc>
          <w:tcPr>
            <w:tcW w:w="2337" w:type="dxa"/>
            <w:tcBorders>
              <w:top w:val="single" w:color="auto" w:sz="4" w:space="0"/>
              <w:left w:val="single" w:color="auto" w:sz="4" w:space="0"/>
              <w:bottom w:val="single" w:color="auto" w:sz="4" w:space="0"/>
            </w:tcBorders>
            <w:vAlign w:val="center"/>
          </w:tcPr>
          <w:p w14:paraId="0CE9796A">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1.0%</w:t>
            </w:r>
          </w:p>
        </w:tc>
      </w:tr>
      <w:tr w14:paraId="7B372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5E2E8C1D">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100万元-500万元（含500万元）</w:t>
            </w:r>
          </w:p>
        </w:tc>
        <w:tc>
          <w:tcPr>
            <w:tcW w:w="2336" w:type="dxa"/>
            <w:tcBorders>
              <w:top w:val="single" w:color="auto" w:sz="4" w:space="0"/>
              <w:left w:val="single" w:color="auto" w:sz="4" w:space="0"/>
              <w:bottom w:val="single" w:color="auto" w:sz="4" w:space="0"/>
              <w:right w:val="single" w:color="auto" w:sz="4" w:space="0"/>
            </w:tcBorders>
            <w:vAlign w:val="center"/>
          </w:tcPr>
          <w:p w14:paraId="79E6B772">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1.1%</w:t>
            </w:r>
          </w:p>
        </w:tc>
        <w:tc>
          <w:tcPr>
            <w:tcW w:w="2336" w:type="dxa"/>
            <w:tcBorders>
              <w:top w:val="single" w:color="auto" w:sz="4" w:space="0"/>
              <w:left w:val="single" w:color="auto" w:sz="4" w:space="0"/>
              <w:bottom w:val="single" w:color="auto" w:sz="4" w:space="0"/>
              <w:right w:val="single" w:color="auto" w:sz="4" w:space="0"/>
            </w:tcBorders>
            <w:vAlign w:val="center"/>
          </w:tcPr>
          <w:p w14:paraId="3DFD68CD">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0.8%</w:t>
            </w:r>
          </w:p>
        </w:tc>
        <w:tc>
          <w:tcPr>
            <w:tcW w:w="2337" w:type="dxa"/>
            <w:tcBorders>
              <w:top w:val="single" w:color="auto" w:sz="4" w:space="0"/>
              <w:left w:val="single" w:color="auto" w:sz="4" w:space="0"/>
              <w:bottom w:val="single" w:color="auto" w:sz="4" w:space="0"/>
            </w:tcBorders>
            <w:vAlign w:val="center"/>
          </w:tcPr>
          <w:p w14:paraId="2F93DDC6">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0.7%</w:t>
            </w:r>
          </w:p>
        </w:tc>
      </w:tr>
      <w:tr w14:paraId="62C52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1F838747">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500万元-1000万元（含1000万元）</w:t>
            </w:r>
          </w:p>
        </w:tc>
        <w:tc>
          <w:tcPr>
            <w:tcW w:w="2336" w:type="dxa"/>
            <w:tcBorders>
              <w:top w:val="single" w:color="auto" w:sz="4" w:space="0"/>
              <w:left w:val="single" w:color="auto" w:sz="4" w:space="0"/>
              <w:bottom w:val="single" w:color="auto" w:sz="4" w:space="0"/>
              <w:right w:val="single" w:color="auto" w:sz="4" w:space="0"/>
            </w:tcBorders>
            <w:vAlign w:val="center"/>
          </w:tcPr>
          <w:p w14:paraId="6AA35995">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0.8%</w:t>
            </w:r>
          </w:p>
        </w:tc>
        <w:tc>
          <w:tcPr>
            <w:tcW w:w="2336" w:type="dxa"/>
            <w:tcBorders>
              <w:top w:val="single" w:color="auto" w:sz="4" w:space="0"/>
              <w:left w:val="single" w:color="auto" w:sz="4" w:space="0"/>
              <w:bottom w:val="single" w:color="auto" w:sz="4" w:space="0"/>
              <w:right w:val="single" w:color="auto" w:sz="4" w:space="0"/>
            </w:tcBorders>
            <w:vAlign w:val="center"/>
          </w:tcPr>
          <w:p w14:paraId="38020401">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0.45%</w:t>
            </w:r>
          </w:p>
        </w:tc>
        <w:tc>
          <w:tcPr>
            <w:tcW w:w="2337" w:type="dxa"/>
            <w:tcBorders>
              <w:top w:val="single" w:color="auto" w:sz="4" w:space="0"/>
              <w:left w:val="single" w:color="auto" w:sz="4" w:space="0"/>
              <w:bottom w:val="single" w:color="auto" w:sz="4" w:space="0"/>
            </w:tcBorders>
            <w:vAlign w:val="center"/>
          </w:tcPr>
          <w:p w14:paraId="2BF4C918">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0.55%</w:t>
            </w:r>
          </w:p>
        </w:tc>
      </w:tr>
      <w:tr w14:paraId="400E5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273C942D">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1000万元-5000万元（含5000万元）</w:t>
            </w:r>
          </w:p>
        </w:tc>
        <w:tc>
          <w:tcPr>
            <w:tcW w:w="2336" w:type="dxa"/>
            <w:tcBorders>
              <w:top w:val="single" w:color="auto" w:sz="4" w:space="0"/>
              <w:left w:val="single" w:color="auto" w:sz="4" w:space="0"/>
              <w:bottom w:val="single" w:color="auto" w:sz="4" w:space="0"/>
              <w:right w:val="single" w:color="auto" w:sz="4" w:space="0"/>
            </w:tcBorders>
            <w:vAlign w:val="center"/>
          </w:tcPr>
          <w:p w14:paraId="144585A1">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0.5%</w:t>
            </w:r>
          </w:p>
        </w:tc>
        <w:tc>
          <w:tcPr>
            <w:tcW w:w="2336" w:type="dxa"/>
            <w:tcBorders>
              <w:top w:val="single" w:color="auto" w:sz="4" w:space="0"/>
              <w:left w:val="single" w:color="auto" w:sz="4" w:space="0"/>
              <w:bottom w:val="single" w:color="auto" w:sz="4" w:space="0"/>
              <w:right w:val="single" w:color="auto" w:sz="4" w:space="0"/>
            </w:tcBorders>
            <w:vAlign w:val="center"/>
          </w:tcPr>
          <w:p w14:paraId="0CCBD3B5">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0.25%</w:t>
            </w:r>
          </w:p>
        </w:tc>
        <w:tc>
          <w:tcPr>
            <w:tcW w:w="2337" w:type="dxa"/>
            <w:tcBorders>
              <w:top w:val="single" w:color="auto" w:sz="4" w:space="0"/>
              <w:left w:val="single" w:color="auto" w:sz="4" w:space="0"/>
              <w:bottom w:val="single" w:color="auto" w:sz="4" w:space="0"/>
            </w:tcBorders>
            <w:vAlign w:val="center"/>
          </w:tcPr>
          <w:p w14:paraId="75D3186B">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0.35%</w:t>
            </w:r>
          </w:p>
        </w:tc>
      </w:tr>
      <w:tr w14:paraId="51269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5BFC7BCC">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5000万元-1亿元（含1亿元）</w:t>
            </w:r>
          </w:p>
        </w:tc>
        <w:tc>
          <w:tcPr>
            <w:tcW w:w="2336" w:type="dxa"/>
            <w:tcBorders>
              <w:top w:val="single" w:color="auto" w:sz="4" w:space="0"/>
              <w:left w:val="single" w:color="auto" w:sz="4" w:space="0"/>
              <w:bottom w:val="single" w:color="auto" w:sz="4" w:space="0"/>
              <w:right w:val="single" w:color="auto" w:sz="4" w:space="0"/>
            </w:tcBorders>
            <w:vAlign w:val="center"/>
          </w:tcPr>
          <w:p w14:paraId="4F74FF3F">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626B59B1">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0.1%</w:t>
            </w:r>
          </w:p>
        </w:tc>
        <w:tc>
          <w:tcPr>
            <w:tcW w:w="2337" w:type="dxa"/>
            <w:tcBorders>
              <w:top w:val="single" w:color="auto" w:sz="4" w:space="0"/>
              <w:left w:val="single" w:color="auto" w:sz="4" w:space="0"/>
              <w:bottom w:val="single" w:color="auto" w:sz="4" w:space="0"/>
            </w:tcBorders>
            <w:vAlign w:val="center"/>
          </w:tcPr>
          <w:p w14:paraId="008BB794">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0.2%</w:t>
            </w:r>
          </w:p>
        </w:tc>
      </w:tr>
      <w:tr w14:paraId="65603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58E6F8CE">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1亿元-10亿元</w:t>
            </w:r>
          </w:p>
        </w:tc>
        <w:tc>
          <w:tcPr>
            <w:tcW w:w="2336" w:type="dxa"/>
            <w:tcBorders>
              <w:top w:val="single" w:color="auto" w:sz="4" w:space="0"/>
              <w:left w:val="single" w:color="auto" w:sz="4" w:space="0"/>
              <w:bottom w:val="single" w:color="auto" w:sz="4" w:space="0"/>
              <w:right w:val="single" w:color="auto" w:sz="4" w:space="0"/>
            </w:tcBorders>
            <w:vAlign w:val="center"/>
          </w:tcPr>
          <w:p w14:paraId="7164EA71">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77976936">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0.05%</w:t>
            </w:r>
          </w:p>
        </w:tc>
        <w:tc>
          <w:tcPr>
            <w:tcW w:w="2337" w:type="dxa"/>
            <w:tcBorders>
              <w:top w:val="single" w:color="auto" w:sz="4" w:space="0"/>
              <w:left w:val="single" w:color="auto" w:sz="4" w:space="0"/>
              <w:bottom w:val="single" w:color="auto" w:sz="4" w:space="0"/>
            </w:tcBorders>
            <w:vAlign w:val="center"/>
          </w:tcPr>
          <w:p w14:paraId="488AA5FB">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0.05%</w:t>
            </w:r>
          </w:p>
        </w:tc>
      </w:tr>
      <w:tr w14:paraId="3124B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716EFFAF">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10亿以上</w:t>
            </w:r>
          </w:p>
        </w:tc>
        <w:tc>
          <w:tcPr>
            <w:tcW w:w="2336" w:type="dxa"/>
            <w:tcBorders>
              <w:top w:val="single" w:color="auto" w:sz="4" w:space="0"/>
              <w:left w:val="single" w:color="auto" w:sz="4" w:space="0"/>
              <w:bottom w:val="single" w:color="auto" w:sz="4" w:space="0"/>
              <w:right w:val="single" w:color="auto" w:sz="4" w:space="0"/>
            </w:tcBorders>
            <w:vAlign w:val="center"/>
          </w:tcPr>
          <w:p w14:paraId="01C4CF2F">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0.01%</w:t>
            </w:r>
          </w:p>
        </w:tc>
        <w:tc>
          <w:tcPr>
            <w:tcW w:w="2336" w:type="dxa"/>
            <w:tcBorders>
              <w:top w:val="single" w:color="auto" w:sz="4" w:space="0"/>
              <w:left w:val="single" w:color="auto" w:sz="4" w:space="0"/>
              <w:bottom w:val="single" w:color="auto" w:sz="4" w:space="0"/>
              <w:right w:val="single" w:color="auto" w:sz="4" w:space="0"/>
            </w:tcBorders>
            <w:vAlign w:val="center"/>
          </w:tcPr>
          <w:p w14:paraId="1CC22922">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0.01%</w:t>
            </w:r>
          </w:p>
        </w:tc>
        <w:tc>
          <w:tcPr>
            <w:tcW w:w="2337" w:type="dxa"/>
            <w:tcBorders>
              <w:top w:val="single" w:color="auto" w:sz="4" w:space="0"/>
              <w:left w:val="single" w:color="auto" w:sz="4" w:space="0"/>
              <w:bottom w:val="single" w:color="auto" w:sz="4" w:space="0"/>
            </w:tcBorders>
            <w:vAlign w:val="center"/>
          </w:tcPr>
          <w:p w14:paraId="3B92701C">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0.01%</w:t>
            </w:r>
          </w:p>
        </w:tc>
      </w:tr>
    </w:tbl>
    <w:p w14:paraId="21AFA409">
      <w:pPr>
        <w:wordWrap w:val="0"/>
        <w:spacing w:line="360" w:lineRule="auto"/>
        <w:rPr>
          <w:rFonts w:hint="eastAsia" w:ascii="宋体" w:hAnsi="宋体"/>
          <w:color w:val="auto"/>
          <w:szCs w:val="24"/>
          <w:highlight w:val="none"/>
        </w:rPr>
      </w:pPr>
      <w:r>
        <w:rPr>
          <w:rFonts w:hint="eastAsia" w:ascii="宋体" w:hAnsi="宋体"/>
          <w:bCs/>
          <w:color w:val="auto"/>
          <w:szCs w:val="24"/>
          <w:highlight w:val="none"/>
        </w:rPr>
        <w:t>注：</w:t>
      </w:r>
      <w:r>
        <w:rPr>
          <w:rFonts w:hint="eastAsia" w:ascii="宋体" w:hAnsi="宋体"/>
          <w:bCs/>
          <w:color w:val="auto"/>
          <w:szCs w:val="24"/>
          <w:highlight w:val="none"/>
          <w:lang w:eastAsia="zh-CN"/>
        </w:rPr>
        <w:t>（</w:t>
      </w:r>
      <w:r>
        <w:rPr>
          <w:rFonts w:hint="eastAsia" w:ascii="宋体" w:hAnsi="宋体"/>
          <w:bCs/>
          <w:color w:val="auto"/>
          <w:szCs w:val="24"/>
          <w:highlight w:val="none"/>
          <w:lang w:val="en-US" w:eastAsia="zh-CN"/>
        </w:rPr>
        <w:t>1</w:t>
      </w:r>
      <w:r>
        <w:rPr>
          <w:rFonts w:hint="eastAsia" w:ascii="宋体" w:hAnsi="宋体"/>
          <w:bCs/>
          <w:color w:val="auto"/>
          <w:szCs w:val="24"/>
          <w:highlight w:val="none"/>
          <w:lang w:eastAsia="zh-CN"/>
        </w:rPr>
        <w:t>）</w:t>
      </w:r>
      <w:r>
        <w:rPr>
          <w:rFonts w:hint="eastAsia" w:ascii="宋体" w:hAnsi="宋体"/>
          <w:color w:val="auto"/>
          <w:szCs w:val="24"/>
          <w:highlight w:val="none"/>
        </w:rPr>
        <w:t>交易服务费不足4000元的，按4000元收取。</w:t>
      </w:r>
    </w:p>
    <w:p w14:paraId="0E7178BF">
      <w:pPr>
        <w:wordWrap w:val="0"/>
        <w:spacing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2</w:t>
      </w:r>
      <w:r>
        <w:rPr>
          <w:rFonts w:hint="eastAsia" w:ascii="宋体" w:hAnsi="宋体"/>
          <w:color w:val="auto"/>
          <w:szCs w:val="24"/>
          <w:highlight w:val="none"/>
          <w:lang w:eastAsia="zh-CN"/>
        </w:rPr>
        <w:t>）</w:t>
      </w:r>
      <w:r>
        <w:rPr>
          <w:rFonts w:hint="eastAsia" w:ascii="宋体" w:hAnsi="宋体"/>
          <w:color w:val="auto"/>
          <w:szCs w:val="24"/>
          <w:highlight w:val="none"/>
        </w:rPr>
        <w:t>招标人及中标人代理服务费均按上述标准收取。</w:t>
      </w:r>
    </w:p>
    <w:p w14:paraId="3342B9FC">
      <w:pPr>
        <w:wordWrap w:val="0"/>
        <w:spacing w:line="360" w:lineRule="auto"/>
        <w:rPr>
          <w:rFonts w:hint="eastAsia" w:ascii="宋体" w:hAnsi="宋体"/>
          <w:bCs/>
          <w:color w:val="auto"/>
          <w:szCs w:val="24"/>
          <w:highlight w:val="none"/>
        </w:rPr>
      </w:pPr>
      <w:r>
        <w:rPr>
          <w:rFonts w:hint="eastAsia" w:ascii="宋体" w:hAnsi="宋体"/>
          <w:bCs/>
          <w:color w:val="auto"/>
          <w:szCs w:val="24"/>
          <w:highlight w:val="none"/>
        </w:rPr>
        <w:t>例如：某服务招标代理业务中标金额为900万元/每年，服务期限6年。计算招标代理服务费额如下：</w:t>
      </w:r>
    </w:p>
    <w:p w14:paraId="274216A8">
      <w:pPr>
        <w:wordWrap w:val="0"/>
        <w:spacing w:line="360" w:lineRule="auto"/>
        <w:rPr>
          <w:rFonts w:hint="eastAsia" w:ascii="宋体" w:hAnsi="宋体"/>
          <w:bCs/>
          <w:color w:val="auto"/>
          <w:szCs w:val="24"/>
          <w:highlight w:val="none"/>
        </w:rPr>
      </w:pPr>
      <w:r>
        <w:rPr>
          <w:rFonts w:hint="eastAsia" w:ascii="宋体" w:hAnsi="宋体"/>
          <w:bCs/>
          <w:color w:val="auto"/>
          <w:szCs w:val="24"/>
          <w:highlight w:val="none"/>
          <w:lang w:val="en-US" w:eastAsia="zh-CN"/>
        </w:rPr>
        <w:t xml:space="preserve">        </w:t>
      </w:r>
      <w:r>
        <w:rPr>
          <w:rFonts w:hint="eastAsia" w:ascii="宋体" w:hAnsi="宋体"/>
          <w:bCs/>
          <w:color w:val="auto"/>
          <w:szCs w:val="24"/>
          <w:highlight w:val="none"/>
        </w:rPr>
        <w:t>中标总价（900万元/每年×6年）=5400万元</w:t>
      </w:r>
    </w:p>
    <w:p w14:paraId="203C0E4E">
      <w:pPr>
        <w:wordWrap w:val="0"/>
        <w:spacing w:line="360" w:lineRule="auto"/>
        <w:ind w:firstLine="960" w:firstLineChars="400"/>
        <w:rPr>
          <w:rFonts w:hint="eastAsia" w:ascii="宋体" w:hAnsi="宋体"/>
          <w:bCs/>
          <w:color w:val="auto"/>
          <w:szCs w:val="24"/>
          <w:highlight w:val="none"/>
        </w:rPr>
      </w:pPr>
      <w:r>
        <w:rPr>
          <w:rFonts w:hint="eastAsia" w:ascii="宋体" w:hAnsi="宋体"/>
          <w:bCs/>
          <w:color w:val="auto"/>
          <w:szCs w:val="24"/>
          <w:highlight w:val="none"/>
        </w:rPr>
        <w:t>100万元×1.5％＝1.5万元</w:t>
      </w:r>
    </w:p>
    <w:p w14:paraId="6ADD25A5">
      <w:pPr>
        <w:wordWrap w:val="0"/>
        <w:spacing w:line="360" w:lineRule="auto"/>
        <w:ind w:firstLine="720" w:firstLineChars="300"/>
        <w:rPr>
          <w:rFonts w:hint="eastAsia" w:ascii="宋体" w:hAnsi="宋体"/>
          <w:bCs/>
          <w:color w:val="auto"/>
          <w:szCs w:val="24"/>
          <w:highlight w:val="none"/>
        </w:rPr>
      </w:pPr>
      <w:r>
        <w:rPr>
          <w:rFonts w:hint="eastAsia" w:ascii="宋体" w:hAnsi="宋体"/>
          <w:bCs/>
          <w:color w:val="auto"/>
          <w:szCs w:val="24"/>
          <w:highlight w:val="none"/>
        </w:rPr>
        <w:t>（500－100）万元×0.8％＝3.2万元</w:t>
      </w:r>
    </w:p>
    <w:p w14:paraId="33BECD85">
      <w:pPr>
        <w:wordWrap w:val="0"/>
        <w:spacing w:line="360" w:lineRule="auto"/>
        <w:ind w:firstLine="720" w:firstLineChars="300"/>
        <w:rPr>
          <w:rFonts w:hint="eastAsia" w:ascii="宋体" w:hAnsi="宋体"/>
          <w:bCs/>
          <w:color w:val="auto"/>
          <w:szCs w:val="24"/>
          <w:highlight w:val="none"/>
        </w:rPr>
      </w:pPr>
      <w:r>
        <w:rPr>
          <w:rFonts w:hint="eastAsia" w:ascii="宋体" w:hAnsi="宋体"/>
          <w:bCs/>
          <w:color w:val="auto"/>
          <w:szCs w:val="24"/>
          <w:highlight w:val="none"/>
        </w:rPr>
        <w:t>（1000－500）万元×0.45％＝2.25万元</w:t>
      </w:r>
    </w:p>
    <w:p w14:paraId="73DD8995">
      <w:pPr>
        <w:wordWrap w:val="0"/>
        <w:spacing w:line="360" w:lineRule="auto"/>
        <w:ind w:firstLine="720" w:firstLineChars="300"/>
        <w:rPr>
          <w:rFonts w:hint="eastAsia" w:ascii="宋体" w:hAnsi="宋体"/>
          <w:bCs/>
          <w:color w:val="auto"/>
          <w:szCs w:val="24"/>
          <w:highlight w:val="none"/>
        </w:rPr>
      </w:pPr>
      <w:r>
        <w:rPr>
          <w:rFonts w:hint="eastAsia" w:ascii="宋体" w:hAnsi="宋体"/>
          <w:bCs/>
          <w:color w:val="auto"/>
          <w:szCs w:val="24"/>
          <w:highlight w:val="none"/>
        </w:rPr>
        <w:t>（5000－1000）万元×0.25％＝10万元</w:t>
      </w:r>
    </w:p>
    <w:p w14:paraId="79F826B3">
      <w:pPr>
        <w:wordWrap w:val="0"/>
        <w:spacing w:line="360" w:lineRule="auto"/>
        <w:ind w:firstLine="720" w:firstLineChars="300"/>
        <w:rPr>
          <w:rFonts w:hint="eastAsia" w:ascii="宋体" w:hAnsi="宋体"/>
          <w:bCs/>
          <w:color w:val="auto"/>
          <w:szCs w:val="24"/>
          <w:highlight w:val="none"/>
        </w:rPr>
      </w:pPr>
      <w:r>
        <w:rPr>
          <w:rFonts w:hint="eastAsia" w:ascii="宋体" w:hAnsi="宋体"/>
          <w:bCs/>
          <w:color w:val="auto"/>
          <w:szCs w:val="24"/>
          <w:highlight w:val="none"/>
        </w:rPr>
        <w:t>（5400－5000）万元×0.1％＝0.4万元</w:t>
      </w:r>
    </w:p>
    <w:p w14:paraId="2058DC53">
      <w:pPr>
        <w:wordWrap w:val="0"/>
        <w:spacing w:line="360" w:lineRule="auto"/>
        <w:ind w:firstLine="720" w:firstLineChars="300"/>
        <w:rPr>
          <w:rFonts w:hint="eastAsia" w:ascii="宋体" w:hAnsi="宋体"/>
          <w:bCs/>
          <w:color w:val="auto"/>
          <w:szCs w:val="24"/>
          <w:highlight w:val="none"/>
        </w:rPr>
      </w:pPr>
      <w:r>
        <w:rPr>
          <w:rFonts w:hint="eastAsia" w:ascii="宋体" w:hAnsi="宋体"/>
          <w:bCs/>
          <w:color w:val="auto"/>
          <w:szCs w:val="24"/>
          <w:highlight w:val="none"/>
        </w:rPr>
        <w:t>合计收费＝1.5＋3.2＋2.25＋10＋0.4＝17.35(万元)</w:t>
      </w:r>
    </w:p>
    <w:p w14:paraId="51CDBB5C">
      <w:pPr>
        <w:wordWrap w:val="0"/>
        <w:spacing w:line="360" w:lineRule="auto"/>
        <w:ind w:firstLine="523" w:firstLineChars="218"/>
        <w:rPr>
          <w:rFonts w:hint="eastAsia" w:ascii="宋体" w:hAnsi="宋体"/>
          <w:bCs/>
          <w:color w:val="auto"/>
          <w:szCs w:val="24"/>
          <w:highlight w:val="none"/>
        </w:rPr>
      </w:pPr>
      <w:r>
        <w:rPr>
          <w:rFonts w:hint="eastAsia" w:ascii="宋体" w:hAnsi="宋体"/>
          <w:color w:val="auto"/>
          <w:szCs w:val="24"/>
          <w:highlight w:val="none"/>
        </w:rPr>
        <w:t>30.2投标人须知前附表约定收取定额服务费或免收服务费的，从其规定。</w:t>
      </w:r>
    </w:p>
    <w:p w14:paraId="634587B0">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31.履约保证金</w:t>
      </w:r>
    </w:p>
    <w:p w14:paraId="1653C65B">
      <w:pPr>
        <w:spacing w:line="360" w:lineRule="auto"/>
        <w:ind w:firstLine="549"/>
        <w:rPr>
          <w:rFonts w:hint="eastAsia" w:ascii="宋体" w:hAnsi="宋体"/>
          <w:dstrike/>
          <w:color w:val="auto"/>
          <w:szCs w:val="24"/>
          <w:highlight w:val="none"/>
        </w:rPr>
      </w:pPr>
      <w:r>
        <w:rPr>
          <w:rFonts w:hint="eastAsia" w:ascii="宋体" w:hAnsi="宋体"/>
          <w:color w:val="auto"/>
          <w:szCs w:val="24"/>
          <w:highlight w:val="none"/>
        </w:rPr>
        <w:t>31</w:t>
      </w:r>
      <w:r>
        <w:rPr>
          <w:rFonts w:ascii="宋体" w:hAnsi="宋体"/>
          <w:color w:val="auto"/>
          <w:szCs w:val="24"/>
          <w:highlight w:val="none"/>
        </w:rPr>
        <w:t>.1</w:t>
      </w:r>
      <w:r>
        <w:rPr>
          <w:rFonts w:hint="eastAsia" w:ascii="宋体" w:hAnsi="宋体"/>
          <w:color w:val="auto"/>
          <w:szCs w:val="24"/>
          <w:highlight w:val="none"/>
        </w:rPr>
        <w:t>签订合同前，投标人应提交履约保证金。履约保证金金额、收受方式及收受人见投标人须知前附表规定。</w:t>
      </w:r>
    </w:p>
    <w:p w14:paraId="29A48258">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31.2投标人须知前附表约定收取定额履约保证金或免收履约保证金的，从其规定。</w:t>
      </w:r>
    </w:p>
    <w:p w14:paraId="5B2ADB67">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31</w:t>
      </w:r>
      <w:r>
        <w:rPr>
          <w:rFonts w:ascii="宋体" w:hAnsi="宋体"/>
          <w:color w:val="auto"/>
          <w:szCs w:val="24"/>
          <w:highlight w:val="none"/>
        </w:rPr>
        <w:t>.</w:t>
      </w:r>
      <w:r>
        <w:rPr>
          <w:rFonts w:hint="eastAsia" w:ascii="宋体" w:hAnsi="宋体"/>
          <w:color w:val="auto"/>
          <w:szCs w:val="24"/>
          <w:highlight w:val="none"/>
        </w:rPr>
        <w:t>3如果中标人未按规定交纳履约保证金，招标人有权取消该授标，并没收其投标保证金。在此情况下招标人可将该标授予其下一个中标候选人或重新招标。</w:t>
      </w:r>
    </w:p>
    <w:p w14:paraId="0CFCE9FC">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32.签订合同</w:t>
      </w:r>
    </w:p>
    <w:p w14:paraId="45568972">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32.1中标人应在中标通知书发出之日起三十日内（具体时间、地点见中标通知书）与招标人签订合同。招标文件、中标人的投标文件及澄清文件等，均作为合同的附件。合同签订前中标人应向</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出示招标代理服务费和履约保证金交纳证明。</w:t>
      </w:r>
    </w:p>
    <w:p w14:paraId="66628D47">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32.2 招标双方必须严格按照招标文件、投标文件及有关承诺签订合同，不得擅自变更。合同的标的、价款、质量、履行期限等主要条款应当与招标文件和中标人的投标文件的内容一致，招标人和中标人不得再行订立背离合同实质性内容的其他协议。对任何因双方擅自变更合同引起的问题</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概不负责，合同风险由双方自行承担。</w:t>
      </w:r>
    </w:p>
    <w:p w14:paraId="49DAA620">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32.3招标人保留以书面形式要求合同的卖方对其所投服务的方式、地点及服务细则等作适当调整的权利。</w:t>
      </w:r>
    </w:p>
    <w:p w14:paraId="6C999A8A">
      <w:pPr>
        <w:spacing w:line="360" w:lineRule="auto"/>
        <w:ind w:firstLine="523" w:firstLineChars="218"/>
        <w:rPr>
          <w:rFonts w:hint="eastAsia" w:ascii="宋体" w:hAnsi="宋体"/>
          <w:bCs/>
          <w:color w:val="auto"/>
          <w:szCs w:val="24"/>
          <w:highlight w:val="none"/>
        </w:rPr>
      </w:pPr>
      <w:r>
        <w:rPr>
          <w:rFonts w:hint="eastAsia" w:ascii="宋体" w:hAnsi="宋体"/>
          <w:color w:val="auto"/>
          <w:szCs w:val="24"/>
          <w:highlight w:val="none"/>
        </w:rPr>
        <w:t>32.4</w:t>
      </w:r>
      <w:r>
        <w:rPr>
          <w:rFonts w:hint="eastAsia" w:ascii="宋体" w:hAnsi="宋体"/>
          <w:bCs/>
          <w:color w:val="auto"/>
          <w:szCs w:val="24"/>
          <w:highlight w:val="none"/>
        </w:rPr>
        <w:t>无论基于何种原因，各项本应作拒绝处理的情形即便未被及时发现而使该投标人进入评审或其它后续程序，包括已经签约的情形，一旦在任何时间被发现，招标人或</w:t>
      </w:r>
      <w:r>
        <w:rPr>
          <w:rFonts w:hint="eastAsia" w:ascii="宋体" w:hAnsi="宋体"/>
          <w:bCs/>
          <w:color w:val="auto"/>
          <w:szCs w:val="24"/>
          <w:highlight w:val="none"/>
          <w:lang w:eastAsia="zh-CN"/>
        </w:rPr>
        <w:t>肥西县公共资源交易有限责任公司</w:t>
      </w:r>
      <w:r>
        <w:rPr>
          <w:rFonts w:hint="eastAsia" w:ascii="宋体" w:hAnsi="宋体"/>
          <w:bCs/>
          <w:color w:val="auto"/>
          <w:szCs w:val="24"/>
          <w:highlight w:val="none"/>
        </w:rPr>
        <w:t>均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14:paraId="569CA082">
      <w:pPr>
        <w:spacing w:line="360" w:lineRule="auto"/>
        <w:ind w:firstLine="549"/>
        <w:rPr>
          <w:rFonts w:hint="eastAsia" w:ascii="宋体" w:hAnsi="宋体"/>
          <w:b/>
          <w:bCs/>
          <w:color w:val="auto"/>
          <w:szCs w:val="24"/>
          <w:highlight w:val="none"/>
        </w:rPr>
      </w:pPr>
      <w:r>
        <w:rPr>
          <w:rFonts w:hint="eastAsia" w:ascii="宋体" w:hAnsi="宋体"/>
          <w:b/>
          <w:bCs/>
          <w:color w:val="auto"/>
          <w:szCs w:val="24"/>
          <w:highlight w:val="none"/>
        </w:rPr>
        <w:t>33</w:t>
      </w:r>
      <w:r>
        <w:rPr>
          <w:rFonts w:hint="eastAsia" w:ascii="宋体" w:hAnsi="宋体"/>
          <w:b/>
          <w:color w:val="auto"/>
          <w:szCs w:val="24"/>
          <w:highlight w:val="none"/>
        </w:rPr>
        <w:t>.</w:t>
      </w:r>
      <w:r>
        <w:rPr>
          <w:rFonts w:hint="eastAsia" w:ascii="宋体" w:hAnsi="宋体"/>
          <w:b/>
          <w:bCs/>
          <w:color w:val="auto"/>
          <w:szCs w:val="24"/>
          <w:highlight w:val="none"/>
        </w:rPr>
        <w:t>异议</w:t>
      </w:r>
    </w:p>
    <w:p w14:paraId="293833DE">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33.1若投标人对评标结果有异议，可在中标候选人公示期内以书面形式在工作时间向</w:t>
      </w:r>
      <w:r>
        <w:rPr>
          <w:rFonts w:hint="eastAsia" w:ascii="宋体" w:hAnsi="宋体"/>
          <w:bCs/>
          <w:color w:val="auto"/>
          <w:highlight w:val="none"/>
          <w:lang w:eastAsia="zh-CN"/>
        </w:rPr>
        <w:t>肥西县公共资源交易有限责任公司</w:t>
      </w:r>
      <w:r>
        <w:rPr>
          <w:rFonts w:hint="eastAsia" w:ascii="宋体" w:hAnsi="宋体"/>
          <w:bCs/>
          <w:color w:val="auto"/>
          <w:highlight w:val="none"/>
        </w:rPr>
        <w:t>提出。</w:t>
      </w:r>
    </w:p>
    <w:p w14:paraId="1F9AEF52">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33.2异议应以书面形式实名提出，书面异议材料应当包括以下内容：</w:t>
      </w:r>
    </w:p>
    <w:p w14:paraId="23BADACE">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33.2.1异议人的名称、地址、有效联系方式；</w:t>
      </w:r>
    </w:p>
    <w:p w14:paraId="41D55308">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33.2.2项目名称、项目编号、标的号（如有）；</w:t>
      </w:r>
    </w:p>
    <w:p w14:paraId="464B3A98">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33.2.3被异议人名称；</w:t>
      </w:r>
    </w:p>
    <w:p w14:paraId="6A9F8EE8">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33.2.4具体的异议事项、基本事实及必要的证明材料；</w:t>
      </w:r>
    </w:p>
    <w:p w14:paraId="2D8A3725">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33.2.5明确的请求及主张；</w:t>
      </w:r>
    </w:p>
    <w:p w14:paraId="21171FA4">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33.2.6提起异议的日期。</w:t>
      </w:r>
    </w:p>
    <w:p w14:paraId="5F3C3967">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异议人为法人或者其他组织的，应当由法定代表人或其委托代理人（需有委托授权书）签字并加盖公章。</w:t>
      </w:r>
    </w:p>
    <w:p w14:paraId="432AD2DE">
      <w:pPr>
        <w:spacing w:line="360" w:lineRule="auto"/>
        <w:ind w:firstLine="523" w:firstLineChars="218"/>
        <w:rPr>
          <w:rFonts w:hint="eastAsia" w:ascii="宋体" w:hAnsi="宋体"/>
          <w:bCs/>
          <w:color w:val="auto"/>
          <w:szCs w:val="24"/>
          <w:highlight w:val="none"/>
        </w:rPr>
      </w:pPr>
      <w:r>
        <w:rPr>
          <w:rFonts w:hint="eastAsia" w:ascii="宋体" w:hAnsi="宋体"/>
          <w:bCs/>
          <w:color w:val="auto"/>
          <w:highlight w:val="none"/>
        </w:rPr>
        <w:t>异议人需要修改、补充异议材料的，应当在异议期内提交修改或补充材料。</w:t>
      </w:r>
    </w:p>
    <w:p w14:paraId="4400006D">
      <w:pPr>
        <w:spacing w:line="360" w:lineRule="auto"/>
        <w:ind w:firstLine="482" w:firstLineChars="200"/>
        <w:rPr>
          <w:rFonts w:hint="eastAsia" w:ascii="宋体" w:hAnsi="宋体"/>
          <w:b/>
          <w:color w:val="auto"/>
          <w:highlight w:val="none"/>
        </w:rPr>
      </w:pPr>
      <w:r>
        <w:rPr>
          <w:rFonts w:hint="eastAsia" w:ascii="宋体" w:hAnsi="宋体"/>
          <w:b/>
          <w:color w:val="auto"/>
          <w:highlight w:val="none"/>
        </w:rPr>
        <w:t>34.投诉受理</w:t>
      </w:r>
    </w:p>
    <w:p w14:paraId="1D3363A9">
      <w:pPr>
        <w:spacing w:line="360" w:lineRule="auto"/>
        <w:ind w:firstLine="523" w:firstLineChars="218"/>
        <w:rPr>
          <w:rFonts w:hint="eastAsia" w:ascii="宋体" w:hAnsi="宋体"/>
          <w:bCs/>
          <w:color w:val="auto"/>
          <w:szCs w:val="24"/>
          <w:highlight w:val="none"/>
        </w:rPr>
      </w:pPr>
      <w:r>
        <w:rPr>
          <w:rFonts w:hint="eastAsia" w:ascii="宋体" w:hAnsi="宋体"/>
          <w:color w:val="auto"/>
          <w:szCs w:val="22"/>
          <w:highlight w:val="none"/>
        </w:rPr>
        <w:t>投诉受理见</w:t>
      </w:r>
      <w:r>
        <w:rPr>
          <w:rFonts w:hint="eastAsia" w:ascii="宋体" w:hAnsi="宋体"/>
          <w:color w:val="auto"/>
          <w:szCs w:val="22"/>
          <w:highlight w:val="none"/>
          <w:lang w:eastAsia="zh-CN"/>
        </w:rPr>
        <w:t>优质采云采购平台（www.youzhicai.com）</w:t>
      </w:r>
      <w:r>
        <w:rPr>
          <w:rFonts w:hint="eastAsia" w:ascii="宋体" w:hAnsi="宋体"/>
          <w:color w:val="auto"/>
          <w:szCs w:val="22"/>
          <w:highlight w:val="none"/>
        </w:rPr>
        <w:t>中标候选人公示</w:t>
      </w:r>
      <w:r>
        <w:rPr>
          <w:rFonts w:hint="eastAsia" w:ascii="宋体" w:hAnsi="宋体"/>
          <w:color w:val="auto"/>
          <w:highlight w:val="none"/>
        </w:rPr>
        <w:t>。</w:t>
      </w:r>
    </w:p>
    <w:p w14:paraId="654A4938">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35.未尽事宜</w:t>
      </w:r>
    </w:p>
    <w:p w14:paraId="2FF60FD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35.1未尽事宜按《中华人民共和国招标投标法》、《中华人民共和国招标投标法实施条例》及其他有关法律法规的规定执行。</w:t>
      </w:r>
    </w:p>
    <w:p w14:paraId="264109FD">
      <w:pPr>
        <w:spacing w:line="360" w:lineRule="auto"/>
        <w:ind w:firstLine="549"/>
        <w:rPr>
          <w:rFonts w:hint="eastAsia" w:ascii="宋体" w:hAnsi="宋体"/>
          <w:bCs/>
          <w:color w:val="auto"/>
          <w:szCs w:val="24"/>
          <w:highlight w:val="none"/>
        </w:rPr>
      </w:pPr>
      <w:r>
        <w:rPr>
          <w:rFonts w:hint="eastAsia" w:ascii="宋体" w:hAnsi="宋体"/>
          <w:b/>
          <w:color w:val="auto"/>
          <w:szCs w:val="24"/>
          <w:highlight w:val="none"/>
        </w:rPr>
        <w:t>36.解释权</w:t>
      </w:r>
    </w:p>
    <w:p w14:paraId="66605F26">
      <w:pPr>
        <w:spacing w:line="360" w:lineRule="auto"/>
        <w:ind w:firstLine="549"/>
        <w:rPr>
          <w:rFonts w:hint="eastAsia" w:ascii="宋体" w:hAnsi="宋体"/>
          <w:bCs/>
          <w:color w:val="auto"/>
          <w:szCs w:val="24"/>
          <w:highlight w:val="none"/>
        </w:rPr>
      </w:pPr>
      <w:r>
        <w:rPr>
          <w:rFonts w:hint="eastAsia" w:ascii="宋体" w:hAnsi="宋体"/>
          <w:bCs/>
          <w:color w:val="auto"/>
          <w:szCs w:val="24"/>
          <w:highlight w:val="none"/>
        </w:rPr>
        <w:t>36.1</w:t>
      </w:r>
      <w:r>
        <w:rPr>
          <w:rFonts w:hint="eastAsia" w:ascii="宋体" w:hAnsi="宋体"/>
          <w:bCs/>
          <w:color w:val="auto"/>
          <w:kern w:val="0"/>
          <w:highlight w:val="none"/>
        </w:rPr>
        <w:t>本招</w:t>
      </w:r>
      <w:r>
        <w:rPr>
          <w:rFonts w:hint="eastAsia" w:ascii="宋体" w:hAnsi="宋体"/>
          <w:color w:val="auto"/>
          <w:szCs w:val="24"/>
          <w:highlight w:val="none"/>
        </w:rPr>
        <w:t>标文件的解释权属于招标人和</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w:t>
      </w:r>
    </w:p>
    <w:p w14:paraId="4523F851">
      <w:pPr>
        <w:spacing w:line="360" w:lineRule="auto"/>
        <w:ind w:firstLine="549"/>
        <w:rPr>
          <w:rFonts w:hint="eastAsia" w:ascii="宋体" w:hAnsi="宋体"/>
          <w:bCs/>
          <w:color w:val="auto"/>
          <w:szCs w:val="24"/>
          <w:highlight w:val="none"/>
        </w:rPr>
      </w:pPr>
    </w:p>
    <w:p w14:paraId="3148E335">
      <w:pPr>
        <w:spacing w:line="360" w:lineRule="auto"/>
        <w:ind w:firstLine="549"/>
        <w:rPr>
          <w:rFonts w:hint="eastAsia" w:ascii="宋体" w:hAnsi="宋体"/>
          <w:bCs/>
          <w:color w:val="auto"/>
          <w:szCs w:val="24"/>
          <w:highlight w:val="none"/>
        </w:rPr>
      </w:pPr>
    </w:p>
    <w:p w14:paraId="16E95D9B">
      <w:pPr>
        <w:pStyle w:val="6"/>
        <w:outlineLvl w:val="0"/>
        <w:rPr>
          <w:rFonts w:hint="eastAsia" w:ascii="宋体" w:hAnsi="宋体" w:eastAsia="宋体"/>
          <w:color w:val="auto"/>
          <w:highlight w:val="none"/>
        </w:rPr>
      </w:pPr>
      <w:bookmarkStart w:id="54" w:name="_Toc220232390"/>
      <w:r>
        <w:rPr>
          <w:color w:val="auto"/>
          <w:sz w:val="24"/>
          <w:szCs w:val="24"/>
          <w:highlight w:val="none"/>
        </w:rPr>
        <w:br w:type="page"/>
      </w:r>
      <w:bookmarkStart w:id="55" w:name="_Toc3433"/>
      <w:bookmarkStart w:id="56" w:name="_Toc5043"/>
      <w:r>
        <w:rPr>
          <w:rFonts w:hint="eastAsia" w:ascii="宋体" w:hAnsi="宋体" w:eastAsia="宋体"/>
          <w:color w:val="auto"/>
          <w:highlight w:val="none"/>
        </w:rPr>
        <w:t xml:space="preserve">第四章 </w:t>
      </w:r>
      <w:bookmarkEnd w:id="54"/>
      <w:r>
        <w:rPr>
          <w:rFonts w:hint="eastAsia" w:ascii="宋体" w:hAnsi="宋体" w:eastAsia="宋体"/>
          <w:color w:val="auto"/>
          <w:highlight w:val="none"/>
        </w:rPr>
        <w:t>招标需求</w:t>
      </w:r>
      <w:bookmarkEnd w:id="55"/>
      <w:bookmarkEnd w:id="56"/>
    </w:p>
    <w:p w14:paraId="13CF40C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highlight w:val="none"/>
        </w:rPr>
      </w:pPr>
      <w:bookmarkStart w:id="57" w:name="_Hlt509716920"/>
      <w:bookmarkEnd w:id="57"/>
      <w:bookmarkStart w:id="58" w:name="_Toc9404"/>
      <w:r>
        <w:rPr>
          <w:rFonts w:hint="eastAsia" w:ascii="宋体" w:hAnsi="宋体"/>
          <w:color w:val="auto"/>
          <w:highlight w:val="none"/>
        </w:rPr>
        <w:t>前注：</w:t>
      </w:r>
    </w:p>
    <w:p w14:paraId="1EB81384">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eastAsia" w:ascii="宋体" w:hAnsi="宋体"/>
          <w:bCs/>
          <w:color w:val="auto"/>
          <w:szCs w:val="18"/>
          <w:highlight w:val="none"/>
        </w:rPr>
      </w:pPr>
      <w:r>
        <w:rPr>
          <w:rFonts w:ascii="宋体" w:hAnsi="宋体"/>
          <w:color w:val="auto"/>
          <w:highlight w:val="none"/>
        </w:rPr>
        <w:t>本</w:t>
      </w:r>
      <w:r>
        <w:rPr>
          <w:rFonts w:hint="eastAsia" w:ascii="宋体" w:hAnsi="宋体"/>
          <w:color w:val="auto"/>
          <w:highlight w:val="none"/>
        </w:rPr>
        <w:t>招标</w:t>
      </w:r>
      <w:r>
        <w:rPr>
          <w:rFonts w:ascii="宋体" w:hAnsi="宋体"/>
          <w:color w:val="auto"/>
          <w:highlight w:val="none"/>
        </w:rPr>
        <w:t>需求中提出的服务方案</w:t>
      </w:r>
      <w:r>
        <w:rPr>
          <w:rFonts w:hint="eastAsia" w:ascii="宋体" w:hAnsi="宋体"/>
          <w:color w:val="auto"/>
          <w:highlight w:val="none"/>
        </w:rPr>
        <w:t>（如有）</w:t>
      </w:r>
      <w:r>
        <w:rPr>
          <w:rFonts w:ascii="宋体" w:hAnsi="宋体"/>
          <w:color w:val="auto"/>
          <w:highlight w:val="none"/>
        </w:rPr>
        <w:t>仅为参考，如无明确限制，投标</w:t>
      </w:r>
      <w:r>
        <w:rPr>
          <w:rFonts w:hint="eastAsia" w:ascii="宋体" w:hAnsi="宋体"/>
          <w:color w:val="auto"/>
          <w:highlight w:val="none"/>
        </w:rPr>
        <w:t>人</w:t>
      </w:r>
      <w:r>
        <w:rPr>
          <w:rFonts w:ascii="宋体" w:hAnsi="宋体"/>
          <w:color w:val="auto"/>
          <w:highlight w:val="none"/>
        </w:rPr>
        <w:t>可以进行优化，提供满足</w:t>
      </w:r>
      <w:r>
        <w:rPr>
          <w:rFonts w:hint="eastAsia" w:ascii="宋体" w:hAnsi="宋体"/>
          <w:color w:val="auto"/>
          <w:highlight w:val="none"/>
        </w:rPr>
        <w:t>招标人</w:t>
      </w:r>
      <w:r>
        <w:rPr>
          <w:rFonts w:ascii="宋体" w:hAnsi="宋体"/>
          <w:color w:val="auto"/>
          <w:highlight w:val="none"/>
        </w:rPr>
        <w:t>实际需要的更优（或者性能实质上不低于的）服务方案，且此方案须经评标委员会评审认可</w:t>
      </w:r>
      <w:r>
        <w:rPr>
          <w:rFonts w:hint="eastAsia" w:ascii="宋体" w:hAnsi="宋体"/>
          <w:color w:val="auto"/>
          <w:highlight w:val="none"/>
        </w:rPr>
        <w:t>。</w:t>
      </w:r>
    </w:p>
    <w:p w14:paraId="7EA194E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sz w:val="24"/>
          <w:szCs w:val="24"/>
          <w:highlight w:val="none"/>
          <w:lang w:eastAsia="zh-CN"/>
        </w:rPr>
      </w:pPr>
      <w:bookmarkStart w:id="59" w:name="_Hlk23621890"/>
      <w:r>
        <w:rPr>
          <w:rFonts w:hint="eastAsia" w:ascii="Times New Roman" w:hAnsi="Times New Roman" w:cs="Times New Roman"/>
          <w:b/>
          <w:sz w:val="24"/>
          <w:szCs w:val="24"/>
          <w:highlight w:val="none"/>
          <w:lang w:eastAsia="zh-CN"/>
        </w:rPr>
        <w:t>一、招标需求前附表</w:t>
      </w:r>
    </w:p>
    <w:tbl>
      <w:tblPr>
        <w:tblStyle w:val="23"/>
        <w:tblW w:w="4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399"/>
      </w:tblGrid>
      <w:tr w14:paraId="0036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pct"/>
            <w:vAlign w:val="center"/>
          </w:tcPr>
          <w:p w14:paraId="4AC766C1">
            <w:pPr>
              <w:pStyle w:val="35"/>
              <w:keepNext w:val="0"/>
              <w:keepLines w:val="0"/>
              <w:pageBreakBefore w:val="0"/>
              <w:kinsoku/>
              <w:wordWrap/>
              <w:overflowPunct/>
              <w:topLinePunct w:val="0"/>
              <w:autoSpaceDE/>
              <w:autoSpaceDN/>
              <w:bidi w:val="0"/>
              <w:adjustRightInd/>
              <w:snapToGrid/>
              <w:spacing w:line="460" w:lineRule="atLeast"/>
              <w:textAlignment w:val="auto"/>
              <w:rPr>
                <w:rFonts w:hint="eastAsia" w:ascii="宋体" w:hAnsi="宋体"/>
                <w:b/>
                <w:bCs w:val="0"/>
                <w:color w:val="auto"/>
                <w:sz w:val="24"/>
                <w:szCs w:val="24"/>
                <w:highlight w:val="none"/>
              </w:rPr>
            </w:pPr>
            <w:r>
              <w:rPr>
                <w:rFonts w:hint="eastAsia" w:ascii="宋体" w:hAnsi="宋体"/>
                <w:b/>
                <w:bCs w:val="0"/>
                <w:color w:val="auto"/>
                <w:sz w:val="24"/>
                <w:szCs w:val="24"/>
                <w:highlight w:val="none"/>
              </w:rPr>
              <w:t>条款名称</w:t>
            </w:r>
          </w:p>
        </w:tc>
        <w:tc>
          <w:tcPr>
            <w:tcW w:w="3767" w:type="pct"/>
            <w:vAlign w:val="center"/>
          </w:tcPr>
          <w:p w14:paraId="10A1E566">
            <w:pPr>
              <w:pStyle w:val="35"/>
              <w:keepNext w:val="0"/>
              <w:keepLines w:val="0"/>
              <w:pageBreakBefore w:val="0"/>
              <w:kinsoku/>
              <w:wordWrap/>
              <w:overflowPunct/>
              <w:topLinePunct w:val="0"/>
              <w:autoSpaceDE/>
              <w:autoSpaceDN/>
              <w:bidi w:val="0"/>
              <w:adjustRightInd/>
              <w:snapToGrid/>
              <w:spacing w:line="460" w:lineRule="atLeast"/>
              <w:textAlignment w:val="auto"/>
              <w:rPr>
                <w:rFonts w:hint="eastAsia" w:ascii="宋体" w:hAnsi="宋体"/>
                <w:b/>
                <w:bCs w:val="0"/>
                <w:color w:val="auto"/>
                <w:sz w:val="24"/>
                <w:szCs w:val="24"/>
                <w:highlight w:val="none"/>
              </w:rPr>
            </w:pPr>
            <w:r>
              <w:rPr>
                <w:rFonts w:hint="eastAsia" w:ascii="宋体" w:hAnsi="宋体"/>
                <w:b/>
                <w:bCs w:val="0"/>
                <w:color w:val="auto"/>
                <w:sz w:val="24"/>
                <w:szCs w:val="24"/>
                <w:highlight w:val="none"/>
              </w:rPr>
              <w:t>内容、说明与要求</w:t>
            </w:r>
          </w:p>
        </w:tc>
      </w:tr>
      <w:tr w14:paraId="4E8D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232" w:type="pct"/>
            <w:vAlign w:val="center"/>
          </w:tcPr>
          <w:p w14:paraId="18A353EE">
            <w:pPr>
              <w:pStyle w:val="35"/>
              <w:keepNext w:val="0"/>
              <w:keepLines w:val="0"/>
              <w:pageBreakBefore w:val="0"/>
              <w:kinsoku/>
              <w:wordWrap/>
              <w:overflowPunct/>
              <w:topLinePunct w:val="0"/>
              <w:autoSpaceDE/>
              <w:autoSpaceDN/>
              <w:bidi w:val="0"/>
              <w:adjustRightInd/>
              <w:snapToGrid/>
              <w:spacing w:line="460" w:lineRule="atLeast"/>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付款方式</w:t>
            </w:r>
          </w:p>
        </w:tc>
        <w:tc>
          <w:tcPr>
            <w:tcW w:w="6399" w:type="dxa"/>
            <w:vAlign w:val="center"/>
          </w:tcPr>
          <w:p w14:paraId="4A453A0A">
            <w:pPr>
              <w:keepNext w:val="0"/>
              <w:keepLines w:val="0"/>
              <w:pageBreakBefore w:val="0"/>
              <w:numPr>
                <w:ilvl w:val="0"/>
                <w:numId w:val="2"/>
              </w:numPr>
              <w:kinsoku/>
              <w:wordWrap/>
              <w:overflowPunct/>
              <w:topLinePunct w:val="0"/>
              <w:autoSpaceDE/>
              <w:autoSpaceDN/>
              <w:bidi w:val="0"/>
              <w:adjustRightInd/>
              <w:snapToGrid/>
              <w:spacing w:line="460" w:lineRule="atLeast"/>
              <w:textAlignment w:val="auto"/>
              <w:rPr>
                <w:rFonts w:ascii="宋体" w:hAnsi="宋体" w:eastAsia="宋体" w:cs="宋体"/>
                <w:sz w:val="24"/>
                <w:szCs w:val="24"/>
                <w:highlight w:val="none"/>
              </w:rPr>
            </w:pPr>
            <w:r>
              <w:rPr>
                <w:rFonts w:ascii="宋体" w:hAnsi="宋体" w:eastAsia="宋体" w:cs="宋体"/>
                <w:sz w:val="24"/>
                <w:szCs w:val="24"/>
                <w:highlight w:val="none"/>
              </w:rPr>
              <w:t>施工过程</w:t>
            </w:r>
            <w:r>
              <w:rPr>
                <w:rFonts w:hint="eastAsia" w:ascii="宋体" w:hAnsi="宋体" w:cs="宋体"/>
                <w:sz w:val="24"/>
                <w:szCs w:val="24"/>
                <w:highlight w:val="none"/>
                <w:lang w:val="en-US" w:eastAsia="zh-CN"/>
              </w:rPr>
              <w:t>监理</w:t>
            </w:r>
            <w:r>
              <w:rPr>
                <w:rFonts w:ascii="宋体" w:hAnsi="宋体" w:eastAsia="宋体" w:cs="宋体"/>
                <w:sz w:val="24"/>
                <w:szCs w:val="24"/>
                <w:highlight w:val="none"/>
              </w:rPr>
              <w:t>费支付:按照施工单位每季度实际完成合格工程量（施工产值)×中标</w:t>
            </w:r>
            <w:r>
              <w:rPr>
                <w:rFonts w:hint="eastAsia" w:ascii="宋体" w:hAnsi="宋体" w:cs="宋体"/>
                <w:sz w:val="24"/>
                <w:szCs w:val="24"/>
                <w:highlight w:val="none"/>
                <w:lang w:val="en-US" w:eastAsia="zh-CN"/>
              </w:rPr>
              <w:t>监理</w:t>
            </w:r>
            <w:r>
              <w:rPr>
                <w:rFonts w:ascii="宋体" w:hAnsi="宋体" w:eastAsia="宋体" w:cs="宋体"/>
                <w:sz w:val="24"/>
                <w:szCs w:val="24"/>
                <w:highlight w:val="none"/>
              </w:rPr>
              <w:t>费率 ×</w:t>
            </w:r>
            <w:r>
              <w:rPr>
                <w:rFonts w:hint="eastAsia" w:ascii="宋体" w:hAnsi="宋体" w:cs="宋体"/>
                <w:sz w:val="24"/>
                <w:szCs w:val="24"/>
                <w:highlight w:val="none"/>
                <w:lang w:val="en-US" w:eastAsia="zh-CN"/>
              </w:rPr>
              <w:t>7</w:t>
            </w:r>
            <w:r>
              <w:rPr>
                <w:rFonts w:ascii="宋体" w:hAnsi="宋体" w:eastAsia="宋体" w:cs="宋体"/>
                <w:sz w:val="24"/>
                <w:szCs w:val="24"/>
                <w:highlight w:val="none"/>
              </w:rPr>
              <w:t xml:space="preserve">0%。 </w:t>
            </w:r>
          </w:p>
          <w:p w14:paraId="543F2F3D">
            <w:pPr>
              <w:keepNext w:val="0"/>
              <w:keepLines w:val="0"/>
              <w:pageBreakBefore w:val="0"/>
              <w:numPr>
                <w:ilvl w:val="0"/>
                <w:numId w:val="2"/>
              </w:numPr>
              <w:kinsoku/>
              <w:wordWrap/>
              <w:overflowPunct/>
              <w:topLinePunct w:val="0"/>
              <w:autoSpaceDE/>
              <w:autoSpaceDN/>
              <w:bidi w:val="0"/>
              <w:adjustRightInd/>
              <w:snapToGrid/>
              <w:spacing w:line="460" w:lineRule="atLeast"/>
              <w:textAlignment w:val="auto"/>
              <w:rPr>
                <w:rFonts w:ascii="宋体" w:hAnsi="宋体" w:eastAsia="宋体" w:cs="宋体"/>
                <w:sz w:val="24"/>
                <w:szCs w:val="24"/>
                <w:highlight w:val="none"/>
              </w:rPr>
            </w:pPr>
            <w:r>
              <w:rPr>
                <w:rFonts w:ascii="宋体" w:hAnsi="宋体" w:eastAsia="宋体" w:cs="宋体"/>
                <w:sz w:val="24"/>
                <w:szCs w:val="24"/>
                <w:highlight w:val="none"/>
              </w:rPr>
              <w:t>工程</w:t>
            </w:r>
            <w:r>
              <w:rPr>
                <w:rFonts w:hint="eastAsia" w:ascii="宋体" w:hAnsi="宋体" w:cs="宋体"/>
                <w:sz w:val="24"/>
                <w:szCs w:val="24"/>
                <w:highlight w:val="none"/>
                <w:lang w:val="en-US" w:eastAsia="zh-CN"/>
              </w:rPr>
              <w:t>竣工</w:t>
            </w:r>
            <w:r>
              <w:rPr>
                <w:rFonts w:ascii="宋体" w:hAnsi="宋体" w:eastAsia="宋体" w:cs="宋体"/>
                <w:sz w:val="24"/>
                <w:szCs w:val="24"/>
                <w:highlight w:val="none"/>
              </w:rPr>
              <w:t>验收合格后，支付至监理费的80%，</w:t>
            </w:r>
          </w:p>
          <w:p w14:paraId="0B80B30C">
            <w:pPr>
              <w:keepNext w:val="0"/>
              <w:keepLines w:val="0"/>
              <w:pageBreakBefore w:val="0"/>
              <w:kinsoku/>
              <w:wordWrap/>
              <w:overflowPunct/>
              <w:topLinePunct w:val="0"/>
              <w:autoSpaceDE/>
              <w:autoSpaceDN/>
              <w:bidi w:val="0"/>
              <w:adjustRightInd/>
              <w:snapToGrid/>
              <w:spacing w:line="460" w:lineRule="atLeast"/>
              <w:textAlignment w:val="auto"/>
              <w:rPr>
                <w:rFonts w:hint="eastAsia" w:eastAsia="宋体"/>
                <w:color w:val="auto"/>
                <w:sz w:val="24"/>
                <w:szCs w:val="24"/>
                <w:highlight w:val="none"/>
                <w:lang w:eastAsia="zh-CN"/>
              </w:rPr>
            </w:pPr>
            <w:r>
              <w:rPr>
                <w:rFonts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ascii="宋体" w:hAnsi="宋体" w:eastAsia="宋体" w:cs="宋体"/>
                <w:sz w:val="24"/>
                <w:szCs w:val="24"/>
                <w:highlight w:val="none"/>
              </w:rPr>
              <w:t>）最终</w:t>
            </w:r>
            <w:r>
              <w:rPr>
                <w:rFonts w:hint="eastAsia" w:ascii="宋体" w:hAnsi="宋体" w:cs="宋体"/>
                <w:sz w:val="24"/>
                <w:szCs w:val="24"/>
                <w:highlight w:val="none"/>
                <w:lang w:val="en-US" w:eastAsia="zh-CN"/>
              </w:rPr>
              <w:t>监理</w:t>
            </w:r>
            <w:r>
              <w:rPr>
                <w:rFonts w:ascii="宋体" w:hAnsi="宋体" w:eastAsia="宋体" w:cs="宋体"/>
                <w:sz w:val="24"/>
                <w:szCs w:val="24"/>
                <w:highlight w:val="none"/>
              </w:rPr>
              <w:t>费结算及支付：最终</w:t>
            </w:r>
            <w:r>
              <w:rPr>
                <w:rFonts w:hint="eastAsia" w:ascii="宋体" w:hAnsi="宋体" w:cs="宋体"/>
                <w:sz w:val="24"/>
                <w:szCs w:val="24"/>
                <w:highlight w:val="none"/>
                <w:lang w:val="en-US" w:eastAsia="zh-CN"/>
              </w:rPr>
              <w:t>监理</w:t>
            </w:r>
            <w:r>
              <w:rPr>
                <w:rFonts w:ascii="宋体" w:hAnsi="宋体" w:eastAsia="宋体" w:cs="宋体"/>
                <w:sz w:val="24"/>
                <w:szCs w:val="24"/>
                <w:highlight w:val="none"/>
              </w:rPr>
              <w:t>费结算价=工程结算审定价格×中标</w:t>
            </w:r>
            <w:r>
              <w:rPr>
                <w:rFonts w:hint="eastAsia" w:ascii="宋体" w:hAnsi="宋体" w:cs="宋体"/>
                <w:sz w:val="24"/>
                <w:szCs w:val="24"/>
                <w:highlight w:val="none"/>
                <w:lang w:val="en-US" w:eastAsia="zh-CN"/>
              </w:rPr>
              <w:t>监理</w:t>
            </w:r>
            <w:r>
              <w:rPr>
                <w:rFonts w:ascii="宋体" w:hAnsi="宋体" w:eastAsia="宋体" w:cs="宋体"/>
                <w:sz w:val="24"/>
                <w:szCs w:val="24"/>
                <w:highlight w:val="none"/>
              </w:rPr>
              <w:t>费率。</w:t>
            </w:r>
            <w:r>
              <w:rPr>
                <w:rFonts w:hint="eastAsia" w:ascii="宋体" w:hAnsi="宋体" w:cs="宋体"/>
                <w:sz w:val="24"/>
                <w:szCs w:val="24"/>
                <w:highlight w:val="none"/>
                <w:lang w:val="en-US" w:eastAsia="zh-CN"/>
              </w:rPr>
              <w:t>监理</w:t>
            </w:r>
            <w:r>
              <w:rPr>
                <w:rFonts w:ascii="宋体" w:hAnsi="宋体" w:eastAsia="宋体" w:cs="宋体"/>
                <w:sz w:val="24"/>
                <w:szCs w:val="24"/>
                <w:highlight w:val="none"/>
              </w:rPr>
              <w:t>合同范围内所有工程竣工验收合格后且办理完工程竣工结算手续后累计支付至最终</w:t>
            </w:r>
            <w:r>
              <w:rPr>
                <w:rFonts w:hint="eastAsia" w:ascii="宋体" w:hAnsi="宋体" w:cs="宋体"/>
                <w:sz w:val="24"/>
                <w:szCs w:val="24"/>
                <w:highlight w:val="none"/>
                <w:lang w:val="en-US" w:eastAsia="zh-CN"/>
              </w:rPr>
              <w:t>监理</w:t>
            </w:r>
            <w:r>
              <w:rPr>
                <w:rFonts w:ascii="宋体" w:hAnsi="宋体" w:eastAsia="宋体" w:cs="宋体"/>
                <w:sz w:val="24"/>
                <w:szCs w:val="24"/>
                <w:highlight w:val="none"/>
              </w:rPr>
              <w:t>费</w:t>
            </w:r>
            <w:r>
              <w:rPr>
                <w:rFonts w:hint="eastAsia" w:ascii="宋体" w:hAnsi="宋体" w:cs="宋体"/>
                <w:sz w:val="24"/>
                <w:szCs w:val="24"/>
                <w:highlight w:val="none"/>
                <w:lang w:val="en-US" w:eastAsia="zh-CN"/>
              </w:rPr>
              <w:t>的</w:t>
            </w:r>
            <w:r>
              <w:rPr>
                <w:rFonts w:ascii="宋体" w:hAnsi="宋体" w:eastAsia="宋体" w:cs="宋体"/>
                <w:sz w:val="24"/>
                <w:szCs w:val="24"/>
                <w:highlight w:val="none"/>
              </w:rPr>
              <w:t>97%,剩余款项待本工程质保期满后付清。</w:t>
            </w:r>
          </w:p>
        </w:tc>
      </w:tr>
      <w:tr w14:paraId="76BC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232" w:type="pct"/>
            <w:vAlign w:val="center"/>
          </w:tcPr>
          <w:p w14:paraId="368F20C8">
            <w:pPr>
              <w:pStyle w:val="35"/>
              <w:keepNext w:val="0"/>
              <w:keepLines w:val="0"/>
              <w:pageBreakBefore w:val="0"/>
              <w:kinsoku/>
              <w:wordWrap/>
              <w:overflowPunct/>
              <w:topLinePunct w:val="0"/>
              <w:autoSpaceDE/>
              <w:autoSpaceDN/>
              <w:bidi w:val="0"/>
              <w:adjustRightInd/>
              <w:snapToGrid/>
              <w:spacing w:line="460" w:lineRule="atLeast"/>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服务地点</w:t>
            </w:r>
          </w:p>
        </w:tc>
        <w:tc>
          <w:tcPr>
            <w:tcW w:w="6399" w:type="dxa"/>
            <w:vAlign w:val="center"/>
          </w:tcPr>
          <w:p w14:paraId="24372BF5">
            <w:pPr>
              <w:keepNext w:val="0"/>
              <w:keepLines w:val="0"/>
              <w:pageBreakBefore w:val="0"/>
              <w:kinsoku/>
              <w:wordWrap/>
              <w:overflowPunct/>
              <w:topLinePunct w:val="0"/>
              <w:autoSpaceDE/>
              <w:autoSpaceDN/>
              <w:bidi w:val="0"/>
              <w:adjustRightInd/>
              <w:snapToGrid/>
              <w:spacing w:line="460" w:lineRule="atLeast"/>
              <w:textAlignment w:val="auto"/>
              <w:rPr>
                <w:rFonts w:hint="eastAsia" w:ascii="宋体" w:hAnsi="宋体"/>
                <w:b w:val="0"/>
                <w:color w:val="auto"/>
                <w:sz w:val="24"/>
                <w:szCs w:val="24"/>
                <w:highlight w:val="none"/>
              </w:rPr>
            </w:pPr>
            <w:r>
              <w:rPr>
                <w:rFonts w:hint="eastAsia" w:ascii="宋体" w:hAnsi="宋体" w:eastAsia="宋体" w:cs="宋体"/>
                <w:bCs/>
                <w:kern w:val="0"/>
                <w:sz w:val="24"/>
                <w:szCs w:val="24"/>
                <w:highlight w:val="none"/>
                <w:lang w:val="en-US" w:eastAsia="zh-CN"/>
              </w:rPr>
              <w:t>肥西县，采购人指定地点</w:t>
            </w:r>
          </w:p>
        </w:tc>
      </w:tr>
      <w:tr w14:paraId="403A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pct"/>
            <w:vAlign w:val="center"/>
          </w:tcPr>
          <w:p w14:paraId="753FF65C">
            <w:pPr>
              <w:pStyle w:val="35"/>
              <w:keepNext w:val="0"/>
              <w:keepLines w:val="0"/>
              <w:pageBreakBefore w:val="0"/>
              <w:kinsoku/>
              <w:wordWrap/>
              <w:overflowPunct/>
              <w:topLinePunct w:val="0"/>
              <w:autoSpaceDE/>
              <w:autoSpaceDN/>
              <w:bidi w:val="0"/>
              <w:adjustRightInd/>
              <w:snapToGrid/>
              <w:spacing w:line="460" w:lineRule="atLeast"/>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服务期限</w:t>
            </w:r>
          </w:p>
        </w:tc>
        <w:tc>
          <w:tcPr>
            <w:tcW w:w="6399" w:type="dxa"/>
            <w:vAlign w:val="center"/>
          </w:tcPr>
          <w:p w14:paraId="744A948B">
            <w:pPr>
              <w:pStyle w:val="9"/>
              <w:keepNext w:val="0"/>
              <w:keepLines w:val="0"/>
              <w:pageBreakBefore w:val="0"/>
              <w:kinsoku/>
              <w:wordWrap/>
              <w:overflowPunct/>
              <w:topLinePunct w:val="0"/>
              <w:autoSpaceDE/>
              <w:autoSpaceDN/>
              <w:bidi w:val="0"/>
              <w:adjustRightInd/>
              <w:snapToGrid/>
              <w:spacing w:line="460" w:lineRule="atLeast"/>
              <w:textAlignment w:val="auto"/>
              <w:rPr>
                <w:rFonts w:hint="default" w:ascii="宋体" w:hAnsi="宋体" w:eastAsia="宋体"/>
                <w:b w:val="0"/>
                <w:color w:val="auto"/>
                <w:sz w:val="24"/>
                <w:szCs w:val="24"/>
                <w:highlight w:val="none"/>
                <w:lang w:val="en-US" w:eastAsia="zh-CN"/>
              </w:rPr>
            </w:pPr>
            <w:r>
              <w:rPr>
                <w:rFonts w:hint="eastAsia" w:ascii="宋体" w:hAnsi="宋体" w:cs="宋体"/>
                <w:color w:val="auto"/>
                <w:sz w:val="24"/>
                <w:szCs w:val="24"/>
                <w:highlight w:val="none"/>
                <w:lang w:val="en-US" w:eastAsia="zh-CN"/>
              </w:rPr>
              <w:t>项目中标之日至项目质保期满回访结束</w:t>
            </w:r>
          </w:p>
        </w:tc>
      </w:tr>
    </w:tbl>
    <w:p w14:paraId="38A75F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sz w:val="24"/>
          <w:szCs w:val="24"/>
          <w:highlight w:val="none"/>
          <w:lang w:val="en-US" w:eastAsia="zh-CN"/>
        </w:rPr>
      </w:pPr>
      <w:bookmarkStart w:id="60" w:name="_Toc2726"/>
      <w:bookmarkStart w:id="61" w:name="_Hlk16461016"/>
    </w:p>
    <w:p w14:paraId="277454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sz w:val="24"/>
          <w:szCs w:val="24"/>
          <w:highlight w:val="none"/>
          <w:lang w:val="en-US" w:eastAsia="zh-CN"/>
        </w:rPr>
      </w:pPr>
      <w:r>
        <w:rPr>
          <w:rFonts w:hint="eastAsia" w:ascii="Times New Roman" w:hAnsi="Times New Roman" w:cs="Times New Roman"/>
          <w:b/>
          <w:sz w:val="24"/>
          <w:szCs w:val="24"/>
          <w:highlight w:val="none"/>
          <w:lang w:val="en-US" w:eastAsia="zh-CN"/>
        </w:rPr>
        <w:t>二、项目概况</w:t>
      </w:r>
      <w:bookmarkEnd w:id="60"/>
    </w:p>
    <w:p w14:paraId="28B4B4DD">
      <w:pPr>
        <w:autoSpaceDE w:val="0"/>
        <w:autoSpaceDN w:val="0"/>
        <w:adjustRightInd w:val="0"/>
        <w:spacing w:line="360" w:lineRule="auto"/>
        <w:ind w:firstLine="480" w:firstLineChars="200"/>
        <w:jc w:val="left"/>
        <w:rPr>
          <w:rFonts w:hint="eastAsia" w:ascii="Times New Roman" w:hAnsi="Times New Roman" w:cs="Times New Roman"/>
          <w:b/>
          <w:sz w:val="24"/>
          <w:szCs w:val="24"/>
          <w:highlight w:val="none"/>
          <w:lang w:val="en-US" w:eastAsia="zh-CN"/>
        </w:rPr>
      </w:pPr>
      <w:bookmarkStart w:id="62" w:name="_Toc7811"/>
      <w:r>
        <w:rPr>
          <w:rFonts w:hint="eastAsia" w:ascii="宋体" w:hAnsi="宋体" w:cs="宋体"/>
          <w:color w:val="auto"/>
          <w:sz w:val="24"/>
          <w:szCs w:val="24"/>
          <w:highlight w:val="none"/>
          <w:lang w:val="en-US" w:eastAsia="zh-CN"/>
        </w:rPr>
        <w:t>项目建设规模约690亩，总投资约1400万元。通过实施土地平整、土壤改良、农田道路、农业设施配套等工程，打造土地复垦示范基地。本次招标内容为本项目的监理服务。</w:t>
      </w:r>
    </w:p>
    <w:bookmarkEnd w:id="59"/>
    <w:bookmarkEnd w:id="61"/>
    <w:bookmarkEnd w:id="62"/>
    <w:p w14:paraId="73E002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color w:val="0000FF"/>
          <w:sz w:val="24"/>
          <w:szCs w:val="24"/>
          <w:highlight w:val="none"/>
          <w:lang w:val="en-US" w:eastAsia="zh-CN"/>
        </w:rPr>
      </w:pPr>
      <w:bookmarkStart w:id="63" w:name="_Toc482188638"/>
      <w:bookmarkStart w:id="64" w:name="_Toc26715"/>
      <w:r>
        <w:rPr>
          <w:rFonts w:hint="eastAsia" w:ascii="Times New Roman" w:hAnsi="Times New Roman" w:cs="Times New Roman"/>
          <w:b/>
          <w:sz w:val="24"/>
          <w:szCs w:val="24"/>
          <w:highlight w:val="none"/>
          <w:lang w:val="en-US" w:eastAsia="zh-CN"/>
        </w:rPr>
        <w:t>三、</w:t>
      </w:r>
      <w:bookmarkEnd w:id="63"/>
      <w:r>
        <w:rPr>
          <w:rFonts w:hint="eastAsia" w:ascii="Times New Roman" w:hAnsi="Times New Roman" w:cs="Times New Roman"/>
          <w:b/>
          <w:sz w:val="24"/>
          <w:szCs w:val="24"/>
          <w:highlight w:val="none"/>
          <w:lang w:val="en-US" w:eastAsia="zh-CN"/>
        </w:rPr>
        <w:t>服务内容及要求</w:t>
      </w:r>
    </w:p>
    <w:p w14:paraId="0BA8505E">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监理范围及内容（包含但不限于以下）</w:t>
      </w:r>
    </w:p>
    <w:p w14:paraId="409A31BC">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监理范围：上述工程招标准备阶段、施工阶段、缺陷责任期等全过程监理，包括该项目图纸审查、工程量清单及控制价审查及其他配套建设等全部工程竣工验收合格为止以及建设工程项目施工阶段的质量、进度、费用控制管理和安全、合同、信息等方面协调管理服务等，重点要做好现场工程量核实（附现场简图、照片）、维修质量管理工作。在项目实施中如有增减项，</w:t>
      </w:r>
      <w:r>
        <w:rPr>
          <w:rFonts w:hint="eastAsia" w:ascii="宋体" w:hAnsi="宋体" w:eastAsia="宋体" w:cs="宋体"/>
          <w:spacing w:val="-3"/>
          <w:sz w:val="24"/>
          <w:szCs w:val="24"/>
          <w:lang w:eastAsia="zh-CN"/>
        </w:rPr>
        <w:t>成交供应商</w:t>
      </w:r>
      <w:r>
        <w:rPr>
          <w:rFonts w:hint="eastAsia" w:ascii="宋体" w:hAnsi="宋体" w:eastAsia="宋体" w:cs="宋体"/>
          <w:spacing w:val="-3"/>
          <w:sz w:val="24"/>
          <w:szCs w:val="24"/>
        </w:rPr>
        <w:t>的服务内容则相应予以增加或减少，并作为本次招标的组成部分，费用增减按合同约定执行。</w:t>
      </w:r>
    </w:p>
    <w:p w14:paraId="45104006">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（2）工程质量监理及检查验收标准、</w:t>
      </w:r>
      <w:r>
        <w:rPr>
          <w:rFonts w:hint="eastAsia" w:ascii="宋体" w:hAnsi="宋体" w:eastAsia="宋体" w:cs="宋体"/>
          <w:spacing w:val="-3"/>
          <w:sz w:val="24"/>
          <w:szCs w:val="24"/>
          <w:lang w:eastAsia="zh-CN"/>
        </w:rPr>
        <w:t>采购人</w:t>
      </w:r>
      <w:r>
        <w:rPr>
          <w:rFonts w:hint="eastAsia" w:ascii="宋体" w:hAnsi="宋体" w:eastAsia="宋体" w:cs="宋体"/>
          <w:spacing w:val="-3"/>
          <w:sz w:val="24"/>
          <w:szCs w:val="24"/>
        </w:rPr>
        <w:t>的项目实施目标、拟采用的具体项目控制手段：</w:t>
      </w:r>
    </w:p>
    <w:p w14:paraId="40D17E4E">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本工程以工程施工设计图纸、图纸会审记录、设计变更通知书、技术联系单、各类试验报告、产品合格证书等有关资料和合同规定的条款为依据，按国家颁布的工程施工验收规范及监理大纲进行监理、检查、验收。</w:t>
      </w:r>
    </w:p>
    <w:p w14:paraId="79C584FE">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（3）工程安全监理职责：依据《建设工程安全生产管理条例》、监理合同及相关法律法规负责项目设施全过程的安全监管。</w:t>
      </w:r>
    </w:p>
    <w:p w14:paraId="0D337729">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（4）承诺提供正常监理服务以外其他的相关服务，包括但不限于配合</w:t>
      </w:r>
      <w:r>
        <w:rPr>
          <w:rFonts w:hint="eastAsia" w:ascii="宋体" w:hAnsi="宋体" w:eastAsia="宋体" w:cs="宋体"/>
          <w:spacing w:val="-3"/>
          <w:sz w:val="24"/>
          <w:szCs w:val="24"/>
          <w:lang w:eastAsia="zh-CN"/>
        </w:rPr>
        <w:t>采购人</w:t>
      </w:r>
      <w:r>
        <w:rPr>
          <w:rFonts w:hint="eastAsia" w:ascii="宋体" w:hAnsi="宋体" w:eastAsia="宋体" w:cs="宋体"/>
          <w:spacing w:val="-3"/>
          <w:sz w:val="24"/>
          <w:szCs w:val="24"/>
        </w:rPr>
        <w:t>办理报建、报批、报审、施工招标过程的技术服务、施工图纸复核、施工合同的拟定、洽谈以及施工许可证申请办理、工程现场前期的准备工作、设计协调、竣工验收、工程结算初审、工程备案以及工期控制等全过程服务。</w:t>
      </w:r>
    </w:p>
    <w:p w14:paraId="6B381B78">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监理依据：相关规范文件。</w:t>
      </w:r>
    </w:p>
    <w:p w14:paraId="235A2354">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3</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监理人员</w:t>
      </w:r>
      <w:r>
        <w:rPr>
          <w:rFonts w:hint="eastAsia" w:ascii="宋体" w:hAnsi="宋体" w:eastAsia="宋体" w:cs="宋体"/>
          <w:spacing w:val="-3"/>
          <w:sz w:val="24"/>
          <w:szCs w:val="24"/>
          <w:lang w:val="en-US" w:eastAsia="zh-CN"/>
        </w:rPr>
        <w:t>要求：</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5"/>
        <w:gridCol w:w="1506"/>
        <w:gridCol w:w="3875"/>
      </w:tblGrid>
      <w:tr w14:paraId="3BAC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2205" w:type="pct"/>
            <w:noWrap w:val="0"/>
            <w:vAlign w:val="center"/>
          </w:tcPr>
          <w:p w14:paraId="11BD32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执业资格</w:t>
            </w:r>
          </w:p>
        </w:tc>
        <w:tc>
          <w:tcPr>
            <w:tcW w:w="781" w:type="pct"/>
            <w:noWrap w:val="0"/>
            <w:vAlign w:val="center"/>
          </w:tcPr>
          <w:p w14:paraId="60E360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岗位</w:t>
            </w:r>
          </w:p>
        </w:tc>
        <w:tc>
          <w:tcPr>
            <w:tcW w:w="2012" w:type="pct"/>
            <w:noWrap w:val="0"/>
            <w:vAlign w:val="center"/>
          </w:tcPr>
          <w:p w14:paraId="38670C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人员配额（人）</w:t>
            </w:r>
          </w:p>
        </w:tc>
      </w:tr>
      <w:tr w14:paraId="6BFD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exact"/>
        </w:trPr>
        <w:tc>
          <w:tcPr>
            <w:tcW w:w="2205" w:type="pct"/>
            <w:noWrap w:val="0"/>
            <w:vAlign w:val="center"/>
          </w:tcPr>
          <w:p w14:paraId="4252DB35">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《中华人民共和国监理工程师注册证书》（证书上专业须为：水利工程施工监理）</w:t>
            </w:r>
          </w:p>
        </w:tc>
        <w:tc>
          <w:tcPr>
            <w:tcW w:w="781" w:type="pct"/>
            <w:noWrap w:val="0"/>
            <w:vAlign w:val="center"/>
          </w:tcPr>
          <w:p w14:paraId="012FB7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总监</w:t>
            </w:r>
            <w:r>
              <w:rPr>
                <w:rFonts w:hint="eastAsia" w:ascii="宋体" w:hAnsi="宋体" w:eastAsia="宋体" w:cs="宋体"/>
                <w:color w:val="auto"/>
                <w:sz w:val="24"/>
                <w:szCs w:val="24"/>
                <w:highlight w:val="none"/>
                <w:lang w:val="en-US" w:eastAsia="zh-CN"/>
              </w:rPr>
              <w:t>理工程师</w:t>
            </w:r>
          </w:p>
        </w:tc>
        <w:tc>
          <w:tcPr>
            <w:tcW w:w="2012" w:type="pct"/>
            <w:noWrap w:val="0"/>
            <w:vAlign w:val="center"/>
          </w:tcPr>
          <w:p w14:paraId="1487E1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r>
      <w:tr w14:paraId="26DE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trPr>
        <w:tc>
          <w:tcPr>
            <w:tcW w:w="2205" w:type="pct"/>
            <w:vMerge w:val="restart"/>
            <w:tcBorders>
              <w:top w:val="single" w:color="auto" w:sz="4" w:space="0"/>
              <w:left w:val="single" w:color="auto" w:sz="4" w:space="0"/>
            </w:tcBorders>
            <w:noWrap w:val="0"/>
            <w:vAlign w:val="center"/>
          </w:tcPr>
          <w:p w14:paraId="3F4EB6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监理员</w:t>
            </w:r>
          </w:p>
        </w:tc>
        <w:tc>
          <w:tcPr>
            <w:tcW w:w="781" w:type="pct"/>
            <w:noWrap w:val="0"/>
            <w:vAlign w:val="center"/>
          </w:tcPr>
          <w:p w14:paraId="7E37E0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质量员</w:t>
            </w:r>
          </w:p>
        </w:tc>
        <w:tc>
          <w:tcPr>
            <w:tcW w:w="2012" w:type="pct"/>
            <w:noWrap w:val="0"/>
            <w:vAlign w:val="center"/>
          </w:tcPr>
          <w:p w14:paraId="0AF207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r>
      <w:tr w14:paraId="58C1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2205" w:type="pct"/>
            <w:vMerge w:val="continue"/>
            <w:tcBorders>
              <w:left w:val="single" w:color="auto" w:sz="4" w:space="0"/>
            </w:tcBorders>
            <w:noWrap w:val="0"/>
            <w:vAlign w:val="center"/>
          </w:tcPr>
          <w:p w14:paraId="3647B226">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781" w:type="pct"/>
            <w:noWrap w:val="0"/>
            <w:vAlign w:val="center"/>
          </w:tcPr>
          <w:p w14:paraId="5A5F39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安全</w:t>
            </w:r>
            <w:r>
              <w:rPr>
                <w:rFonts w:hint="eastAsia" w:ascii="宋体" w:hAnsi="宋体" w:eastAsia="宋体" w:cs="宋体"/>
                <w:color w:val="auto"/>
                <w:sz w:val="24"/>
                <w:szCs w:val="24"/>
                <w:highlight w:val="none"/>
                <w:lang w:val="en-US" w:eastAsia="zh-CN"/>
              </w:rPr>
              <w:t>员</w:t>
            </w:r>
          </w:p>
        </w:tc>
        <w:tc>
          <w:tcPr>
            <w:tcW w:w="2012" w:type="pct"/>
            <w:noWrap w:val="0"/>
            <w:vAlign w:val="center"/>
          </w:tcPr>
          <w:p w14:paraId="6BEEFB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r>
      <w:tr w14:paraId="42C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2205" w:type="pct"/>
            <w:vMerge w:val="continue"/>
            <w:tcBorders>
              <w:left w:val="single" w:color="auto" w:sz="4" w:space="0"/>
            </w:tcBorders>
            <w:noWrap w:val="0"/>
            <w:vAlign w:val="center"/>
          </w:tcPr>
          <w:p w14:paraId="358BAB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781" w:type="pct"/>
            <w:noWrap w:val="0"/>
            <w:vAlign w:val="center"/>
          </w:tcPr>
          <w:p w14:paraId="559A6B3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见证取样、资料员</w:t>
            </w:r>
          </w:p>
        </w:tc>
        <w:tc>
          <w:tcPr>
            <w:tcW w:w="2012" w:type="pct"/>
            <w:noWrap w:val="0"/>
            <w:vAlign w:val="center"/>
          </w:tcPr>
          <w:p w14:paraId="427D01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1</w:t>
            </w:r>
          </w:p>
        </w:tc>
      </w:tr>
      <w:tr w14:paraId="78A7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87" w:type="pct"/>
            <w:gridSpan w:val="2"/>
            <w:noWrap w:val="0"/>
            <w:vAlign w:val="center"/>
          </w:tcPr>
          <w:p w14:paraId="070B95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012" w:type="pct"/>
            <w:noWrap w:val="0"/>
            <w:vAlign w:val="center"/>
          </w:tcPr>
          <w:p w14:paraId="7D8D4A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7</w:t>
            </w:r>
          </w:p>
        </w:tc>
      </w:tr>
      <w:tr w14:paraId="2C76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3"/>
            <w:noWrap w:val="0"/>
            <w:vAlign w:val="top"/>
          </w:tcPr>
          <w:p w14:paraId="67AA887B">
            <w:pPr>
              <w:keepNext w:val="0"/>
              <w:keepLines w:val="0"/>
              <w:pageBreakBefore w:val="0"/>
              <w:widowControl/>
              <w:suppressLineNumbers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人员配备通则：</w:t>
            </w:r>
          </w:p>
          <w:p w14:paraId="31C0ED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1.表中所列监理人员配额及资格要求为最低限度；且在本工程服务期内，除总监外，其他人员不能在其他工程项目上重复任职。</w:t>
            </w:r>
          </w:p>
          <w:p w14:paraId="56E8F1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2.以上岗位必须专岗专职，一名监理人员只能在一个岗位上工作。</w:t>
            </w:r>
          </w:p>
          <w:p w14:paraId="232A3B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val="0"/>
                <w:color w:val="FF0000"/>
                <w:sz w:val="24"/>
                <w:szCs w:val="24"/>
                <w:highlight w:val="none"/>
                <w:lang w:val="en-US" w:eastAsia="zh-CN"/>
              </w:rPr>
              <w:t>.拟任总监要求作为本项目初审要求（</w:t>
            </w:r>
            <w:r>
              <w:rPr>
                <w:rFonts w:hint="eastAsia" w:ascii="宋体" w:hAnsi="宋体" w:cs="宋体"/>
                <w:b/>
                <w:bCs w:val="0"/>
                <w:color w:val="FF0000"/>
                <w:sz w:val="24"/>
                <w:szCs w:val="24"/>
                <w:highlight w:val="none"/>
                <w:lang w:val="en-US" w:eastAsia="zh-CN"/>
              </w:rPr>
              <w:t>投标文件</w:t>
            </w:r>
            <w:r>
              <w:rPr>
                <w:rFonts w:hint="eastAsia" w:ascii="宋体" w:hAnsi="宋体" w:eastAsia="宋体" w:cs="宋体"/>
                <w:b/>
                <w:bCs w:val="0"/>
                <w:color w:val="FF0000"/>
                <w:sz w:val="24"/>
                <w:szCs w:val="24"/>
                <w:highlight w:val="none"/>
                <w:lang w:val="en-US" w:eastAsia="zh-CN"/>
              </w:rPr>
              <w:t>中提供有效的项目总监理工程师资格证书即可）。</w:t>
            </w:r>
          </w:p>
          <w:p w14:paraId="0E9E71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auto"/>
                <w:sz w:val="24"/>
                <w:szCs w:val="24"/>
                <w:highlight w:val="none"/>
                <w:lang w:val="en-US" w:eastAsia="zh-CN"/>
              </w:rPr>
              <w:t>4.除总监外，其余人员在</w:t>
            </w:r>
            <w:r>
              <w:rPr>
                <w:rFonts w:hint="eastAsia" w:ascii="宋体"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中无需提供相关证明材料，</w:t>
            </w:r>
            <w:r>
              <w:rPr>
                <w:rFonts w:hint="eastAsia" w:ascii="宋体" w:hAnsi="宋体" w:eastAsia="宋体" w:cs="宋体"/>
                <w:b/>
                <w:bCs/>
                <w:color w:val="000000"/>
                <w:sz w:val="24"/>
                <w:szCs w:val="24"/>
                <w:highlight w:val="none"/>
                <w:lang w:val="en-US" w:eastAsia="zh-CN"/>
              </w:rPr>
              <w:t>合同签订后上报采购人考核且所有监理人员的执业资格证书注册单位须为供应商，否则采购人有权终止合同，并上报监督管理部门按有关规定处理。</w:t>
            </w:r>
          </w:p>
          <w:p w14:paraId="65CE42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5.合同签订后，采购人有权核查供应商按</w:t>
            </w:r>
            <w:r>
              <w:rPr>
                <w:rFonts w:hint="eastAsia" w:ascii="宋体" w:hAnsi="宋体" w:cs="宋体"/>
                <w:color w:val="000000"/>
                <w:sz w:val="24"/>
                <w:szCs w:val="24"/>
                <w:highlight w:val="none"/>
                <w:lang w:val="en-US" w:eastAsia="zh-CN"/>
              </w:rPr>
              <w:t>投标文件</w:t>
            </w:r>
            <w:r>
              <w:rPr>
                <w:rFonts w:hint="eastAsia" w:ascii="宋体" w:hAnsi="宋体" w:eastAsia="宋体" w:cs="宋体"/>
                <w:color w:val="000000"/>
                <w:sz w:val="24"/>
                <w:szCs w:val="24"/>
                <w:highlight w:val="none"/>
                <w:lang w:val="en-US" w:eastAsia="zh-CN"/>
              </w:rPr>
              <w:t>中约定到场监理人员的资格证书、身份证、社保证明材料，如不符合磋商文件要求以及成交供应商</w:t>
            </w:r>
            <w:r>
              <w:rPr>
                <w:rFonts w:hint="eastAsia" w:ascii="宋体" w:hAnsi="宋体" w:cs="宋体"/>
                <w:color w:val="000000"/>
                <w:sz w:val="24"/>
                <w:szCs w:val="24"/>
                <w:highlight w:val="none"/>
                <w:lang w:val="en-US" w:eastAsia="zh-CN"/>
              </w:rPr>
              <w:t>投标文件</w:t>
            </w:r>
            <w:r>
              <w:rPr>
                <w:rFonts w:hint="eastAsia" w:ascii="宋体" w:hAnsi="宋体" w:eastAsia="宋体" w:cs="宋体"/>
                <w:color w:val="000000"/>
                <w:sz w:val="24"/>
                <w:szCs w:val="24"/>
                <w:highlight w:val="none"/>
                <w:lang w:val="en-US" w:eastAsia="zh-CN"/>
              </w:rPr>
              <w:t>中的响应内容，采购人有权解除合同，并追究违约责任，同时将相关违约行为报送监管部门。</w:t>
            </w:r>
          </w:p>
        </w:tc>
      </w:tr>
    </w:tbl>
    <w:p w14:paraId="4CD44B9D">
      <w:pPr>
        <w:autoSpaceDE w:val="0"/>
        <w:autoSpaceDN w:val="0"/>
        <w:adjustRightInd w:val="0"/>
        <w:spacing w:line="360" w:lineRule="auto"/>
        <w:ind w:firstLine="480" w:firstLineChars="200"/>
        <w:jc w:val="left"/>
        <w:rPr>
          <w:rFonts w:hint="default" w:ascii="宋体" w:hAnsi="宋体" w:eastAsia="宋体" w:cs="宋体"/>
          <w:sz w:val="24"/>
          <w:szCs w:val="24"/>
          <w:highlight w:val="none"/>
          <w:lang w:val="en-US" w:eastAsia="zh-CN"/>
        </w:rPr>
      </w:pPr>
    </w:p>
    <w:p w14:paraId="1273BBE9">
      <w:pPr>
        <w:numPr>
          <w:ilvl w:val="0"/>
          <w:numId w:val="0"/>
        </w:numPr>
        <w:shd w:val="clear"/>
        <w:autoSpaceDE w:val="0"/>
        <w:autoSpaceDN w:val="0"/>
        <w:adjustRightInd w:val="0"/>
        <w:spacing w:line="360" w:lineRule="auto"/>
        <w:ind w:firstLine="482" w:firstLineChars="200"/>
        <w:jc w:val="left"/>
        <w:rPr>
          <w:rFonts w:hint="eastAsia" w:ascii="宋体" w:hAnsi="宋体" w:eastAsia="宋体" w:cs="宋体"/>
          <w:b/>
          <w:bCs w:val="0"/>
          <w:color w:val="0000FF"/>
          <w:spacing w:val="-4"/>
          <w:sz w:val="24"/>
          <w:szCs w:val="24"/>
          <w:lang w:eastAsia="zh-CN"/>
        </w:rPr>
      </w:pPr>
      <w:r>
        <w:rPr>
          <w:rFonts w:hint="eastAsia" w:ascii="宋体" w:hAnsi="宋体" w:eastAsia="宋体" w:cs="宋体"/>
          <w:b/>
          <w:bCs/>
          <w:color w:val="auto"/>
          <w:kern w:val="2"/>
          <w:sz w:val="24"/>
          <w:szCs w:val="20"/>
          <w:highlight w:val="none"/>
          <w:lang w:val="en-US" w:eastAsia="zh-CN" w:bidi="ar-SA"/>
        </w:rPr>
        <w:t>四、</w:t>
      </w:r>
      <w:r>
        <w:rPr>
          <w:rFonts w:hint="eastAsia" w:ascii="宋体" w:hAnsi="宋体" w:eastAsia="宋体" w:cs="宋体"/>
          <w:b/>
          <w:bCs/>
          <w:color w:val="auto"/>
          <w:sz w:val="24"/>
          <w:szCs w:val="20"/>
          <w:highlight w:val="none"/>
        </w:rPr>
        <w:t>报价要求</w:t>
      </w:r>
    </w:p>
    <w:p w14:paraId="4B3A310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1.本项目采用费率报价，</w:t>
      </w:r>
      <w:r>
        <w:rPr>
          <w:rFonts w:hint="eastAsia" w:ascii="宋体" w:hAnsi="宋体" w:eastAsia="宋体" w:cs="宋体"/>
          <w:b/>
          <w:bCs/>
          <w:color w:val="auto"/>
          <w:kern w:val="0"/>
          <w:sz w:val="24"/>
          <w:szCs w:val="24"/>
          <w:highlight w:val="none"/>
          <w:lang w:val="en-US" w:eastAsia="zh-CN" w:bidi="ar"/>
        </w:rPr>
        <w:t>费率最高限价为1.5%，</w:t>
      </w:r>
      <w:r>
        <w:rPr>
          <w:rFonts w:hint="eastAsia" w:ascii="宋体" w:hAnsi="宋体" w:eastAsia="宋体" w:cs="宋体"/>
          <w:b/>
          <w:bCs/>
          <w:color w:val="000000"/>
          <w:kern w:val="0"/>
          <w:sz w:val="24"/>
          <w:szCs w:val="24"/>
          <w:highlight w:val="none"/>
          <w:lang w:val="en-US" w:eastAsia="zh-CN" w:bidi="ar"/>
        </w:rPr>
        <w:t>供</w:t>
      </w:r>
      <w:r>
        <w:rPr>
          <w:rFonts w:hint="eastAsia" w:ascii="宋体" w:hAnsi="宋体" w:eastAsia="宋体" w:cs="宋体"/>
          <w:b/>
          <w:bCs/>
          <w:color w:val="000000"/>
          <w:kern w:val="0"/>
          <w:sz w:val="24"/>
          <w:szCs w:val="24"/>
          <w:lang w:val="en-US" w:eastAsia="zh-CN" w:bidi="ar"/>
        </w:rPr>
        <w:t>应商所报费率不得高于最高限价，否则响应无效。（报价小数点后保留不超过两位小数，如供应商报价为1.025%，小数点后第三位直接舍去，评标时供应商的评标价即为1.02%。）</w:t>
      </w:r>
    </w:p>
    <w:p w14:paraId="195CAE88">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2.监理费用计算方式如下：</w:t>
      </w:r>
    </w:p>
    <w:p w14:paraId="43C7FCFF">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施工过程监理服务费=实际完成合格工程量（施工产值)×中标监理费率×70%；</w:t>
      </w:r>
    </w:p>
    <w:p w14:paraId="0220D044">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最终监理服务费=工程结算审定价格×中标监理费率</w:t>
      </w:r>
    </w:p>
    <w:p w14:paraId="6754A3FD">
      <w:pPr>
        <w:pStyle w:val="10"/>
        <w:keepNext w:val="0"/>
        <w:keepLines w:val="0"/>
        <w:pageBreakBefore w:val="0"/>
        <w:widowControl w:val="0"/>
        <w:kinsoku/>
        <w:wordWrap/>
        <w:overflowPunct/>
        <w:topLinePunct w:val="0"/>
        <w:autoSpaceDE/>
        <w:autoSpaceDN/>
        <w:bidi w:val="0"/>
        <w:adjustRightInd/>
        <w:snapToGrid/>
        <w:spacing w:after="0" w:line="460" w:lineRule="exact"/>
        <w:ind w:right="113" w:firstLine="468" w:firstLineChars="20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3.报价包括完成本项目所有费用，如主体项目超期，监理费不另计取。供应商应在充分了解本项目的基础上合理报价，自行考虑风险，最终支付金额不超过本项目预算，后期采购人不再追加任何费用。</w:t>
      </w:r>
    </w:p>
    <w:p w14:paraId="3F271AA7">
      <w:pP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br w:type="page"/>
      </w:r>
    </w:p>
    <w:p w14:paraId="644854CF">
      <w:pPr>
        <w:pStyle w:val="6"/>
        <w:outlineLvl w:val="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第</w:t>
      </w:r>
      <w:bookmarkStart w:id="65" w:name="_Hlt240110027"/>
      <w:bookmarkEnd w:id="65"/>
      <w:r>
        <w:rPr>
          <w:rFonts w:hint="eastAsia" w:ascii="宋体" w:hAnsi="宋体" w:eastAsia="宋体" w:cs="Times New Roman"/>
          <w:color w:val="auto"/>
          <w:highlight w:val="none"/>
          <w:lang w:val="en-US" w:eastAsia="zh-CN"/>
        </w:rPr>
        <w:t>五章 评标办法</w:t>
      </w:r>
      <w:bookmarkEnd w:id="58"/>
      <w:bookmarkEnd w:id="64"/>
    </w:p>
    <w:p w14:paraId="4D057110">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1.为了做好</w:t>
      </w:r>
      <w:r>
        <w:rPr>
          <w:rFonts w:hint="eastAsia" w:ascii="宋体" w:hAnsi="宋体"/>
          <w:bCs/>
          <w:color w:val="auto"/>
          <w:szCs w:val="24"/>
          <w:highlight w:val="none"/>
          <w:lang w:eastAsia="zh-CN"/>
        </w:rPr>
        <w:t>某项目</w:t>
      </w:r>
      <w:r>
        <w:rPr>
          <w:rFonts w:hint="eastAsia" w:ascii="宋体" w:hAnsi="宋体"/>
          <w:bCs/>
          <w:color w:val="auto"/>
          <w:szCs w:val="24"/>
          <w:highlight w:val="none"/>
        </w:rPr>
        <w:t>（项目编号：</w:t>
      </w:r>
      <w:r>
        <w:rPr>
          <w:rFonts w:hint="eastAsia" w:ascii="宋体" w:hAnsi="宋体"/>
          <w:bCs/>
          <w:color w:val="auto"/>
          <w:szCs w:val="24"/>
          <w:highlight w:val="none"/>
          <w:lang w:eastAsia="zh-CN"/>
        </w:rPr>
        <w:t>2026PHBZ219</w:t>
      </w:r>
      <w:r>
        <w:rPr>
          <w:rFonts w:hint="eastAsia" w:ascii="宋体" w:hAnsi="宋体"/>
          <w:bCs/>
          <w:color w:val="auto"/>
          <w:szCs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14:paraId="43301B13">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2.本次项目评标采用综合评分法作为对投标人标书的比较方法。</w:t>
      </w:r>
    </w:p>
    <w:p w14:paraId="49E6A558">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3.本项目将依法组建不少于5人的评标委员会，负责本项目的评标工作。</w:t>
      </w:r>
    </w:p>
    <w:p w14:paraId="35A588DE">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4．评标委员会按照“客观公正，实事求是”的原则，评价参加本次招标的投标人所提供的产品或服务价格、性能、质量、服务及对招标文件的符合性及响应性。</w:t>
      </w:r>
    </w:p>
    <w:p w14:paraId="29F05D00">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5.评标工作于开标后进行。评标委员会应认真研究招标文件，至少应了解和熟悉以下内容：</w:t>
      </w:r>
    </w:p>
    <w:p w14:paraId="49717EA4">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5.1招标的目标；</w:t>
      </w:r>
    </w:p>
    <w:p w14:paraId="6F64C12C">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5.2招标项目的范围和性质；</w:t>
      </w:r>
    </w:p>
    <w:p w14:paraId="2EFC9485">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5.3招标文件中规定的主要技术要求、标准和商务条款；</w:t>
      </w:r>
    </w:p>
    <w:p w14:paraId="7EAD5353">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5.4招标文件规定的评标标准、评标方法和在评标过程中考虑的相关因素。</w:t>
      </w:r>
    </w:p>
    <w:p w14:paraId="6D6C99AF">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6有效投标应符合以下原则：</w:t>
      </w:r>
    </w:p>
    <w:p w14:paraId="72A12E10">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6.1满足招标文件的实质性要求；</w:t>
      </w:r>
    </w:p>
    <w:p w14:paraId="1E34292A">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6.2无重大偏离、保留或招标人不能接受的附加条件；</w:t>
      </w:r>
    </w:p>
    <w:p w14:paraId="4C70B033">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6.3通过初审；</w:t>
      </w:r>
    </w:p>
    <w:p w14:paraId="3877E327">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6.4评标委员会依据招标文件认定的其他原则。</w:t>
      </w:r>
    </w:p>
    <w:p w14:paraId="74E3D67E">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7.评标委员会遵循公开、公平、公正和科学诚信的原则，对所有投标文件均采用相同程序和标准，进行评定。</w:t>
      </w:r>
    </w:p>
    <w:p w14:paraId="2C6C5FF9">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8.评审程序</w:t>
      </w:r>
    </w:p>
    <w:p w14:paraId="18BE1A86">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8.1本项目采用综合评分法进行评审，在最大限度地满足招标文件实质性要求前提下，按照招标文件中规定的各项因素进行综合评审。综合评分法的主要因素是：技术部分、商务部分以及相应的比重。</w:t>
      </w:r>
    </w:p>
    <w:p w14:paraId="0B9068F1">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8.2评标委员会首先对所有投标人进行初审，初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初审结论分为通过和未通过。</w:t>
      </w:r>
    </w:p>
    <w:p w14:paraId="561FC00A">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8.3评委独立评审后，评标委员会对投标人某项指标如有不同意见，按照少数服从多数的原则，确定该项指标是否通过。符合初审指标通过标准的，为有效投标。评标委员会按下表内容进行初审。</w:t>
      </w:r>
    </w:p>
    <w:p w14:paraId="701BB8EE">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8.4初审</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170"/>
        <w:gridCol w:w="2983"/>
        <w:gridCol w:w="859"/>
        <w:gridCol w:w="2861"/>
      </w:tblGrid>
      <w:tr w14:paraId="1AA4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000" w:type="pct"/>
            <w:gridSpan w:val="5"/>
            <w:vAlign w:val="center"/>
          </w:tcPr>
          <w:p w14:paraId="1AB6BAEC">
            <w:pPr>
              <w:pStyle w:val="36"/>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highlight w:val="none"/>
              </w:rPr>
            </w:pPr>
            <w:r>
              <w:rPr>
                <w:rFonts w:hint="eastAsia" w:ascii="宋体" w:hAnsi="宋体"/>
                <w:b/>
                <w:color w:val="auto"/>
                <w:szCs w:val="24"/>
                <w:highlight w:val="none"/>
              </w:rPr>
              <w:t>初审表（废标指标一览表）</w:t>
            </w:r>
          </w:p>
        </w:tc>
      </w:tr>
      <w:tr w14:paraId="0A7A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vAlign w:val="center"/>
          </w:tcPr>
          <w:p w14:paraId="0C99B38C">
            <w:pPr>
              <w:adjustRightInd w:val="0"/>
              <w:snapToGrid w:val="0"/>
              <w:spacing w:line="360" w:lineRule="auto"/>
              <w:ind w:right="-10"/>
              <w:jc w:val="center"/>
              <w:rPr>
                <w:rFonts w:hint="eastAsia" w:ascii="宋体" w:hAnsi="宋体"/>
                <w:b/>
                <w:bCs/>
                <w:color w:val="auto"/>
                <w:szCs w:val="24"/>
                <w:highlight w:val="none"/>
              </w:rPr>
            </w:pPr>
            <w:r>
              <w:rPr>
                <w:rFonts w:hint="eastAsia" w:ascii="宋体" w:hAnsi="宋体"/>
                <w:b/>
                <w:bCs/>
                <w:color w:val="auto"/>
                <w:szCs w:val="24"/>
                <w:highlight w:val="none"/>
              </w:rPr>
              <w:t>初审指标</w:t>
            </w:r>
          </w:p>
        </w:tc>
      </w:tr>
      <w:tr w14:paraId="7BCC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392" w:type="pct"/>
            <w:tcBorders>
              <w:bottom w:val="single" w:color="auto" w:sz="4" w:space="0"/>
            </w:tcBorders>
            <w:vAlign w:val="center"/>
          </w:tcPr>
          <w:p w14:paraId="185ED41B">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序号</w:t>
            </w:r>
          </w:p>
        </w:tc>
        <w:tc>
          <w:tcPr>
            <w:tcW w:w="1127" w:type="pct"/>
            <w:tcBorders>
              <w:bottom w:val="single" w:color="auto" w:sz="4" w:space="0"/>
            </w:tcBorders>
            <w:vAlign w:val="center"/>
          </w:tcPr>
          <w:p w14:paraId="5B7DBE4B">
            <w:pPr>
              <w:pStyle w:val="36"/>
              <w:pBdr>
                <w:bottom w:val="none" w:color="auto" w:sz="0" w:space="0"/>
              </w:pBdr>
              <w:tabs>
                <w:tab w:val="clear" w:pos="4153"/>
                <w:tab w:val="clear" w:pos="8306"/>
              </w:tabs>
              <w:snapToGrid w:val="0"/>
              <w:spacing w:line="420" w:lineRule="exact"/>
              <w:ind w:right="-11"/>
              <w:textAlignment w:val="auto"/>
              <w:rPr>
                <w:rFonts w:hint="eastAsia" w:ascii="宋体" w:hAnsi="宋体"/>
                <w:color w:val="auto"/>
                <w:kern w:val="2"/>
                <w:szCs w:val="24"/>
                <w:highlight w:val="none"/>
              </w:rPr>
            </w:pPr>
            <w:r>
              <w:rPr>
                <w:rFonts w:hint="eastAsia" w:ascii="宋体" w:hAnsi="宋体"/>
                <w:color w:val="auto"/>
                <w:kern w:val="2"/>
                <w:szCs w:val="24"/>
                <w:highlight w:val="none"/>
              </w:rPr>
              <w:t>指标名称</w:t>
            </w:r>
          </w:p>
        </w:tc>
        <w:tc>
          <w:tcPr>
            <w:tcW w:w="1549" w:type="pct"/>
            <w:tcBorders>
              <w:bottom w:val="single" w:color="auto" w:sz="4" w:space="0"/>
            </w:tcBorders>
            <w:vAlign w:val="center"/>
          </w:tcPr>
          <w:p w14:paraId="13B79C6F">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指标要求</w:t>
            </w:r>
          </w:p>
        </w:tc>
        <w:tc>
          <w:tcPr>
            <w:tcW w:w="446" w:type="pct"/>
            <w:tcBorders>
              <w:bottom w:val="single" w:color="auto" w:sz="4" w:space="0"/>
            </w:tcBorders>
            <w:vAlign w:val="center"/>
          </w:tcPr>
          <w:p w14:paraId="72EB5BF4">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是否通过</w:t>
            </w:r>
          </w:p>
        </w:tc>
        <w:tc>
          <w:tcPr>
            <w:tcW w:w="1484" w:type="pct"/>
            <w:tcBorders>
              <w:bottom w:val="single" w:color="auto" w:sz="4" w:space="0"/>
            </w:tcBorders>
            <w:vAlign w:val="center"/>
          </w:tcPr>
          <w:p w14:paraId="234D9E39">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投标文件格式及提交资料要求</w:t>
            </w:r>
          </w:p>
        </w:tc>
      </w:tr>
      <w:tr w14:paraId="4D99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atLeast"/>
        </w:trPr>
        <w:tc>
          <w:tcPr>
            <w:tcW w:w="392" w:type="pct"/>
            <w:vAlign w:val="center"/>
          </w:tcPr>
          <w:p w14:paraId="4D34F4CB">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1</w:t>
            </w:r>
          </w:p>
        </w:tc>
        <w:tc>
          <w:tcPr>
            <w:tcW w:w="1127" w:type="pct"/>
            <w:vAlign w:val="center"/>
          </w:tcPr>
          <w:p w14:paraId="390D5441">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营业执照或事业单位法人证书</w:t>
            </w:r>
          </w:p>
        </w:tc>
        <w:tc>
          <w:tcPr>
            <w:tcW w:w="1549" w:type="pct"/>
            <w:vAlign w:val="center"/>
          </w:tcPr>
          <w:p w14:paraId="420DD119">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合法有效</w:t>
            </w:r>
          </w:p>
        </w:tc>
        <w:tc>
          <w:tcPr>
            <w:tcW w:w="446" w:type="pct"/>
            <w:vAlign w:val="center"/>
          </w:tcPr>
          <w:p w14:paraId="733D78E5">
            <w:pPr>
              <w:adjustRightInd w:val="0"/>
              <w:snapToGrid w:val="0"/>
              <w:spacing w:line="420" w:lineRule="exact"/>
              <w:ind w:right="-11"/>
              <w:jc w:val="center"/>
              <w:rPr>
                <w:rFonts w:hint="eastAsia" w:ascii="宋体" w:hAnsi="宋体"/>
                <w:color w:val="auto"/>
                <w:szCs w:val="24"/>
                <w:highlight w:val="none"/>
              </w:rPr>
            </w:pPr>
          </w:p>
        </w:tc>
        <w:tc>
          <w:tcPr>
            <w:tcW w:w="1484" w:type="pct"/>
            <w:vAlign w:val="center"/>
          </w:tcPr>
          <w:p w14:paraId="4D627ABA">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提供有效的营业执照（或事业单位法人证书）的复印件或影印件</w:t>
            </w:r>
            <w:r>
              <w:rPr>
                <w:rFonts w:hint="eastAsia" w:ascii="宋体" w:hAnsi="宋体"/>
                <w:b/>
                <w:bCs/>
                <w:color w:val="auto"/>
                <w:szCs w:val="24"/>
                <w:highlight w:val="none"/>
              </w:rPr>
              <w:t>，应完整的体现出营业执照</w:t>
            </w:r>
            <w:r>
              <w:rPr>
                <w:rFonts w:hint="eastAsia" w:ascii="宋体" w:hAnsi="宋体"/>
                <w:b/>
                <w:color w:val="auto"/>
                <w:szCs w:val="24"/>
                <w:highlight w:val="none"/>
              </w:rPr>
              <w:t>（或事业单位法人证书）</w:t>
            </w:r>
            <w:r>
              <w:rPr>
                <w:rFonts w:hint="eastAsia" w:ascii="宋体" w:hAnsi="宋体"/>
                <w:b/>
                <w:bCs/>
                <w:color w:val="auto"/>
                <w:szCs w:val="24"/>
                <w:highlight w:val="none"/>
              </w:rPr>
              <w:t>的全部内容</w:t>
            </w:r>
          </w:p>
        </w:tc>
      </w:tr>
      <w:tr w14:paraId="28B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392" w:type="pct"/>
            <w:vAlign w:val="center"/>
          </w:tcPr>
          <w:p w14:paraId="57E61FD3">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2</w:t>
            </w:r>
          </w:p>
        </w:tc>
        <w:tc>
          <w:tcPr>
            <w:tcW w:w="1127" w:type="pct"/>
            <w:vAlign w:val="center"/>
          </w:tcPr>
          <w:p w14:paraId="4F0B0098">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投标函</w:t>
            </w:r>
          </w:p>
        </w:tc>
        <w:tc>
          <w:tcPr>
            <w:tcW w:w="1549" w:type="pct"/>
            <w:vAlign w:val="center"/>
          </w:tcPr>
          <w:p w14:paraId="2D17A60B">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446" w:type="pct"/>
            <w:vAlign w:val="center"/>
          </w:tcPr>
          <w:p w14:paraId="63C3155E">
            <w:pPr>
              <w:adjustRightInd w:val="0"/>
              <w:snapToGrid w:val="0"/>
              <w:spacing w:line="420" w:lineRule="exact"/>
              <w:ind w:right="-11"/>
              <w:jc w:val="center"/>
              <w:rPr>
                <w:rFonts w:hint="eastAsia" w:ascii="宋体" w:hAnsi="宋体"/>
                <w:color w:val="auto"/>
                <w:szCs w:val="24"/>
                <w:highlight w:val="none"/>
              </w:rPr>
            </w:pPr>
          </w:p>
        </w:tc>
        <w:tc>
          <w:tcPr>
            <w:tcW w:w="1484" w:type="pct"/>
            <w:vAlign w:val="center"/>
          </w:tcPr>
          <w:p w14:paraId="67A26A23">
            <w:pPr>
              <w:adjustRightInd w:val="0"/>
              <w:snapToGrid w:val="0"/>
              <w:spacing w:line="420" w:lineRule="exact"/>
              <w:ind w:right="-11"/>
              <w:jc w:val="center"/>
              <w:rPr>
                <w:rFonts w:hint="eastAsia" w:ascii="宋体" w:hAnsi="宋体"/>
                <w:color w:val="auto"/>
                <w:szCs w:val="24"/>
                <w:highlight w:val="none"/>
              </w:rPr>
            </w:pPr>
          </w:p>
        </w:tc>
      </w:tr>
      <w:tr w14:paraId="2ACD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392" w:type="pct"/>
            <w:vAlign w:val="center"/>
          </w:tcPr>
          <w:p w14:paraId="59A795AA">
            <w:pPr>
              <w:adjustRightInd w:val="0"/>
              <w:snapToGrid w:val="0"/>
              <w:spacing w:line="360" w:lineRule="auto"/>
              <w:ind w:right="-10"/>
              <w:jc w:val="center"/>
              <w:rPr>
                <w:rFonts w:hint="eastAsia" w:ascii="宋体" w:hAnsi="宋体" w:eastAsia="宋体"/>
                <w:color w:val="auto"/>
                <w:szCs w:val="24"/>
                <w:highlight w:val="none"/>
                <w:lang w:val="en-US" w:eastAsia="zh-CN"/>
              </w:rPr>
            </w:pPr>
            <w:r>
              <w:rPr>
                <w:rFonts w:hint="eastAsia" w:ascii="宋体" w:hAnsi="宋体"/>
                <w:color w:val="auto"/>
                <w:szCs w:val="24"/>
                <w:highlight w:val="none"/>
                <w:lang w:val="en-US" w:eastAsia="zh-CN"/>
              </w:rPr>
              <w:t>3</w:t>
            </w:r>
          </w:p>
        </w:tc>
        <w:tc>
          <w:tcPr>
            <w:tcW w:w="1127" w:type="pct"/>
            <w:vAlign w:val="center"/>
          </w:tcPr>
          <w:p w14:paraId="6FA30BA6">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color w:val="auto"/>
                <w:szCs w:val="24"/>
                <w:highlight w:val="none"/>
              </w:rPr>
            </w:pPr>
            <w:r>
              <w:rPr>
                <w:rFonts w:hint="eastAsia" w:cs="宋体"/>
                <w:sz w:val="24"/>
                <w:szCs w:val="24"/>
                <w:highlight w:val="none"/>
                <w:lang w:val="en-US" w:eastAsia="zh-CN"/>
              </w:rPr>
              <w:t>供应商资质</w:t>
            </w:r>
          </w:p>
        </w:tc>
        <w:tc>
          <w:tcPr>
            <w:tcW w:w="1549" w:type="pct"/>
            <w:vAlign w:val="center"/>
          </w:tcPr>
          <w:p w14:paraId="52938FB6">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446" w:type="pct"/>
            <w:vAlign w:val="center"/>
          </w:tcPr>
          <w:p w14:paraId="3884F0B6">
            <w:pPr>
              <w:adjustRightInd w:val="0"/>
              <w:snapToGrid w:val="0"/>
              <w:spacing w:line="420" w:lineRule="exact"/>
              <w:ind w:right="-11"/>
              <w:jc w:val="center"/>
              <w:rPr>
                <w:rFonts w:hint="eastAsia" w:ascii="宋体" w:hAnsi="宋体"/>
                <w:color w:val="auto"/>
                <w:szCs w:val="24"/>
                <w:highlight w:val="none"/>
              </w:rPr>
            </w:pPr>
          </w:p>
        </w:tc>
        <w:tc>
          <w:tcPr>
            <w:tcW w:w="1484" w:type="pct"/>
            <w:vAlign w:val="center"/>
          </w:tcPr>
          <w:p w14:paraId="0C1778F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color w:val="auto"/>
                <w:szCs w:val="24"/>
                <w:highlight w:val="none"/>
              </w:rPr>
            </w:pPr>
            <w:r>
              <w:rPr>
                <w:rFonts w:hint="eastAsia" w:cs="宋体"/>
                <w:sz w:val="24"/>
                <w:szCs w:val="24"/>
                <w:highlight w:val="none"/>
                <w:lang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中提供资质证书扫描件</w:t>
            </w:r>
          </w:p>
        </w:tc>
      </w:tr>
      <w:tr w14:paraId="3671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392" w:type="pct"/>
            <w:vAlign w:val="center"/>
          </w:tcPr>
          <w:p w14:paraId="5080D2CE">
            <w:pPr>
              <w:adjustRightInd w:val="0"/>
              <w:snapToGrid w:val="0"/>
              <w:spacing w:line="360" w:lineRule="auto"/>
              <w:ind w:right="-10"/>
              <w:jc w:val="center"/>
              <w:rPr>
                <w:rFonts w:hint="eastAsia" w:ascii="宋体" w:hAnsi="宋体" w:eastAsia="宋体"/>
                <w:color w:val="auto"/>
                <w:szCs w:val="24"/>
                <w:highlight w:val="none"/>
                <w:lang w:val="en-US" w:eastAsia="zh-CN"/>
              </w:rPr>
            </w:pPr>
            <w:r>
              <w:rPr>
                <w:rFonts w:hint="eastAsia" w:ascii="宋体" w:hAnsi="宋体"/>
                <w:color w:val="auto"/>
                <w:szCs w:val="24"/>
                <w:highlight w:val="none"/>
                <w:lang w:val="en-US" w:eastAsia="zh-CN"/>
              </w:rPr>
              <w:t>4</w:t>
            </w:r>
          </w:p>
        </w:tc>
        <w:tc>
          <w:tcPr>
            <w:tcW w:w="1127" w:type="pct"/>
            <w:vAlign w:val="center"/>
          </w:tcPr>
          <w:p w14:paraId="67A7B69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color w:val="auto"/>
                <w:szCs w:val="24"/>
                <w:highlight w:val="none"/>
              </w:rPr>
            </w:pPr>
            <w:r>
              <w:rPr>
                <w:rFonts w:hint="eastAsia" w:cs="宋体"/>
                <w:sz w:val="24"/>
                <w:szCs w:val="24"/>
                <w:highlight w:val="none"/>
                <w:lang w:val="en-US" w:eastAsia="zh-CN"/>
              </w:rPr>
              <w:t>总监理工程师资格</w:t>
            </w:r>
          </w:p>
        </w:tc>
        <w:tc>
          <w:tcPr>
            <w:tcW w:w="1549" w:type="pct"/>
            <w:vAlign w:val="center"/>
          </w:tcPr>
          <w:p w14:paraId="7695B50F">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446" w:type="pct"/>
            <w:vAlign w:val="center"/>
          </w:tcPr>
          <w:p w14:paraId="73D29483">
            <w:pPr>
              <w:adjustRightInd w:val="0"/>
              <w:snapToGrid w:val="0"/>
              <w:spacing w:line="420" w:lineRule="exact"/>
              <w:ind w:right="-11"/>
              <w:jc w:val="center"/>
              <w:rPr>
                <w:rFonts w:hint="eastAsia" w:ascii="宋体" w:hAnsi="宋体"/>
                <w:color w:val="auto"/>
                <w:szCs w:val="24"/>
                <w:highlight w:val="none"/>
              </w:rPr>
            </w:pPr>
          </w:p>
        </w:tc>
        <w:tc>
          <w:tcPr>
            <w:tcW w:w="1484" w:type="pct"/>
            <w:vAlign w:val="center"/>
          </w:tcPr>
          <w:p w14:paraId="038B5FC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color w:val="auto"/>
                <w:szCs w:val="24"/>
                <w:highlight w:val="none"/>
              </w:rPr>
            </w:pPr>
            <w:r>
              <w:rPr>
                <w:rFonts w:hint="eastAsia" w:cs="宋体"/>
                <w:sz w:val="24"/>
                <w:szCs w:val="24"/>
                <w:highlight w:val="none"/>
                <w:lang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中提供总监理工程师证书扫描件</w:t>
            </w:r>
          </w:p>
        </w:tc>
      </w:tr>
      <w:tr w14:paraId="16E2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392" w:type="pct"/>
            <w:vAlign w:val="center"/>
          </w:tcPr>
          <w:p w14:paraId="709E8365">
            <w:pPr>
              <w:adjustRightInd w:val="0"/>
              <w:snapToGrid w:val="0"/>
              <w:spacing w:line="360" w:lineRule="auto"/>
              <w:ind w:right="-10"/>
              <w:jc w:val="center"/>
              <w:rPr>
                <w:rFonts w:hint="default" w:ascii="宋体" w:hAnsi="宋体"/>
                <w:color w:val="auto"/>
                <w:szCs w:val="24"/>
                <w:highlight w:val="none"/>
                <w:lang w:val="en-US" w:eastAsia="zh-CN"/>
              </w:rPr>
            </w:pPr>
            <w:r>
              <w:rPr>
                <w:rFonts w:hint="eastAsia" w:ascii="宋体" w:hAnsi="宋体"/>
                <w:color w:val="auto"/>
                <w:szCs w:val="24"/>
                <w:highlight w:val="none"/>
                <w:lang w:val="en-US" w:eastAsia="zh-CN"/>
              </w:rPr>
              <w:t>5</w:t>
            </w:r>
          </w:p>
        </w:tc>
        <w:tc>
          <w:tcPr>
            <w:tcW w:w="1127" w:type="pct"/>
            <w:vAlign w:val="center"/>
          </w:tcPr>
          <w:p w14:paraId="7FE3ADAF">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cs="宋体"/>
                <w:sz w:val="24"/>
                <w:szCs w:val="24"/>
                <w:highlight w:val="none"/>
                <w:lang w:val="en-US" w:eastAsia="zh-CN"/>
              </w:rPr>
            </w:pPr>
            <w:r>
              <w:rPr>
                <w:rFonts w:hint="eastAsia" w:cs="宋体"/>
                <w:sz w:val="24"/>
                <w:szCs w:val="24"/>
                <w:highlight w:val="none"/>
                <w:lang w:val="en-US" w:eastAsia="zh-CN"/>
              </w:rPr>
              <w:t>初审业绩</w:t>
            </w:r>
          </w:p>
        </w:tc>
        <w:tc>
          <w:tcPr>
            <w:tcW w:w="1549" w:type="pct"/>
            <w:vAlign w:val="center"/>
          </w:tcPr>
          <w:p w14:paraId="58F715BB">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446" w:type="pct"/>
            <w:vAlign w:val="center"/>
          </w:tcPr>
          <w:p w14:paraId="3F19E688">
            <w:pPr>
              <w:adjustRightInd w:val="0"/>
              <w:snapToGrid w:val="0"/>
              <w:spacing w:line="420" w:lineRule="exact"/>
              <w:ind w:right="-11"/>
              <w:jc w:val="center"/>
              <w:rPr>
                <w:rFonts w:hint="eastAsia" w:ascii="宋体" w:hAnsi="宋体"/>
                <w:color w:val="auto"/>
                <w:szCs w:val="24"/>
                <w:highlight w:val="none"/>
              </w:rPr>
            </w:pPr>
          </w:p>
        </w:tc>
        <w:tc>
          <w:tcPr>
            <w:tcW w:w="1484" w:type="pct"/>
            <w:vAlign w:val="center"/>
          </w:tcPr>
          <w:p w14:paraId="3454183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cs="宋体"/>
                <w:sz w:val="24"/>
                <w:szCs w:val="24"/>
                <w:highlight w:val="none"/>
                <w:lang w:eastAsia="zh-CN"/>
              </w:rPr>
            </w:pPr>
            <w:r>
              <w:rPr>
                <w:rFonts w:hint="eastAsia" w:cs="宋体"/>
                <w:sz w:val="24"/>
                <w:szCs w:val="24"/>
                <w:highlight w:val="none"/>
                <w:lang w:eastAsia="zh-CN"/>
              </w:rPr>
              <w:t>投标文件中须提供合同扫描件（或影印件）</w:t>
            </w:r>
          </w:p>
        </w:tc>
      </w:tr>
      <w:tr w14:paraId="6EFD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392" w:type="pct"/>
            <w:vAlign w:val="center"/>
          </w:tcPr>
          <w:p w14:paraId="74E1A6EB">
            <w:pPr>
              <w:adjustRightInd w:val="0"/>
              <w:snapToGrid w:val="0"/>
              <w:spacing w:line="360" w:lineRule="auto"/>
              <w:ind w:right="-10"/>
              <w:jc w:val="center"/>
              <w:rPr>
                <w:rFonts w:hint="eastAsia" w:ascii="宋体" w:hAnsi="宋体" w:eastAsia="宋体"/>
                <w:color w:val="auto"/>
                <w:szCs w:val="24"/>
                <w:highlight w:val="none"/>
                <w:lang w:eastAsia="zh-CN"/>
              </w:rPr>
            </w:pPr>
            <w:r>
              <w:rPr>
                <w:rFonts w:hint="eastAsia" w:ascii="宋体" w:hAnsi="宋体"/>
                <w:color w:val="auto"/>
                <w:szCs w:val="24"/>
                <w:highlight w:val="none"/>
                <w:lang w:val="en-US" w:eastAsia="zh-CN"/>
              </w:rPr>
              <w:t>6</w:t>
            </w:r>
          </w:p>
        </w:tc>
        <w:tc>
          <w:tcPr>
            <w:tcW w:w="1127" w:type="pct"/>
            <w:vAlign w:val="center"/>
          </w:tcPr>
          <w:p w14:paraId="71AE1BC6">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投标授权书</w:t>
            </w:r>
          </w:p>
        </w:tc>
        <w:tc>
          <w:tcPr>
            <w:tcW w:w="1549" w:type="pct"/>
            <w:vAlign w:val="center"/>
          </w:tcPr>
          <w:p w14:paraId="38EB700A">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446" w:type="pct"/>
            <w:vAlign w:val="center"/>
          </w:tcPr>
          <w:p w14:paraId="6259A752">
            <w:pPr>
              <w:adjustRightInd w:val="0"/>
              <w:snapToGrid w:val="0"/>
              <w:spacing w:line="420" w:lineRule="exact"/>
              <w:ind w:right="-11"/>
              <w:jc w:val="center"/>
              <w:rPr>
                <w:rFonts w:hint="eastAsia" w:ascii="宋体" w:hAnsi="宋体"/>
                <w:color w:val="auto"/>
                <w:szCs w:val="24"/>
                <w:highlight w:val="none"/>
              </w:rPr>
            </w:pPr>
          </w:p>
        </w:tc>
        <w:tc>
          <w:tcPr>
            <w:tcW w:w="1484" w:type="pct"/>
            <w:vAlign w:val="center"/>
          </w:tcPr>
          <w:p w14:paraId="13E5FE2C">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要求详见第七章投标文件格式“投标授权书”</w:t>
            </w:r>
          </w:p>
        </w:tc>
      </w:tr>
      <w:tr w14:paraId="6AFE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2" w:type="pct"/>
            <w:vAlign w:val="center"/>
          </w:tcPr>
          <w:p w14:paraId="4EBFE77D">
            <w:pPr>
              <w:adjustRightInd w:val="0"/>
              <w:snapToGrid w:val="0"/>
              <w:spacing w:line="360" w:lineRule="auto"/>
              <w:ind w:right="-10"/>
              <w:jc w:val="center"/>
              <w:rPr>
                <w:rFonts w:hint="eastAsia" w:ascii="宋体" w:hAnsi="宋体" w:eastAsia="宋体"/>
                <w:color w:val="auto"/>
                <w:szCs w:val="24"/>
                <w:highlight w:val="none"/>
                <w:lang w:eastAsia="zh-CN"/>
              </w:rPr>
            </w:pPr>
            <w:r>
              <w:rPr>
                <w:rFonts w:hint="eastAsia" w:ascii="宋体" w:hAnsi="宋体"/>
                <w:color w:val="auto"/>
                <w:szCs w:val="24"/>
                <w:highlight w:val="none"/>
                <w:lang w:val="en-US" w:eastAsia="zh-CN"/>
              </w:rPr>
              <w:t>7</w:t>
            </w:r>
          </w:p>
        </w:tc>
        <w:tc>
          <w:tcPr>
            <w:tcW w:w="1127" w:type="pct"/>
            <w:vAlign w:val="center"/>
          </w:tcPr>
          <w:p w14:paraId="33D8D615">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电子交易服务费</w:t>
            </w:r>
          </w:p>
        </w:tc>
        <w:tc>
          <w:tcPr>
            <w:tcW w:w="1549" w:type="pct"/>
            <w:vAlign w:val="center"/>
          </w:tcPr>
          <w:p w14:paraId="491F00CB">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446" w:type="pct"/>
            <w:vAlign w:val="center"/>
          </w:tcPr>
          <w:p w14:paraId="1E66F5C3">
            <w:pPr>
              <w:adjustRightInd w:val="0"/>
              <w:snapToGrid w:val="0"/>
              <w:spacing w:line="420" w:lineRule="exact"/>
              <w:ind w:right="-11"/>
              <w:jc w:val="center"/>
              <w:rPr>
                <w:rFonts w:hint="eastAsia" w:ascii="宋体" w:hAnsi="宋体"/>
                <w:color w:val="auto"/>
                <w:szCs w:val="24"/>
                <w:highlight w:val="none"/>
              </w:rPr>
            </w:pPr>
          </w:p>
        </w:tc>
        <w:tc>
          <w:tcPr>
            <w:tcW w:w="1484" w:type="pct"/>
            <w:vAlign w:val="center"/>
          </w:tcPr>
          <w:p w14:paraId="3E34F5B9">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第二章投标人须知前附表11条</w:t>
            </w:r>
            <w:r>
              <w:rPr>
                <w:rFonts w:hint="eastAsia" w:cs="宋体"/>
                <w:b/>
                <w:bCs/>
                <w:color w:val="auto"/>
                <w:szCs w:val="24"/>
                <w:highlight w:val="none"/>
              </w:rPr>
              <w:t>（以代理机构财务查询为准）</w:t>
            </w:r>
          </w:p>
        </w:tc>
      </w:tr>
      <w:tr w14:paraId="31D2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2" w:type="pct"/>
            <w:vAlign w:val="center"/>
          </w:tcPr>
          <w:p w14:paraId="619EAA97">
            <w:pPr>
              <w:adjustRightInd w:val="0"/>
              <w:snapToGrid w:val="0"/>
              <w:spacing w:line="360" w:lineRule="auto"/>
              <w:ind w:right="-10"/>
              <w:jc w:val="center"/>
              <w:rPr>
                <w:rFonts w:hint="eastAsia" w:ascii="宋体" w:hAnsi="宋体" w:eastAsia="宋体"/>
                <w:color w:val="auto"/>
                <w:szCs w:val="24"/>
                <w:highlight w:val="none"/>
                <w:lang w:eastAsia="zh-CN"/>
              </w:rPr>
            </w:pPr>
            <w:r>
              <w:rPr>
                <w:rFonts w:hint="eastAsia" w:ascii="宋体" w:hAnsi="宋体"/>
                <w:color w:val="auto"/>
                <w:szCs w:val="24"/>
                <w:highlight w:val="none"/>
                <w:lang w:val="en-US" w:eastAsia="zh-CN"/>
              </w:rPr>
              <w:t>8</w:t>
            </w:r>
          </w:p>
        </w:tc>
        <w:tc>
          <w:tcPr>
            <w:tcW w:w="1127" w:type="pct"/>
            <w:vAlign w:val="center"/>
          </w:tcPr>
          <w:p w14:paraId="758EC25F">
            <w:pPr>
              <w:spacing w:after="50" w:line="360" w:lineRule="auto"/>
              <w:ind w:right="-10"/>
              <w:jc w:val="center"/>
              <w:rPr>
                <w:rFonts w:hint="eastAsia" w:ascii="宋体" w:hAnsi="宋体"/>
                <w:color w:val="auto"/>
                <w:szCs w:val="24"/>
                <w:highlight w:val="none"/>
              </w:rPr>
            </w:pPr>
            <w:r>
              <w:rPr>
                <w:rFonts w:hint="eastAsia" w:ascii="宋体" w:hAnsi="宋体"/>
                <w:color w:val="auto"/>
                <w:szCs w:val="24"/>
                <w:highlight w:val="none"/>
              </w:rPr>
              <w:t>投标人信用承诺</w:t>
            </w:r>
          </w:p>
        </w:tc>
        <w:tc>
          <w:tcPr>
            <w:tcW w:w="1549" w:type="pct"/>
            <w:vAlign w:val="center"/>
          </w:tcPr>
          <w:p w14:paraId="35483B4C">
            <w:pPr>
              <w:spacing w:after="50" w:line="360" w:lineRule="auto"/>
              <w:ind w:right="-10"/>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446" w:type="pct"/>
            <w:vAlign w:val="center"/>
          </w:tcPr>
          <w:p w14:paraId="4B2CDA8F">
            <w:pPr>
              <w:adjustRightInd w:val="0"/>
              <w:snapToGrid w:val="0"/>
              <w:spacing w:line="360" w:lineRule="auto"/>
              <w:ind w:right="-10"/>
              <w:jc w:val="center"/>
              <w:rPr>
                <w:rFonts w:hint="eastAsia" w:ascii="宋体" w:hAnsi="宋体"/>
                <w:color w:val="auto"/>
                <w:szCs w:val="24"/>
                <w:highlight w:val="none"/>
              </w:rPr>
            </w:pPr>
          </w:p>
        </w:tc>
        <w:tc>
          <w:tcPr>
            <w:tcW w:w="1484" w:type="pct"/>
            <w:vAlign w:val="center"/>
          </w:tcPr>
          <w:p w14:paraId="7DC46A51">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详见第七章投标文件格式</w:t>
            </w:r>
            <w:r>
              <w:rPr>
                <w:rFonts w:hint="eastAsia" w:ascii="宋体" w:hAnsi="宋体"/>
                <w:color w:val="auto"/>
                <w:highlight w:val="none"/>
              </w:rPr>
              <w:t>“</w:t>
            </w:r>
            <w:r>
              <w:rPr>
                <w:rFonts w:hint="eastAsia" w:ascii="宋体" w:hAnsi="宋体"/>
                <w:color w:val="auto"/>
                <w:szCs w:val="24"/>
                <w:highlight w:val="none"/>
              </w:rPr>
              <w:t>投标人信用承诺</w:t>
            </w:r>
            <w:r>
              <w:rPr>
                <w:rFonts w:hint="eastAsia" w:ascii="宋体" w:hAnsi="宋体"/>
                <w:color w:val="auto"/>
                <w:highlight w:val="none"/>
              </w:rPr>
              <w:t>”</w:t>
            </w:r>
          </w:p>
        </w:tc>
      </w:tr>
      <w:tr w14:paraId="7807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2" w:type="pct"/>
            <w:vAlign w:val="center"/>
          </w:tcPr>
          <w:p w14:paraId="65CC7855">
            <w:pPr>
              <w:adjustRightInd w:val="0"/>
              <w:snapToGrid w:val="0"/>
              <w:spacing w:line="360" w:lineRule="auto"/>
              <w:ind w:right="-10"/>
              <w:jc w:val="center"/>
              <w:rPr>
                <w:rFonts w:hint="eastAsia" w:ascii="宋体" w:hAnsi="宋体" w:eastAsia="宋体"/>
                <w:color w:val="auto"/>
                <w:szCs w:val="24"/>
                <w:highlight w:val="none"/>
                <w:lang w:val="en-US" w:eastAsia="zh-CN"/>
              </w:rPr>
            </w:pPr>
            <w:r>
              <w:rPr>
                <w:rFonts w:hint="eastAsia" w:ascii="宋体" w:hAnsi="宋体"/>
                <w:color w:val="auto"/>
                <w:szCs w:val="24"/>
                <w:highlight w:val="none"/>
                <w:lang w:val="en-US" w:eastAsia="zh-CN"/>
              </w:rPr>
              <w:t>9</w:t>
            </w:r>
          </w:p>
        </w:tc>
        <w:tc>
          <w:tcPr>
            <w:tcW w:w="1127" w:type="pct"/>
            <w:vAlign w:val="center"/>
          </w:tcPr>
          <w:p w14:paraId="7B1CFB5E">
            <w:pPr>
              <w:spacing w:after="50" w:line="360" w:lineRule="auto"/>
              <w:ind w:right="-10"/>
              <w:jc w:val="center"/>
              <w:rPr>
                <w:rFonts w:hint="default" w:ascii="宋体" w:hAnsi="宋体"/>
                <w:color w:val="auto"/>
                <w:szCs w:val="24"/>
                <w:highlight w:val="none"/>
                <w:lang w:val="en-US" w:eastAsia="zh-CN"/>
              </w:rPr>
            </w:pPr>
            <w:r>
              <w:rPr>
                <w:rFonts w:hint="eastAsia" w:ascii="宋体" w:hAnsi="宋体"/>
                <w:color w:val="auto"/>
                <w:szCs w:val="24"/>
                <w:highlight w:val="none"/>
                <w:lang w:val="en-US" w:eastAsia="zh-CN"/>
              </w:rPr>
              <w:t>投标报价</w:t>
            </w:r>
          </w:p>
        </w:tc>
        <w:tc>
          <w:tcPr>
            <w:tcW w:w="1549" w:type="pct"/>
            <w:vAlign w:val="center"/>
          </w:tcPr>
          <w:p w14:paraId="1303E62A">
            <w:pPr>
              <w:spacing w:after="50" w:line="360" w:lineRule="auto"/>
              <w:ind w:right="-10"/>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446" w:type="pct"/>
            <w:vAlign w:val="center"/>
          </w:tcPr>
          <w:p w14:paraId="7B07C49D">
            <w:pPr>
              <w:adjustRightInd w:val="0"/>
              <w:snapToGrid w:val="0"/>
              <w:spacing w:line="360" w:lineRule="auto"/>
              <w:ind w:right="-10"/>
              <w:jc w:val="center"/>
              <w:rPr>
                <w:rFonts w:hint="eastAsia" w:ascii="宋体" w:hAnsi="宋体"/>
                <w:color w:val="auto"/>
                <w:szCs w:val="24"/>
                <w:highlight w:val="none"/>
              </w:rPr>
            </w:pPr>
          </w:p>
        </w:tc>
        <w:tc>
          <w:tcPr>
            <w:tcW w:w="1484" w:type="pct"/>
            <w:vAlign w:val="center"/>
          </w:tcPr>
          <w:p w14:paraId="51234635">
            <w:pPr>
              <w:adjustRightInd w:val="0"/>
              <w:snapToGrid w:val="0"/>
              <w:spacing w:line="360" w:lineRule="auto"/>
              <w:ind w:right="-10"/>
              <w:jc w:val="center"/>
              <w:rPr>
                <w:rFonts w:hint="eastAsia" w:ascii="宋体" w:hAnsi="宋体"/>
                <w:color w:val="auto"/>
                <w:szCs w:val="24"/>
                <w:highlight w:val="none"/>
              </w:rPr>
            </w:pPr>
          </w:p>
        </w:tc>
      </w:tr>
      <w:tr w14:paraId="185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2" w:type="pct"/>
            <w:vAlign w:val="center"/>
          </w:tcPr>
          <w:p w14:paraId="71654411">
            <w:pPr>
              <w:adjustRightInd w:val="0"/>
              <w:snapToGrid w:val="0"/>
              <w:spacing w:line="360" w:lineRule="auto"/>
              <w:ind w:right="-10"/>
              <w:jc w:val="center"/>
              <w:rPr>
                <w:rFonts w:hint="default" w:ascii="宋体" w:hAnsi="宋体" w:eastAsia="宋体"/>
                <w:color w:val="auto"/>
                <w:szCs w:val="24"/>
                <w:highlight w:val="none"/>
                <w:lang w:val="en-US" w:eastAsia="zh-CN"/>
              </w:rPr>
            </w:pPr>
            <w:r>
              <w:rPr>
                <w:rFonts w:hint="eastAsia" w:ascii="宋体" w:hAnsi="宋体"/>
                <w:color w:val="auto"/>
                <w:szCs w:val="24"/>
                <w:highlight w:val="none"/>
                <w:lang w:val="en-US" w:eastAsia="zh-CN"/>
              </w:rPr>
              <w:t>10</w:t>
            </w:r>
          </w:p>
        </w:tc>
        <w:tc>
          <w:tcPr>
            <w:tcW w:w="1127" w:type="pct"/>
            <w:vAlign w:val="center"/>
          </w:tcPr>
          <w:p w14:paraId="252DDCE4">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其他要求</w:t>
            </w:r>
          </w:p>
        </w:tc>
        <w:tc>
          <w:tcPr>
            <w:tcW w:w="1549" w:type="pct"/>
            <w:vAlign w:val="center"/>
          </w:tcPr>
          <w:p w14:paraId="33A349F4">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上述指标中未列出，但国家相关法律法规或招标文件有明确规定的</w:t>
            </w:r>
          </w:p>
        </w:tc>
        <w:tc>
          <w:tcPr>
            <w:tcW w:w="446" w:type="pct"/>
            <w:vAlign w:val="center"/>
          </w:tcPr>
          <w:p w14:paraId="0998A8E9">
            <w:pPr>
              <w:adjustRightInd w:val="0"/>
              <w:snapToGrid w:val="0"/>
              <w:spacing w:line="420" w:lineRule="exact"/>
              <w:ind w:right="-11"/>
              <w:jc w:val="center"/>
              <w:rPr>
                <w:rFonts w:hint="eastAsia" w:ascii="宋体" w:hAnsi="宋体"/>
                <w:color w:val="auto"/>
                <w:szCs w:val="24"/>
                <w:highlight w:val="none"/>
              </w:rPr>
            </w:pPr>
          </w:p>
        </w:tc>
        <w:tc>
          <w:tcPr>
            <w:tcW w:w="1484" w:type="pct"/>
            <w:vAlign w:val="center"/>
          </w:tcPr>
          <w:p w14:paraId="5950C7B3">
            <w:pPr>
              <w:adjustRightInd w:val="0"/>
              <w:snapToGrid w:val="0"/>
              <w:spacing w:line="420" w:lineRule="exact"/>
              <w:ind w:right="-11"/>
              <w:jc w:val="center"/>
              <w:rPr>
                <w:rFonts w:hint="eastAsia" w:ascii="宋体" w:hAnsi="宋体"/>
                <w:color w:val="auto"/>
                <w:szCs w:val="24"/>
                <w:highlight w:val="none"/>
              </w:rPr>
            </w:pPr>
          </w:p>
        </w:tc>
      </w:tr>
      <w:tr w14:paraId="1460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vAlign w:val="center"/>
          </w:tcPr>
          <w:p w14:paraId="2D180097">
            <w:pPr>
              <w:adjustRightInd w:val="0"/>
              <w:snapToGrid w:val="0"/>
              <w:spacing w:line="360" w:lineRule="auto"/>
              <w:ind w:right="-10"/>
              <w:jc w:val="left"/>
              <w:rPr>
                <w:rFonts w:hint="eastAsia" w:ascii="宋体" w:hAnsi="宋体"/>
                <w:color w:val="auto"/>
                <w:szCs w:val="24"/>
                <w:highlight w:val="none"/>
              </w:rPr>
            </w:pPr>
            <w:r>
              <w:rPr>
                <w:rFonts w:hint="eastAsia" w:ascii="宋体" w:hAnsi="宋体"/>
                <w:color w:val="auto"/>
                <w:szCs w:val="24"/>
                <w:highlight w:val="none"/>
              </w:rPr>
              <w:t>初审指标通过标准：投标人必须通过上述全部指标。</w:t>
            </w:r>
          </w:p>
          <w:p w14:paraId="73DF826E">
            <w:pPr>
              <w:adjustRightInd w:val="0"/>
              <w:snapToGrid w:val="0"/>
              <w:spacing w:line="420" w:lineRule="exact"/>
              <w:ind w:right="-11"/>
              <w:jc w:val="left"/>
              <w:rPr>
                <w:rFonts w:hint="eastAsia" w:ascii="宋体" w:hAnsi="宋体"/>
                <w:color w:val="auto"/>
                <w:szCs w:val="24"/>
                <w:highlight w:val="none"/>
              </w:rPr>
            </w:pPr>
            <w:r>
              <w:rPr>
                <w:rFonts w:hint="eastAsia" w:ascii="宋体" w:hAnsi="宋体"/>
                <w:color w:val="auto"/>
                <w:szCs w:val="24"/>
                <w:highlight w:val="none"/>
              </w:rPr>
              <w:t>评标委员会根据表中所列各项指标对投标人是否为有效标进行评审，未列入上表中的指标不得作为废标依据。</w:t>
            </w:r>
          </w:p>
        </w:tc>
      </w:tr>
    </w:tbl>
    <w:p w14:paraId="6F23118E">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8.5评标委员会将对所有通过初审的投标文件进行详细评审，具体如下：</w:t>
      </w:r>
    </w:p>
    <w:p w14:paraId="195A7449">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根据评分的细则，评委应对进入详细评审的所有投标文件进行评分，并分别填写打分表。</w:t>
      </w:r>
    </w:p>
    <w:p w14:paraId="52FA097B">
      <w:pPr>
        <w:adjustRightInd w:val="0"/>
        <w:snapToGrid w:val="0"/>
        <w:spacing w:line="360" w:lineRule="auto"/>
        <w:ind w:right="-10" w:firstLine="420" w:firstLineChars="175"/>
        <w:rPr>
          <w:rFonts w:asciiTheme="minorEastAsia" w:hAnsiTheme="minorEastAsia" w:eastAsiaTheme="minorEastAsia"/>
          <w:sz w:val="24"/>
          <w:highlight w:val="cyan"/>
        </w:rPr>
      </w:pPr>
      <w:r>
        <w:rPr>
          <w:rFonts w:hint="eastAsia" w:ascii="宋体" w:hAnsi="宋体"/>
          <w:bCs/>
          <w:color w:val="auto"/>
          <w:szCs w:val="24"/>
          <w:highlight w:val="none"/>
        </w:rPr>
        <w:t>8.6</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w:t>
      </w:r>
      <w:r>
        <w:rPr>
          <w:rFonts w:hint="eastAsia" w:ascii="宋体" w:hAnsi="宋体"/>
          <w:bCs/>
          <w:color w:val="auto"/>
          <w:szCs w:val="24"/>
          <w:highlight w:val="none"/>
        </w:rPr>
        <w:t>其中：技术资信分值占总分值的权重为</w:t>
      </w:r>
      <w:r>
        <w:rPr>
          <w:rFonts w:hint="eastAsia" w:ascii="宋体" w:hAnsi="宋体"/>
          <w:bCs/>
          <w:color w:val="auto"/>
          <w:szCs w:val="24"/>
          <w:highlight w:val="none"/>
          <w:lang w:val="en-US" w:eastAsia="zh-CN"/>
        </w:rPr>
        <w:t xml:space="preserve"> 80</w:t>
      </w:r>
      <w:r>
        <w:rPr>
          <w:rFonts w:hint="eastAsia" w:ascii="宋体" w:hAnsi="宋体"/>
          <w:bCs/>
          <w:color w:val="auto"/>
          <w:szCs w:val="24"/>
          <w:highlight w:val="none"/>
        </w:rPr>
        <w:t xml:space="preserve"> %，价格分值占总分值的权重为</w:t>
      </w:r>
      <w:r>
        <w:rPr>
          <w:rFonts w:hint="eastAsia" w:ascii="宋体" w:hAnsi="宋体"/>
          <w:bCs/>
          <w:color w:val="auto"/>
          <w:szCs w:val="24"/>
          <w:highlight w:val="none"/>
          <w:lang w:val="en-US" w:eastAsia="zh-CN"/>
        </w:rPr>
        <w:t xml:space="preserve"> 20 </w:t>
      </w:r>
      <w:r>
        <w:rPr>
          <w:rFonts w:hint="eastAsia" w:ascii="宋体" w:hAnsi="宋体"/>
          <w:bCs/>
          <w:color w:val="auto"/>
          <w:szCs w:val="24"/>
          <w:highlight w:val="none"/>
        </w:rPr>
        <w:t>%。具体评分细则如下：</w:t>
      </w:r>
    </w:p>
    <w:tbl>
      <w:tblPr>
        <w:tblStyle w:val="2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468"/>
        <w:gridCol w:w="5486"/>
        <w:gridCol w:w="1225"/>
      </w:tblGrid>
      <w:tr w14:paraId="5C9F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7" w:type="pct"/>
            <w:tcBorders>
              <w:top w:val="single" w:color="auto" w:sz="4" w:space="0"/>
              <w:left w:val="single" w:color="auto" w:sz="4" w:space="0"/>
              <w:bottom w:val="single" w:color="auto" w:sz="4" w:space="0"/>
              <w:right w:val="single" w:color="auto" w:sz="4" w:space="0"/>
            </w:tcBorders>
            <w:noWrap w:val="0"/>
            <w:vAlign w:val="center"/>
          </w:tcPr>
          <w:p w14:paraId="0C7EE90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rPr>
              <w:t>类别</w:t>
            </w:r>
          </w:p>
        </w:tc>
        <w:tc>
          <w:tcPr>
            <w:tcW w:w="763" w:type="pct"/>
            <w:tcBorders>
              <w:top w:val="single" w:color="auto" w:sz="4" w:space="0"/>
              <w:left w:val="single" w:color="auto" w:sz="4" w:space="0"/>
              <w:bottom w:val="single" w:color="auto" w:sz="4" w:space="0"/>
              <w:right w:val="single" w:color="auto" w:sz="4" w:space="0"/>
            </w:tcBorders>
            <w:noWrap w:val="0"/>
            <w:vAlign w:val="center"/>
          </w:tcPr>
          <w:p w14:paraId="69E1158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bCs/>
                <w:color w:val="auto"/>
                <w:sz w:val="24"/>
                <w:szCs w:val="24"/>
                <w:u w:val="none"/>
                <w:lang w:val="en-US" w:eastAsia="zh-CN"/>
              </w:rPr>
            </w:pPr>
            <w:r>
              <w:rPr>
                <w:rFonts w:hint="eastAsia" w:ascii="宋体" w:hAnsi="宋体" w:cs="宋体"/>
                <w:b/>
                <w:bCs/>
                <w:color w:val="auto"/>
                <w:sz w:val="24"/>
                <w:szCs w:val="24"/>
                <w:u w:val="none"/>
                <w:lang w:val="en-US" w:eastAsia="zh-CN"/>
              </w:rPr>
              <w:t>评审因素</w:t>
            </w:r>
          </w:p>
        </w:tc>
        <w:tc>
          <w:tcPr>
            <w:tcW w:w="2852" w:type="pct"/>
            <w:tcBorders>
              <w:top w:val="single" w:color="auto" w:sz="4" w:space="0"/>
              <w:left w:val="single" w:color="auto" w:sz="4" w:space="0"/>
              <w:bottom w:val="single" w:color="auto" w:sz="4" w:space="0"/>
              <w:right w:val="single" w:color="auto" w:sz="4" w:space="0"/>
            </w:tcBorders>
            <w:noWrap w:val="0"/>
            <w:vAlign w:val="center"/>
          </w:tcPr>
          <w:p w14:paraId="6D5B4FB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评审标准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4795815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分值</w:t>
            </w:r>
          </w:p>
        </w:tc>
      </w:tr>
      <w:tr w14:paraId="40B2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restart"/>
            <w:tcBorders>
              <w:left w:val="single" w:color="auto" w:sz="4" w:space="0"/>
              <w:right w:val="single" w:color="auto" w:sz="4" w:space="0"/>
            </w:tcBorders>
            <w:noWrap w:val="0"/>
            <w:vAlign w:val="center"/>
          </w:tcPr>
          <w:p w14:paraId="4E3F686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技术评分标准</w:t>
            </w:r>
          </w:p>
        </w:tc>
        <w:tc>
          <w:tcPr>
            <w:tcW w:w="763" w:type="pct"/>
            <w:tcBorders>
              <w:top w:val="single" w:color="auto" w:sz="4" w:space="0"/>
              <w:left w:val="single" w:color="auto" w:sz="4" w:space="0"/>
              <w:bottom w:val="single" w:color="auto" w:sz="4" w:space="0"/>
              <w:right w:val="single" w:color="auto" w:sz="4" w:space="0"/>
            </w:tcBorders>
            <w:noWrap w:val="0"/>
            <w:vAlign w:val="center"/>
          </w:tcPr>
          <w:p w14:paraId="1F9455BE">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监理内容</w:t>
            </w:r>
            <w:r>
              <w:rPr>
                <w:rFonts w:hint="eastAsia" w:ascii="宋体" w:hAnsi="宋体" w:cs="宋体"/>
                <w:b w:val="0"/>
                <w:bCs w:val="0"/>
                <w:color w:val="auto"/>
                <w:sz w:val="24"/>
                <w:szCs w:val="24"/>
                <w:u w:val="none"/>
                <w:lang w:val="en-US" w:eastAsia="zh-CN"/>
              </w:rPr>
              <w:t>理解</w:t>
            </w:r>
          </w:p>
        </w:tc>
        <w:tc>
          <w:tcPr>
            <w:tcW w:w="2852" w:type="pct"/>
            <w:tcBorders>
              <w:top w:val="single" w:color="auto" w:sz="4" w:space="0"/>
              <w:left w:val="single" w:color="auto" w:sz="4" w:space="0"/>
              <w:bottom w:val="single" w:color="auto" w:sz="4" w:space="0"/>
              <w:right w:val="single" w:color="auto" w:sz="4" w:space="0"/>
            </w:tcBorders>
            <w:noWrap w:val="0"/>
            <w:vAlign w:val="center"/>
          </w:tcPr>
          <w:p w14:paraId="7BC3EBB1">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评委根据投标人提供的</w:t>
            </w:r>
            <w:r>
              <w:rPr>
                <w:rFonts w:hint="eastAsia" w:ascii="宋体" w:hAnsi="宋体" w:eastAsia="宋体" w:cs="宋体"/>
                <w:b w:val="0"/>
                <w:bCs w:val="0"/>
                <w:color w:val="auto"/>
                <w:sz w:val="24"/>
                <w:szCs w:val="24"/>
                <w:u w:val="none"/>
                <w:lang w:val="en-US" w:eastAsia="zh-CN"/>
              </w:rPr>
              <w:t>监理内容</w:t>
            </w:r>
            <w:r>
              <w:rPr>
                <w:rFonts w:hint="eastAsia" w:ascii="宋体" w:hAnsi="宋体" w:cs="宋体"/>
                <w:b w:val="0"/>
                <w:bCs w:val="0"/>
                <w:color w:val="auto"/>
                <w:sz w:val="24"/>
                <w:szCs w:val="24"/>
                <w:u w:val="none"/>
                <w:lang w:val="en-US" w:eastAsia="zh-CN"/>
              </w:rPr>
              <w:t>理解</w:t>
            </w:r>
            <w:r>
              <w:rPr>
                <w:rFonts w:hint="eastAsia" w:ascii="宋体" w:hAnsi="宋体" w:eastAsia="宋体" w:cs="宋体"/>
                <w:b w:val="0"/>
                <w:bCs w:val="0"/>
                <w:color w:val="auto"/>
                <w:kern w:val="2"/>
                <w:sz w:val="24"/>
                <w:szCs w:val="24"/>
                <w:u w:val="none"/>
                <w:lang w:val="en-US" w:eastAsia="zh-CN" w:bidi="ar-SA"/>
              </w:rPr>
              <w:t>的</w:t>
            </w:r>
            <w:r>
              <w:rPr>
                <w:rFonts w:hint="eastAsia" w:ascii="宋体" w:hAnsi="宋体" w:cs="宋体"/>
                <w:b w:val="0"/>
                <w:bCs w:val="0"/>
                <w:color w:val="auto"/>
                <w:kern w:val="2"/>
                <w:sz w:val="24"/>
                <w:szCs w:val="24"/>
                <w:u w:val="none"/>
                <w:lang w:val="en-US" w:eastAsia="zh-CN" w:bidi="ar-SA"/>
              </w:rPr>
              <w:t>针对性、</w:t>
            </w:r>
            <w:r>
              <w:rPr>
                <w:rFonts w:hint="eastAsia" w:ascii="宋体" w:hAnsi="宋体" w:eastAsia="宋体" w:cs="宋体"/>
                <w:b w:val="0"/>
                <w:bCs w:val="0"/>
                <w:color w:val="auto"/>
                <w:kern w:val="2"/>
                <w:sz w:val="24"/>
                <w:szCs w:val="24"/>
                <w:u w:val="none"/>
                <w:lang w:val="en-US" w:eastAsia="zh-CN" w:bidi="ar-SA"/>
              </w:rPr>
              <w:t>完整性及合理性进行综合评分。</w:t>
            </w:r>
          </w:p>
          <w:p w14:paraId="24FBEE44">
            <w:pPr>
              <w:keepNext w:val="0"/>
              <w:keepLines w:val="0"/>
              <w:pageBreakBefore w:val="0"/>
              <w:kinsoku/>
              <w:wordWrap/>
              <w:overflowPunct/>
              <w:topLinePunct w:val="0"/>
              <w:autoSpaceDE/>
              <w:autoSpaceDN/>
              <w:bidi w:val="0"/>
              <w:spacing w:line="460" w:lineRule="exact"/>
              <w:jc w:val="left"/>
              <w:textAlignment w:val="auto"/>
              <w:rPr>
                <w:rFonts w:hint="default" w:ascii="宋体" w:hAnsi="宋体" w:eastAsia="宋体" w:cs="宋体"/>
                <w:b w:val="0"/>
                <w:bCs w:val="0"/>
                <w:color w:val="auto"/>
                <w:kern w:val="2"/>
                <w:sz w:val="24"/>
                <w:szCs w:val="24"/>
                <w:u w:val="none"/>
                <w:lang w:val="en-US" w:eastAsia="zh-CN" w:bidi="ar-SA"/>
              </w:rPr>
            </w:pP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合理性高的</w:t>
            </w:r>
            <w:r>
              <w:rPr>
                <w:rFonts w:hint="eastAsia" w:ascii="宋体" w:hAnsi="宋体" w:eastAsia="宋体" w:cs="宋体"/>
                <w:b w:val="0"/>
                <w:bCs w:val="0"/>
                <w:color w:val="auto"/>
                <w:kern w:val="2"/>
                <w:sz w:val="24"/>
                <w:szCs w:val="24"/>
                <w:u w:val="none"/>
                <w:lang w:val="en-US" w:eastAsia="zh-CN" w:bidi="ar-SA"/>
              </w:rPr>
              <w:t>，得7</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F≤10分</w:t>
            </w: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合理性一般的</w:t>
            </w:r>
            <w:r>
              <w:rPr>
                <w:rFonts w:hint="eastAsia" w:ascii="宋体" w:hAnsi="宋体" w:eastAsia="宋体" w:cs="宋体"/>
                <w:b w:val="0"/>
                <w:bCs w:val="0"/>
                <w:color w:val="auto"/>
                <w:kern w:val="2"/>
                <w:sz w:val="24"/>
                <w:szCs w:val="24"/>
                <w:u w:val="none"/>
                <w:lang w:val="en-US" w:eastAsia="zh-CN" w:bidi="ar-SA"/>
              </w:rPr>
              <w:t>，得4</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F≤7分</w:t>
            </w: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合理性差的</w:t>
            </w:r>
            <w:r>
              <w:rPr>
                <w:rFonts w:hint="eastAsia" w:ascii="宋体" w:hAnsi="宋体" w:eastAsia="宋体" w:cs="宋体"/>
                <w:b w:val="0"/>
                <w:bCs w:val="0"/>
                <w:color w:val="auto"/>
                <w:kern w:val="2"/>
                <w:sz w:val="24"/>
                <w:szCs w:val="24"/>
                <w:u w:val="none"/>
                <w:lang w:val="en-US" w:eastAsia="zh-CN" w:bidi="ar-SA"/>
              </w:rPr>
              <w:t>，得0≤F≤4分</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未提供的不得分。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37F3E54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10分</w:t>
            </w:r>
          </w:p>
        </w:tc>
      </w:tr>
      <w:tr w14:paraId="0F33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noWrap w:val="0"/>
            <w:vAlign w:val="center"/>
          </w:tcPr>
          <w:p w14:paraId="0B6E2172">
            <w:pPr>
              <w:keepNext w:val="0"/>
              <w:keepLines w:val="0"/>
              <w:pageBreakBefore w:val="0"/>
              <w:kinsoku/>
              <w:wordWrap/>
              <w:overflowPunct/>
              <w:topLinePunct w:val="0"/>
              <w:autoSpaceDE/>
              <w:autoSpaceDN/>
              <w:bidi w:val="0"/>
              <w:adjustRightInd/>
              <w:snapToGrid/>
              <w:spacing w:line="460" w:lineRule="exact"/>
              <w:ind w:firstLine="435"/>
              <w:jc w:val="center"/>
              <w:textAlignment w:val="auto"/>
              <w:rPr>
                <w:rFonts w:hint="eastAsia" w:ascii="宋体" w:hAnsi="宋体" w:eastAsia="宋体" w:cs="宋体"/>
                <w:b w:val="0"/>
                <w:bCs w:val="0"/>
                <w:color w:val="auto"/>
                <w:sz w:val="24"/>
                <w:szCs w:val="24"/>
                <w:u w:val="none"/>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72D8C6CB">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监理机构设置和岗位职责</w:t>
            </w:r>
          </w:p>
        </w:tc>
        <w:tc>
          <w:tcPr>
            <w:tcW w:w="2852" w:type="pct"/>
            <w:tcBorders>
              <w:top w:val="single" w:color="auto" w:sz="4" w:space="0"/>
              <w:left w:val="single" w:color="auto" w:sz="4" w:space="0"/>
              <w:bottom w:val="single" w:color="auto" w:sz="4" w:space="0"/>
              <w:right w:val="single" w:color="auto" w:sz="4" w:space="0"/>
            </w:tcBorders>
            <w:noWrap w:val="0"/>
            <w:vAlign w:val="center"/>
          </w:tcPr>
          <w:p w14:paraId="6C531171">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评委根据投标人提供的</w:t>
            </w:r>
            <w:r>
              <w:rPr>
                <w:rFonts w:hint="eastAsia" w:ascii="宋体" w:hAnsi="宋体" w:eastAsia="宋体" w:cs="宋体"/>
                <w:b w:val="0"/>
                <w:bCs w:val="0"/>
                <w:color w:val="auto"/>
                <w:sz w:val="24"/>
                <w:szCs w:val="24"/>
                <w:u w:val="none"/>
                <w:lang w:val="en-US" w:eastAsia="zh-CN"/>
              </w:rPr>
              <w:t>监理</w:t>
            </w:r>
            <w:r>
              <w:rPr>
                <w:rFonts w:hint="eastAsia" w:ascii="宋体" w:hAnsi="宋体" w:cs="宋体"/>
                <w:b w:val="0"/>
                <w:bCs w:val="0"/>
                <w:color w:val="auto"/>
                <w:sz w:val="24"/>
                <w:szCs w:val="24"/>
                <w:u w:val="none"/>
                <w:lang w:val="en-US" w:eastAsia="zh-CN"/>
              </w:rPr>
              <w:t>组织架构及岗位职责描述，从</w:t>
            </w:r>
            <w:r>
              <w:rPr>
                <w:rFonts w:hint="eastAsia" w:ascii="宋体" w:hAnsi="宋体" w:cs="宋体"/>
                <w:b w:val="0"/>
                <w:bCs w:val="0"/>
                <w:color w:val="auto"/>
                <w:kern w:val="2"/>
                <w:sz w:val="24"/>
                <w:szCs w:val="24"/>
                <w:u w:val="none"/>
                <w:lang w:val="en-US" w:eastAsia="zh-CN" w:bidi="ar-SA"/>
              </w:rPr>
              <w:t>针对性、</w:t>
            </w:r>
            <w:r>
              <w:rPr>
                <w:rFonts w:hint="eastAsia" w:ascii="宋体" w:hAnsi="宋体" w:eastAsia="宋体" w:cs="宋体"/>
                <w:b w:val="0"/>
                <w:bCs w:val="0"/>
                <w:color w:val="auto"/>
                <w:kern w:val="2"/>
                <w:sz w:val="24"/>
                <w:szCs w:val="24"/>
                <w:u w:val="none"/>
                <w:lang w:val="en-US" w:eastAsia="zh-CN" w:bidi="ar-SA"/>
              </w:rPr>
              <w:t>完整性及合理性</w:t>
            </w:r>
            <w:r>
              <w:rPr>
                <w:rFonts w:hint="eastAsia" w:ascii="宋体" w:hAnsi="宋体" w:cs="宋体"/>
                <w:b w:val="0"/>
                <w:bCs w:val="0"/>
                <w:color w:val="auto"/>
                <w:kern w:val="2"/>
                <w:sz w:val="24"/>
                <w:szCs w:val="24"/>
                <w:u w:val="none"/>
                <w:lang w:val="en-US" w:eastAsia="zh-CN" w:bidi="ar-SA"/>
              </w:rPr>
              <w:t>方面</w:t>
            </w:r>
            <w:r>
              <w:rPr>
                <w:rFonts w:hint="eastAsia" w:ascii="宋体" w:hAnsi="宋体" w:eastAsia="宋体" w:cs="宋体"/>
                <w:b w:val="0"/>
                <w:bCs w:val="0"/>
                <w:color w:val="auto"/>
                <w:kern w:val="2"/>
                <w:sz w:val="24"/>
                <w:szCs w:val="24"/>
                <w:u w:val="none"/>
                <w:lang w:val="en-US" w:eastAsia="zh-CN" w:bidi="ar-SA"/>
              </w:rPr>
              <w:t>进行综合评分。</w:t>
            </w:r>
          </w:p>
          <w:p w14:paraId="251EF33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合理性高的</w:t>
            </w:r>
            <w:r>
              <w:rPr>
                <w:rFonts w:hint="eastAsia" w:ascii="宋体" w:hAnsi="宋体" w:eastAsia="宋体" w:cs="宋体"/>
                <w:b w:val="0"/>
                <w:bCs w:val="0"/>
                <w:color w:val="auto"/>
                <w:kern w:val="2"/>
                <w:sz w:val="24"/>
                <w:szCs w:val="24"/>
                <w:u w:val="none"/>
                <w:lang w:val="en-US" w:eastAsia="zh-CN" w:bidi="ar-SA"/>
              </w:rPr>
              <w:t>，得7</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F≤10分</w:t>
            </w: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合理性一般的</w:t>
            </w:r>
            <w:r>
              <w:rPr>
                <w:rFonts w:hint="eastAsia" w:ascii="宋体" w:hAnsi="宋体" w:eastAsia="宋体" w:cs="宋体"/>
                <w:b w:val="0"/>
                <w:bCs w:val="0"/>
                <w:color w:val="auto"/>
                <w:kern w:val="2"/>
                <w:sz w:val="24"/>
                <w:szCs w:val="24"/>
                <w:u w:val="none"/>
                <w:lang w:val="en-US" w:eastAsia="zh-CN" w:bidi="ar-SA"/>
              </w:rPr>
              <w:t>，得4</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F≤7分</w:t>
            </w: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合理性差的</w:t>
            </w:r>
            <w:r>
              <w:rPr>
                <w:rFonts w:hint="eastAsia" w:ascii="宋体" w:hAnsi="宋体" w:eastAsia="宋体" w:cs="宋体"/>
                <w:b w:val="0"/>
                <w:bCs w:val="0"/>
                <w:color w:val="auto"/>
                <w:kern w:val="2"/>
                <w:sz w:val="24"/>
                <w:szCs w:val="24"/>
                <w:u w:val="none"/>
                <w:lang w:val="en-US" w:eastAsia="zh-CN" w:bidi="ar-SA"/>
              </w:rPr>
              <w:t>，得0≤F≤4分</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未提供的不得分。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3229DDCD">
            <w:pPr>
              <w:keepNext w:val="0"/>
              <w:keepLines w:val="0"/>
              <w:widowControl/>
              <w:suppressLineNumbers w:val="0"/>
              <w:jc w:val="center"/>
              <w:textAlignment w:val="center"/>
              <w:rPr>
                <w:rFonts w:hint="default"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10分</w:t>
            </w:r>
          </w:p>
        </w:tc>
      </w:tr>
      <w:tr w14:paraId="5907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noWrap w:val="0"/>
            <w:vAlign w:val="center"/>
          </w:tcPr>
          <w:p w14:paraId="3679D826">
            <w:pPr>
              <w:keepNext w:val="0"/>
              <w:keepLines w:val="0"/>
              <w:pageBreakBefore w:val="0"/>
              <w:kinsoku/>
              <w:wordWrap/>
              <w:overflowPunct/>
              <w:topLinePunct w:val="0"/>
              <w:autoSpaceDE/>
              <w:autoSpaceDN/>
              <w:bidi w:val="0"/>
              <w:adjustRightInd/>
              <w:snapToGrid/>
              <w:spacing w:line="460" w:lineRule="exact"/>
              <w:ind w:firstLine="435"/>
              <w:jc w:val="center"/>
              <w:textAlignment w:val="auto"/>
              <w:rPr>
                <w:rFonts w:hint="eastAsia" w:ascii="宋体" w:hAnsi="宋体" w:eastAsia="宋体" w:cs="宋体"/>
                <w:b w:val="0"/>
                <w:bCs w:val="0"/>
                <w:color w:val="auto"/>
                <w:sz w:val="24"/>
                <w:szCs w:val="24"/>
                <w:u w:val="none"/>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5454F315">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质量、进度、造价、安全、环保监理</w:t>
            </w:r>
            <w:r>
              <w:rPr>
                <w:rFonts w:hint="eastAsia" w:ascii="宋体" w:hAnsi="宋体" w:cs="宋体"/>
                <w:b w:val="0"/>
                <w:bCs w:val="0"/>
                <w:color w:val="000000"/>
                <w:sz w:val="24"/>
                <w:szCs w:val="24"/>
                <w:lang w:val="en-US" w:eastAsia="zh-CN"/>
              </w:rPr>
              <w:t>措施</w:t>
            </w:r>
          </w:p>
        </w:tc>
        <w:tc>
          <w:tcPr>
            <w:tcW w:w="2852" w:type="pct"/>
            <w:tcBorders>
              <w:top w:val="single" w:color="auto" w:sz="4" w:space="0"/>
              <w:left w:val="single" w:color="auto" w:sz="4" w:space="0"/>
              <w:bottom w:val="single" w:color="auto" w:sz="4" w:space="0"/>
              <w:right w:val="single" w:color="auto" w:sz="4" w:space="0"/>
            </w:tcBorders>
            <w:noWrap w:val="0"/>
            <w:vAlign w:val="center"/>
          </w:tcPr>
          <w:p w14:paraId="54B971B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评委根据投标人提供的</w:t>
            </w:r>
            <w:r>
              <w:rPr>
                <w:rFonts w:hint="eastAsia" w:ascii="宋体" w:hAnsi="宋体" w:cs="宋体"/>
                <w:b w:val="0"/>
                <w:bCs w:val="0"/>
                <w:color w:val="auto"/>
                <w:kern w:val="2"/>
                <w:sz w:val="24"/>
                <w:szCs w:val="24"/>
                <w:u w:val="none"/>
                <w:lang w:val="en-US" w:eastAsia="zh-CN" w:bidi="ar-SA"/>
              </w:rPr>
              <w:t>质量、进度、造价、安全、环保监理措施，</w:t>
            </w:r>
            <w:r>
              <w:rPr>
                <w:rFonts w:hint="eastAsia" w:ascii="宋体" w:hAnsi="宋体" w:cs="宋体"/>
                <w:b w:val="0"/>
                <w:bCs w:val="0"/>
                <w:color w:val="auto"/>
                <w:sz w:val="24"/>
                <w:szCs w:val="24"/>
                <w:u w:val="none"/>
                <w:lang w:val="en-US" w:eastAsia="zh-CN"/>
              </w:rPr>
              <w:t>从</w:t>
            </w:r>
            <w:r>
              <w:rPr>
                <w:rFonts w:hint="eastAsia" w:ascii="宋体" w:hAnsi="宋体" w:cs="宋体"/>
                <w:b w:val="0"/>
                <w:bCs w:val="0"/>
                <w:color w:val="auto"/>
                <w:kern w:val="2"/>
                <w:sz w:val="24"/>
                <w:szCs w:val="24"/>
                <w:u w:val="none"/>
                <w:lang w:val="en-US" w:eastAsia="zh-CN" w:bidi="ar-SA"/>
              </w:rPr>
              <w:t>针对性、</w:t>
            </w:r>
            <w:r>
              <w:rPr>
                <w:rFonts w:hint="eastAsia" w:ascii="宋体" w:hAnsi="宋体" w:eastAsia="宋体" w:cs="宋体"/>
                <w:b w:val="0"/>
                <w:bCs w:val="0"/>
                <w:color w:val="auto"/>
                <w:kern w:val="2"/>
                <w:sz w:val="24"/>
                <w:szCs w:val="24"/>
                <w:u w:val="none"/>
                <w:lang w:val="en-US" w:eastAsia="zh-CN" w:bidi="ar-SA"/>
              </w:rPr>
              <w:t>完整性及合理性</w:t>
            </w:r>
            <w:r>
              <w:rPr>
                <w:rFonts w:hint="eastAsia" w:ascii="宋体" w:hAnsi="宋体" w:cs="宋体"/>
                <w:b w:val="0"/>
                <w:bCs w:val="0"/>
                <w:color w:val="auto"/>
                <w:kern w:val="2"/>
                <w:sz w:val="24"/>
                <w:szCs w:val="24"/>
                <w:u w:val="none"/>
                <w:lang w:val="en-US" w:eastAsia="zh-CN" w:bidi="ar-SA"/>
              </w:rPr>
              <w:t>方面</w:t>
            </w:r>
            <w:r>
              <w:rPr>
                <w:rFonts w:hint="eastAsia" w:ascii="宋体" w:hAnsi="宋体" w:eastAsia="宋体" w:cs="宋体"/>
                <w:b w:val="0"/>
                <w:bCs w:val="0"/>
                <w:color w:val="auto"/>
                <w:kern w:val="2"/>
                <w:sz w:val="24"/>
                <w:szCs w:val="24"/>
                <w:u w:val="none"/>
                <w:lang w:val="en-US" w:eastAsia="zh-CN" w:bidi="ar-SA"/>
              </w:rPr>
              <w:t>进行综合评分。</w:t>
            </w:r>
          </w:p>
          <w:p w14:paraId="068EE1F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合理性高的</w:t>
            </w:r>
            <w:r>
              <w:rPr>
                <w:rFonts w:hint="eastAsia" w:ascii="宋体" w:hAnsi="宋体" w:eastAsia="宋体" w:cs="宋体"/>
                <w:b w:val="0"/>
                <w:bCs w:val="0"/>
                <w:color w:val="auto"/>
                <w:kern w:val="2"/>
                <w:sz w:val="24"/>
                <w:szCs w:val="24"/>
                <w:u w:val="none"/>
                <w:lang w:val="en-US" w:eastAsia="zh-CN" w:bidi="ar-SA"/>
              </w:rPr>
              <w:t>，得7</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F≤10分</w:t>
            </w: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合理性一般的</w:t>
            </w:r>
            <w:r>
              <w:rPr>
                <w:rFonts w:hint="eastAsia" w:ascii="宋体" w:hAnsi="宋体" w:eastAsia="宋体" w:cs="宋体"/>
                <w:b w:val="0"/>
                <w:bCs w:val="0"/>
                <w:color w:val="auto"/>
                <w:kern w:val="2"/>
                <w:sz w:val="24"/>
                <w:szCs w:val="24"/>
                <w:u w:val="none"/>
                <w:lang w:val="en-US" w:eastAsia="zh-CN" w:bidi="ar-SA"/>
              </w:rPr>
              <w:t>，得4</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F≤7分</w:t>
            </w: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合理性差的</w:t>
            </w:r>
            <w:r>
              <w:rPr>
                <w:rFonts w:hint="eastAsia" w:ascii="宋体" w:hAnsi="宋体" w:eastAsia="宋体" w:cs="宋体"/>
                <w:b w:val="0"/>
                <w:bCs w:val="0"/>
                <w:color w:val="auto"/>
                <w:kern w:val="2"/>
                <w:sz w:val="24"/>
                <w:szCs w:val="24"/>
                <w:u w:val="none"/>
                <w:lang w:val="en-US" w:eastAsia="zh-CN" w:bidi="ar-SA"/>
              </w:rPr>
              <w:t>，得0≤F≤4分</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未提供的不得分。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64BAC5DB">
            <w:pPr>
              <w:keepNext w:val="0"/>
              <w:keepLines w:val="0"/>
              <w:widowControl/>
              <w:suppressLineNumbers w:val="0"/>
              <w:jc w:val="center"/>
              <w:textAlignment w:val="center"/>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10分</w:t>
            </w:r>
          </w:p>
        </w:tc>
      </w:tr>
      <w:tr w14:paraId="3BE6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noWrap w:val="0"/>
            <w:vAlign w:val="center"/>
          </w:tcPr>
          <w:p w14:paraId="5B342375">
            <w:pPr>
              <w:keepNext w:val="0"/>
              <w:keepLines w:val="0"/>
              <w:pageBreakBefore w:val="0"/>
              <w:kinsoku/>
              <w:wordWrap/>
              <w:overflowPunct/>
              <w:topLinePunct w:val="0"/>
              <w:autoSpaceDE/>
              <w:autoSpaceDN/>
              <w:bidi w:val="0"/>
              <w:adjustRightInd/>
              <w:snapToGrid/>
              <w:spacing w:line="460" w:lineRule="exact"/>
              <w:ind w:firstLine="435"/>
              <w:jc w:val="center"/>
              <w:textAlignment w:val="auto"/>
              <w:rPr>
                <w:rFonts w:hint="eastAsia" w:ascii="宋体" w:hAnsi="宋体" w:eastAsia="宋体" w:cs="宋体"/>
                <w:b w:val="0"/>
                <w:bCs w:val="0"/>
                <w:color w:val="auto"/>
                <w:sz w:val="24"/>
                <w:szCs w:val="24"/>
                <w:u w:val="none"/>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2A418B02">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监理工作重点、难点分析</w:t>
            </w:r>
          </w:p>
        </w:tc>
        <w:tc>
          <w:tcPr>
            <w:tcW w:w="2852" w:type="pct"/>
            <w:tcBorders>
              <w:top w:val="single" w:color="auto" w:sz="4" w:space="0"/>
              <w:left w:val="single" w:color="auto" w:sz="4" w:space="0"/>
              <w:bottom w:val="single" w:color="auto" w:sz="4" w:space="0"/>
              <w:right w:val="single" w:color="auto" w:sz="4" w:space="0"/>
            </w:tcBorders>
            <w:noWrap w:val="0"/>
            <w:vAlign w:val="center"/>
          </w:tcPr>
          <w:p w14:paraId="13F4EE9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评委根据投标人提供的</w:t>
            </w:r>
            <w:r>
              <w:rPr>
                <w:rFonts w:hint="eastAsia" w:ascii="宋体" w:hAnsi="宋体" w:cs="宋体"/>
                <w:b w:val="0"/>
                <w:bCs w:val="0"/>
                <w:color w:val="auto"/>
                <w:kern w:val="2"/>
                <w:sz w:val="24"/>
                <w:szCs w:val="24"/>
                <w:u w:val="none"/>
                <w:lang w:val="en-US" w:eastAsia="zh-CN" w:bidi="ar-SA"/>
              </w:rPr>
              <w:t>监理工作重难点分析，</w:t>
            </w:r>
            <w:r>
              <w:rPr>
                <w:rFonts w:hint="eastAsia" w:ascii="宋体" w:hAnsi="宋体" w:cs="宋体"/>
                <w:b w:val="0"/>
                <w:bCs w:val="0"/>
                <w:color w:val="auto"/>
                <w:sz w:val="24"/>
                <w:szCs w:val="24"/>
                <w:u w:val="none"/>
                <w:lang w:val="en-US" w:eastAsia="zh-CN"/>
              </w:rPr>
              <w:t>从</w:t>
            </w:r>
            <w:r>
              <w:rPr>
                <w:rFonts w:hint="eastAsia" w:ascii="宋体" w:hAnsi="宋体" w:cs="宋体"/>
                <w:b w:val="0"/>
                <w:bCs w:val="0"/>
                <w:color w:val="auto"/>
                <w:kern w:val="2"/>
                <w:sz w:val="24"/>
                <w:szCs w:val="24"/>
                <w:u w:val="none"/>
                <w:lang w:val="en-US" w:eastAsia="zh-CN" w:bidi="ar-SA"/>
              </w:rPr>
              <w:t>针对性、</w:t>
            </w:r>
            <w:r>
              <w:rPr>
                <w:rFonts w:hint="eastAsia" w:ascii="宋体" w:hAnsi="宋体" w:eastAsia="宋体" w:cs="宋体"/>
                <w:b w:val="0"/>
                <w:bCs w:val="0"/>
                <w:color w:val="auto"/>
                <w:kern w:val="2"/>
                <w:sz w:val="24"/>
                <w:szCs w:val="24"/>
                <w:u w:val="none"/>
                <w:lang w:val="en-US" w:eastAsia="zh-CN" w:bidi="ar-SA"/>
              </w:rPr>
              <w:t>完整性及合理性</w:t>
            </w:r>
            <w:r>
              <w:rPr>
                <w:rFonts w:hint="eastAsia" w:ascii="宋体" w:hAnsi="宋体" w:cs="宋体"/>
                <w:b w:val="0"/>
                <w:bCs w:val="0"/>
                <w:color w:val="auto"/>
                <w:kern w:val="2"/>
                <w:sz w:val="24"/>
                <w:szCs w:val="24"/>
                <w:u w:val="none"/>
                <w:lang w:val="en-US" w:eastAsia="zh-CN" w:bidi="ar-SA"/>
              </w:rPr>
              <w:t>方面</w:t>
            </w:r>
            <w:r>
              <w:rPr>
                <w:rFonts w:hint="eastAsia" w:ascii="宋体" w:hAnsi="宋体" w:eastAsia="宋体" w:cs="宋体"/>
                <w:b w:val="0"/>
                <w:bCs w:val="0"/>
                <w:color w:val="auto"/>
                <w:kern w:val="2"/>
                <w:sz w:val="24"/>
                <w:szCs w:val="24"/>
                <w:u w:val="none"/>
                <w:lang w:val="en-US" w:eastAsia="zh-CN" w:bidi="ar-SA"/>
              </w:rPr>
              <w:t>进行综合评分。</w:t>
            </w:r>
          </w:p>
          <w:p w14:paraId="1C32372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合理性高的</w:t>
            </w:r>
            <w:r>
              <w:rPr>
                <w:rFonts w:hint="eastAsia" w:ascii="宋体" w:hAnsi="宋体" w:eastAsia="宋体" w:cs="宋体"/>
                <w:b w:val="0"/>
                <w:bCs w:val="0"/>
                <w:color w:val="auto"/>
                <w:kern w:val="2"/>
                <w:sz w:val="24"/>
                <w:szCs w:val="24"/>
                <w:u w:val="none"/>
                <w:lang w:val="en-US" w:eastAsia="zh-CN" w:bidi="ar-SA"/>
              </w:rPr>
              <w:t>，得7</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F≤10分</w:t>
            </w: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合理性一般的</w:t>
            </w:r>
            <w:r>
              <w:rPr>
                <w:rFonts w:hint="eastAsia" w:ascii="宋体" w:hAnsi="宋体" w:eastAsia="宋体" w:cs="宋体"/>
                <w:b w:val="0"/>
                <w:bCs w:val="0"/>
                <w:color w:val="auto"/>
                <w:kern w:val="2"/>
                <w:sz w:val="24"/>
                <w:szCs w:val="24"/>
                <w:u w:val="none"/>
                <w:lang w:val="en-US" w:eastAsia="zh-CN" w:bidi="ar-SA"/>
              </w:rPr>
              <w:t>，得4</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F≤7分</w:t>
            </w: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合理性差的</w:t>
            </w:r>
            <w:r>
              <w:rPr>
                <w:rFonts w:hint="eastAsia" w:ascii="宋体" w:hAnsi="宋体" w:eastAsia="宋体" w:cs="宋体"/>
                <w:b w:val="0"/>
                <w:bCs w:val="0"/>
                <w:color w:val="auto"/>
                <w:kern w:val="2"/>
                <w:sz w:val="24"/>
                <w:szCs w:val="24"/>
                <w:u w:val="none"/>
                <w:lang w:val="en-US" w:eastAsia="zh-CN" w:bidi="ar-SA"/>
              </w:rPr>
              <w:t>，得0≤F≤4分</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未提供的不得分。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2FB281E5">
            <w:pPr>
              <w:keepNext w:val="0"/>
              <w:keepLines w:val="0"/>
              <w:widowControl/>
              <w:suppressLineNumbers w:val="0"/>
              <w:jc w:val="center"/>
              <w:textAlignment w:val="center"/>
              <w:rPr>
                <w:rFonts w:hint="default" w:ascii="宋体" w:hAnsi="宋体" w:eastAsia="宋体" w:cs="宋体"/>
                <w:b w:val="0"/>
                <w:bCs w:val="0"/>
                <w:color w:val="000000"/>
                <w:sz w:val="24"/>
                <w:szCs w:val="24"/>
                <w:u w:val="none"/>
                <w:lang w:val="en-US" w:eastAsia="zh-CN"/>
              </w:rPr>
            </w:pPr>
            <w:r>
              <w:rPr>
                <w:rFonts w:hint="eastAsia" w:ascii="宋体" w:hAnsi="宋体" w:cs="宋体"/>
                <w:b w:val="0"/>
                <w:bCs w:val="0"/>
                <w:color w:val="000000"/>
                <w:sz w:val="24"/>
                <w:szCs w:val="24"/>
                <w:u w:val="none"/>
                <w:lang w:val="en-US" w:eastAsia="zh-CN"/>
              </w:rPr>
              <w:t>10分</w:t>
            </w:r>
          </w:p>
        </w:tc>
      </w:tr>
      <w:tr w14:paraId="1799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noWrap w:val="0"/>
            <w:vAlign w:val="center"/>
          </w:tcPr>
          <w:p w14:paraId="73B38F19">
            <w:pPr>
              <w:keepNext w:val="0"/>
              <w:keepLines w:val="0"/>
              <w:pageBreakBefore w:val="0"/>
              <w:kinsoku/>
              <w:wordWrap/>
              <w:overflowPunct/>
              <w:topLinePunct w:val="0"/>
              <w:autoSpaceDE/>
              <w:autoSpaceDN/>
              <w:bidi w:val="0"/>
              <w:adjustRightInd/>
              <w:snapToGrid/>
              <w:spacing w:line="460" w:lineRule="exact"/>
              <w:ind w:firstLine="435"/>
              <w:jc w:val="center"/>
              <w:textAlignment w:val="auto"/>
              <w:rPr>
                <w:rFonts w:hint="eastAsia" w:ascii="宋体" w:hAnsi="宋体" w:eastAsia="宋体" w:cs="宋体"/>
                <w:b w:val="0"/>
                <w:bCs w:val="0"/>
                <w:color w:val="auto"/>
                <w:sz w:val="24"/>
                <w:szCs w:val="24"/>
                <w:u w:val="none"/>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52426F18">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监理工作程序、方案和制度</w:t>
            </w:r>
          </w:p>
        </w:tc>
        <w:tc>
          <w:tcPr>
            <w:tcW w:w="2852" w:type="pct"/>
            <w:tcBorders>
              <w:top w:val="single" w:color="auto" w:sz="4" w:space="0"/>
              <w:left w:val="single" w:color="auto" w:sz="4" w:space="0"/>
              <w:bottom w:val="single" w:color="auto" w:sz="4" w:space="0"/>
              <w:right w:val="single" w:color="auto" w:sz="4" w:space="0"/>
            </w:tcBorders>
            <w:noWrap w:val="0"/>
            <w:vAlign w:val="top"/>
          </w:tcPr>
          <w:p w14:paraId="17D0C90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评委根据投标人提供的</w:t>
            </w:r>
            <w:r>
              <w:rPr>
                <w:rFonts w:hint="eastAsia" w:ascii="宋体" w:hAnsi="宋体" w:cs="宋体"/>
                <w:b w:val="0"/>
                <w:bCs w:val="0"/>
                <w:color w:val="auto"/>
                <w:kern w:val="2"/>
                <w:sz w:val="24"/>
                <w:szCs w:val="24"/>
                <w:u w:val="none"/>
                <w:lang w:val="en-US" w:eastAsia="zh-CN" w:bidi="ar-SA"/>
              </w:rPr>
              <w:t>监理工作程序、方案和制度理，</w:t>
            </w:r>
            <w:r>
              <w:rPr>
                <w:rFonts w:hint="eastAsia" w:ascii="宋体" w:hAnsi="宋体" w:cs="宋体"/>
                <w:b w:val="0"/>
                <w:bCs w:val="0"/>
                <w:color w:val="auto"/>
                <w:sz w:val="24"/>
                <w:szCs w:val="24"/>
                <w:u w:val="none"/>
                <w:lang w:val="en-US" w:eastAsia="zh-CN"/>
              </w:rPr>
              <w:t>从</w:t>
            </w:r>
            <w:r>
              <w:rPr>
                <w:rFonts w:hint="eastAsia" w:ascii="宋体" w:hAnsi="宋体" w:cs="宋体"/>
                <w:b w:val="0"/>
                <w:bCs w:val="0"/>
                <w:color w:val="auto"/>
                <w:kern w:val="2"/>
                <w:sz w:val="24"/>
                <w:szCs w:val="24"/>
                <w:u w:val="none"/>
                <w:lang w:val="en-US" w:eastAsia="zh-CN" w:bidi="ar-SA"/>
              </w:rPr>
              <w:t>针对性、</w:t>
            </w:r>
            <w:r>
              <w:rPr>
                <w:rFonts w:hint="eastAsia" w:ascii="宋体" w:hAnsi="宋体" w:eastAsia="宋体" w:cs="宋体"/>
                <w:b w:val="0"/>
                <w:bCs w:val="0"/>
                <w:color w:val="auto"/>
                <w:kern w:val="2"/>
                <w:sz w:val="24"/>
                <w:szCs w:val="24"/>
                <w:u w:val="none"/>
                <w:lang w:val="en-US" w:eastAsia="zh-CN" w:bidi="ar-SA"/>
              </w:rPr>
              <w:t>完整性及合理性</w:t>
            </w:r>
            <w:r>
              <w:rPr>
                <w:rFonts w:hint="eastAsia" w:ascii="宋体" w:hAnsi="宋体" w:cs="宋体"/>
                <w:b w:val="0"/>
                <w:bCs w:val="0"/>
                <w:color w:val="auto"/>
                <w:kern w:val="2"/>
                <w:sz w:val="24"/>
                <w:szCs w:val="24"/>
                <w:u w:val="none"/>
                <w:lang w:val="en-US" w:eastAsia="zh-CN" w:bidi="ar-SA"/>
              </w:rPr>
              <w:t>方面</w:t>
            </w:r>
            <w:r>
              <w:rPr>
                <w:rFonts w:hint="eastAsia" w:ascii="宋体" w:hAnsi="宋体" w:eastAsia="宋体" w:cs="宋体"/>
                <w:b w:val="0"/>
                <w:bCs w:val="0"/>
                <w:color w:val="auto"/>
                <w:kern w:val="2"/>
                <w:sz w:val="24"/>
                <w:szCs w:val="24"/>
                <w:u w:val="none"/>
                <w:lang w:val="en-US" w:eastAsia="zh-CN" w:bidi="ar-SA"/>
              </w:rPr>
              <w:t>进行综合评分。</w:t>
            </w:r>
          </w:p>
          <w:p w14:paraId="0417AA0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kern w:val="2"/>
                <w:sz w:val="24"/>
                <w:szCs w:val="24"/>
                <w:u w:val="none"/>
                <w:lang w:val="en-US" w:eastAsia="zh-CN" w:bidi="ar-SA"/>
              </w:rPr>
            </w:pP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合理性高的</w:t>
            </w:r>
            <w:r>
              <w:rPr>
                <w:rFonts w:hint="eastAsia" w:ascii="宋体" w:hAnsi="宋体" w:eastAsia="宋体" w:cs="宋体"/>
                <w:b w:val="0"/>
                <w:bCs w:val="0"/>
                <w:color w:val="auto"/>
                <w:kern w:val="2"/>
                <w:sz w:val="24"/>
                <w:szCs w:val="24"/>
                <w:u w:val="none"/>
                <w:lang w:val="en-US" w:eastAsia="zh-CN" w:bidi="ar-SA"/>
              </w:rPr>
              <w:t>，得7</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F≤10分</w:t>
            </w: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合理性一般的</w:t>
            </w:r>
            <w:r>
              <w:rPr>
                <w:rFonts w:hint="eastAsia" w:ascii="宋体" w:hAnsi="宋体" w:eastAsia="宋体" w:cs="宋体"/>
                <w:b w:val="0"/>
                <w:bCs w:val="0"/>
                <w:color w:val="auto"/>
                <w:kern w:val="2"/>
                <w:sz w:val="24"/>
                <w:szCs w:val="24"/>
                <w:u w:val="none"/>
                <w:lang w:val="en-US" w:eastAsia="zh-CN" w:bidi="ar-SA"/>
              </w:rPr>
              <w:t>，4</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F≤7分</w:t>
            </w:r>
            <w:r>
              <w:rPr>
                <w:rFonts w:hint="eastAsia" w:ascii="宋体" w:hAnsi="宋体" w:cs="宋体"/>
                <w:b w:val="0"/>
                <w:bCs w:val="0"/>
                <w:color w:val="auto"/>
                <w:kern w:val="2"/>
                <w:sz w:val="24"/>
                <w:szCs w:val="24"/>
                <w:u w:val="none"/>
                <w:lang w:val="en-US" w:eastAsia="zh-CN" w:bidi="ar-SA"/>
              </w:rPr>
              <w:t>；</w:t>
            </w:r>
          </w:p>
          <w:p w14:paraId="425D5A3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auto"/>
                <w:kern w:val="2"/>
                <w:sz w:val="24"/>
                <w:szCs w:val="24"/>
                <w:u w:val="none"/>
                <w:lang w:val="en-US" w:eastAsia="zh-CN" w:bidi="ar-SA"/>
              </w:rPr>
              <w:t>针对性、完整性</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cs="宋体"/>
                <w:b w:val="0"/>
                <w:bCs w:val="0"/>
                <w:color w:val="auto"/>
                <w:kern w:val="2"/>
                <w:sz w:val="24"/>
                <w:szCs w:val="24"/>
                <w:u w:val="none"/>
                <w:lang w:val="en-US" w:eastAsia="zh-CN" w:bidi="ar-SA"/>
              </w:rPr>
              <w:t>合理性差的</w:t>
            </w:r>
            <w:r>
              <w:rPr>
                <w:rFonts w:hint="eastAsia" w:ascii="宋体" w:hAnsi="宋体" w:eastAsia="宋体" w:cs="宋体"/>
                <w:b w:val="0"/>
                <w:bCs w:val="0"/>
                <w:color w:val="auto"/>
                <w:kern w:val="2"/>
                <w:sz w:val="24"/>
                <w:szCs w:val="24"/>
                <w:u w:val="none"/>
                <w:lang w:val="en-US" w:eastAsia="zh-CN" w:bidi="ar-SA"/>
              </w:rPr>
              <w:t>，得0≤F≤4分</w:t>
            </w:r>
            <w:r>
              <w:rPr>
                <w:rFonts w:hint="eastAsia" w:ascii="宋体" w:hAnsi="宋体" w:cs="宋体"/>
                <w:b w:val="0"/>
                <w:bCs w:val="0"/>
                <w:color w:val="auto"/>
                <w:kern w:val="2"/>
                <w:sz w:val="24"/>
                <w:szCs w:val="24"/>
                <w:u w:val="none"/>
                <w:lang w:val="en-US" w:eastAsia="zh-CN" w:bidi="ar-SA"/>
              </w:rPr>
              <w:t>；</w:t>
            </w:r>
            <w:r>
              <w:rPr>
                <w:rFonts w:hint="eastAsia" w:ascii="宋体" w:hAnsi="宋体" w:eastAsia="宋体" w:cs="宋体"/>
                <w:b w:val="0"/>
                <w:bCs w:val="0"/>
                <w:color w:val="auto"/>
                <w:kern w:val="2"/>
                <w:sz w:val="24"/>
                <w:szCs w:val="24"/>
                <w:u w:val="none"/>
                <w:lang w:val="en-US" w:eastAsia="zh-CN" w:bidi="ar-SA"/>
              </w:rPr>
              <w:t>未提供的不得分。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70AFE4FA">
            <w:pPr>
              <w:keepNext w:val="0"/>
              <w:keepLines w:val="0"/>
              <w:widowControl/>
              <w:suppressLineNumbers w:val="0"/>
              <w:jc w:val="center"/>
              <w:textAlignment w:val="center"/>
              <w:rPr>
                <w:rFonts w:hint="default" w:ascii="宋体" w:hAnsi="宋体" w:eastAsia="宋体" w:cs="宋体"/>
                <w:b w:val="0"/>
                <w:bCs w:val="0"/>
                <w:color w:val="000000"/>
                <w:sz w:val="24"/>
                <w:szCs w:val="24"/>
                <w:u w:val="none"/>
                <w:lang w:val="en-US" w:eastAsia="zh-CN"/>
              </w:rPr>
            </w:pPr>
            <w:r>
              <w:rPr>
                <w:rFonts w:hint="eastAsia" w:ascii="宋体" w:hAnsi="宋体" w:cs="宋体"/>
                <w:b w:val="0"/>
                <w:bCs w:val="0"/>
                <w:color w:val="000000"/>
                <w:sz w:val="24"/>
                <w:szCs w:val="24"/>
                <w:u w:val="none"/>
                <w:lang w:val="en-US" w:eastAsia="zh-CN"/>
              </w:rPr>
              <w:t>10分</w:t>
            </w:r>
          </w:p>
        </w:tc>
      </w:tr>
      <w:tr w14:paraId="2230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restart"/>
            <w:tcBorders>
              <w:left w:val="single" w:color="auto" w:sz="4" w:space="0"/>
              <w:right w:val="single" w:color="auto" w:sz="4" w:space="0"/>
            </w:tcBorders>
            <w:noWrap w:val="0"/>
            <w:vAlign w:val="center"/>
          </w:tcPr>
          <w:p w14:paraId="19DE897C">
            <w:pPr>
              <w:keepNext w:val="0"/>
              <w:keepLines w:val="0"/>
              <w:pageBreakBefore w:val="0"/>
              <w:kinsoku/>
              <w:wordWrap/>
              <w:overflowPunct/>
              <w:topLinePunct w:val="0"/>
              <w:autoSpaceDE/>
              <w:autoSpaceDN/>
              <w:bidi w:val="0"/>
              <w:adjustRightInd/>
              <w:snapToGrid/>
              <w:spacing w:line="460" w:lineRule="exact"/>
              <w:jc w:val="both"/>
              <w:textAlignment w:val="auto"/>
              <w:rPr>
                <w:rFonts w:hint="default"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商务评分标准</w:t>
            </w:r>
          </w:p>
        </w:tc>
        <w:tc>
          <w:tcPr>
            <w:tcW w:w="763" w:type="pct"/>
            <w:tcBorders>
              <w:top w:val="single" w:color="auto" w:sz="4" w:space="0"/>
              <w:left w:val="single" w:color="auto" w:sz="4" w:space="0"/>
              <w:bottom w:val="single" w:color="auto" w:sz="4" w:space="0"/>
              <w:right w:val="single" w:color="auto" w:sz="4" w:space="0"/>
            </w:tcBorders>
            <w:noWrap w:val="0"/>
            <w:vAlign w:val="center"/>
          </w:tcPr>
          <w:p w14:paraId="2A5DBC29">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val="0"/>
                <w:bCs w:val="0"/>
                <w:color w:val="000000"/>
                <w:sz w:val="24"/>
                <w:szCs w:val="24"/>
                <w:u w:val="none"/>
                <w:lang w:eastAsia="zh-CN"/>
              </w:rPr>
            </w:pPr>
            <w:r>
              <w:rPr>
                <w:rFonts w:hint="eastAsia" w:ascii="宋体" w:hAnsi="宋体" w:eastAsia="宋体" w:cs="宋体"/>
                <w:b w:val="0"/>
                <w:bCs w:val="0"/>
                <w:color w:val="000000"/>
                <w:sz w:val="24"/>
                <w:szCs w:val="24"/>
                <w:u w:val="none"/>
                <w:lang w:eastAsia="zh-CN"/>
              </w:rPr>
              <w:t>投标人资信、认证</w:t>
            </w:r>
          </w:p>
        </w:tc>
        <w:tc>
          <w:tcPr>
            <w:tcW w:w="2852" w:type="pct"/>
            <w:tcBorders>
              <w:top w:val="single" w:color="auto" w:sz="4" w:space="0"/>
              <w:left w:val="single" w:color="auto" w:sz="4" w:space="0"/>
              <w:bottom w:val="single" w:color="auto" w:sz="4" w:space="0"/>
              <w:right w:val="single" w:color="auto" w:sz="4" w:space="0"/>
            </w:tcBorders>
            <w:noWrap w:val="0"/>
            <w:vAlign w:val="center"/>
          </w:tcPr>
          <w:p w14:paraId="3F7614E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投标人具有有效的质量管理体系认证证书、环境管理体系认证证书、职业健康安全管理体系认证证书，每个得2分，满分6分。</w:t>
            </w:r>
          </w:p>
          <w:p w14:paraId="7C8A54E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4"/>
                <w:szCs w:val="24"/>
                <w:u w:val="none"/>
              </w:rPr>
            </w:pPr>
            <w:r>
              <w:rPr>
                <w:rFonts w:hint="eastAsia" w:ascii="宋体" w:hAnsi="宋体" w:eastAsia="宋体" w:cs="宋体"/>
                <w:b/>
                <w:bCs/>
                <w:color w:val="000000"/>
                <w:sz w:val="24"/>
                <w:szCs w:val="24"/>
                <w:u w:val="none"/>
              </w:rPr>
              <w:t>注</w:t>
            </w:r>
            <w:r>
              <w:rPr>
                <w:rFonts w:hint="eastAsia" w:ascii="宋体" w:hAnsi="宋体" w:cs="宋体"/>
                <w:b/>
                <w:bCs/>
                <w:color w:val="000000"/>
                <w:sz w:val="24"/>
                <w:szCs w:val="24"/>
                <w:u w:val="none"/>
                <w:lang w:eastAsia="zh-CN"/>
              </w:rPr>
              <w:t>：</w:t>
            </w:r>
            <w:r>
              <w:rPr>
                <w:rFonts w:hint="eastAsia" w:ascii="宋体" w:hAnsi="宋体" w:eastAsia="宋体" w:cs="宋体"/>
                <w:b/>
                <w:bCs/>
                <w:color w:val="000000"/>
                <w:sz w:val="24"/>
                <w:szCs w:val="24"/>
                <w:u w:val="none"/>
              </w:rPr>
              <w:t>投标文件中提供全国认证认可信息公共服务平台认证查询截图。</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0AC7F738">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default" w:ascii="宋体" w:hAnsi="宋体" w:eastAsia="宋体" w:cs="宋体"/>
                <w:b w:val="0"/>
                <w:bCs w:val="0"/>
                <w:color w:val="000000"/>
                <w:sz w:val="24"/>
                <w:szCs w:val="24"/>
                <w:u w:val="none"/>
                <w:lang w:val="en-US" w:eastAsia="zh-CN"/>
              </w:rPr>
            </w:pPr>
            <w:r>
              <w:rPr>
                <w:rFonts w:hint="eastAsia" w:ascii="宋体" w:hAnsi="宋体" w:cs="宋体"/>
                <w:b w:val="0"/>
                <w:bCs w:val="0"/>
                <w:color w:val="000000"/>
                <w:sz w:val="24"/>
                <w:szCs w:val="24"/>
                <w:u w:val="none"/>
                <w:lang w:val="en-US" w:eastAsia="zh-CN"/>
              </w:rPr>
              <w:t>6分</w:t>
            </w:r>
          </w:p>
        </w:tc>
      </w:tr>
      <w:tr w14:paraId="5E3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noWrap w:val="0"/>
            <w:vAlign w:val="center"/>
          </w:tcPr>
          <w:p w14:paraId="1CCFD0F0">
            <w:pPr>
              <w:keepNext w:val="0"/>
              <w:keepLines w:val="0"/>
              <w:pageBreakBefore w:val="0"/>
              <w:kinsoku/>
              <w:wordWrap/>
              <w:overflowPunct/>
              <w:topLinePunct w:val="0"/>
              <w:autoSpaceDE/>
              <w:autoSpaceDN/>
              <w:bidi w:val="0"/>
              <w:adjustRightInd/>
              <w:snapToGrid/>
              <w:spacing w:line="460" w:lineRule="exact"/>
              <w:ind w:firstLine="435"/>
              <w:jc w:val="center"/>
              <w:textAlignment w:val="auto"/>
              <w:rPr>
                <w:rFonts w:hint="eastAsia" w:ascii="宋体" w:hAnsi="宋体" w:eastAsia="宋体" w:cs="宋体"/>
                <w:b w:val="0"/>
                <w:bCs w:val="0"/>
                <w:color w:val="auto"/>
                <w:sz w:val="24"/>
                <w:szCs w:val="24"/>
                <w:u w:val="none"/>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55C5D9E5">
            <w:pPr>
              <w:keepNext w:val="0"/>
              <w:keepLines w:val="0"/>
              <w:pageBreakBefore w:val="0"/>
              <w:kinsoku/>
              <w:wordWrap/>
              <w:overflowPunct/>
              <w:topLinePunct w:val="0"/>
              <w:autoSpaceDE/>
              <w:autoSpaceDN/>
              <w:bidi w:val="0"/>
              <w:spacing w:line="460" w:lineRule="exact"/>
              <w:jc w:val="center"/>
              <w:textAlignment w:val="auto"/>
              <w:rPr>
                <w:rFonts w:hint="default" w:ascii="宋体" w:hAnsi="宋体" w:eastAsia="宋体" w:cs="宋体"/>
                <w:b w:val="0"/>
                <w:bCs w:val="0"/>
                <w:color w:val="000000"/>
                <w:sz w:val="24"/>
                <w:szCs w:val="24"/>
                <w:highlight w:val="none"/>
                <w:lang w:val="en-US" w:eastAsia="zh-CN" w:bidi="ar"/>
              </w:rPr>
            </w:pPr>
            <w:r>
              <w:rPr>
                <w:rFonts w:hint="eastAsia" w:ascii="宋体" w:hAnsi="宋体" w:cs="宋体"/>
                <w:b w:val="0"/>
                <w:bCs w:val="0"/>
                <w:color w:val="000000"/>
                <w:sz w:val="24"/>
                <w:szCs w:val="24"/>
                <w:highlight w:val="none"/>
                <w:lang w:val="en-US" w:eastAsia="zh-CN" w:bidi="ar"/>
              </w:rPr>
              <w:t>拟委任人员资格</w:t>
            </w:r>
          </w:p>
        </w:tc>
        <w:tc>
          <w:tcPr>
            <w:tcW w:w="2852" w:type="pct"/>
            <w:tcBorders>
              <w:top w:val="single" w:color="auto" w:sz="4" w:space="0"/>
              <w:left w:val="single" w:color="auto" w:sz="4" w:space="0"/>
              <w:bottom w:val="single" w:color="auto" w:sz="4" w:space="0"/>
              <w:right w:val="single" w:color="auto" w:sz="4" w:space="0"/>
            </w:tcBorders>
            <w:noWrap w:val="0"/>
            <w:vAlign w:val="center"/>
          </w:tcPr>
          <w:p w14:paraId="1DB671CE">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val="0"/>
                <w:bCs w:val="0"/>
                <w:color w:val="000000"/>
                <w:sz w:val="24"/>
                <w:szCs w:val="24"/>
                <w:highlight w:val="none"/>
                <w:lang w:eastAsia="zh-CN" w:bidi="ar"/>
              </w:rPr>
            </w:pPr>
            <w:r>
              <w:rPr>
                <w:rFonts w:hint="eastAsia" w:ascii="宋体" w:hAnsi="宋体" w:eastAsia="宋体" w:cs="宋体"/>
                <w:b w:val="0"/>
                <w:bCs w:val="0"/>
                <w:color w:val="000000"/>
                <w:sz w:val="24"/>
                <w:szCs w:val="24"/>
                <w:highlight w:val="none"/>
                <w:lang w:eastAsia="zh-CN" w:bidi="ar"/>
              </w:rPr>
              <w:t>除总监理工程师外，</w:t>
            </w:r>
            <w:r>
              <w:rPr>
                <w:rFonts w:hint="eastAsia" w:ascii="宋体" w:hAnsi="宋体" w:eastAsia="宋体" w:cs="宋体"/>
                <w:b w:val="0"/>
                <w:bCs w:val="0"/>
                <w:color w:val="000000"/>
                <w:sz w:val="24"/>
                <w:szCs w:val="24"/>
                <w:highlight w:val="none"/>
                <w:lang w:val="en-US" w:eastAsia="zh-CN" w:bidi="ar"/>
              </w:rPr>
              <w:t>项目团队每一人具备</w:t>
            </w:r>
            <w:r>
              <w:rPr>
                <w:rFonts w:hint="eastAsia" w:ascii="宋体" w:hAnsi="宋体" w:eastAsia="宋体" w:cs="宋体"/>
                <w:b w:val="0"/>
                <w:bCs w:val="0"/>
                <w:color w:val="000000"/>
                <w:sz w:val="24"/>
                <w:szCs w:val="24"/>
                <w:highlight w:val="none"/>
                <w:lang w:eastAsia="zh-CN" w:bidi="ar"/>
              </w:rPr>
              <w:t>中级工程师及以上职称</w:t>
            </w:r>
            <w:r>
              <w:rPr>
                <w:rFonts w:hint="eastAsia" w:ascii="宋体" w:hAnsi="宋体" w:eastAsia="宋体" w:cs="宋体"/>
                <w:b w:val="0"/>
                <w:bCs w:val="0"/>
                <w:color w:val="000000"/>
                <w:sz w:val="24"/>
                <w:szCs w:val="24"/>
                <w:highlight w:val="none"/>
                <w:lang w:val="en-US" w:eastAsia="zh-CN" w:bidi="ar"/>
              </w:rPr>
              <w:t>的</w:t>
            </w:r>
            <w:r>
              <w:rPr>
                <w:rFonts w:hint="eastAsia" w:ascii="宋体" w:hAnsi="宋体" w:eastAsia="宋体" w:cs="宋体"/>
                <w:b w:val="0"/>
                <w:bCs w:val="0"/>
                <w:color w:val="000000"/>
                <w:sz w:val="24"/>
                <w:szCs w:val="24"/>
                <w:highlight w:val="none"/>
                <w:lang w:eastAsia="zh-CN" w:bidi="ar"/>
              </w:rPr>
              <w:t>得2分，本小项满分</w:t>
            </w:r>
            <w:r>
              <w:rPr>
                <w:rFonts w:hint="eastAsia" w:ascii="宋体" w:hAnsi="宋体" w:cs="宋体"/>
                <w:b w:val="0"/>
                <w:bCs w:val="0"/>
                <w:color w:val="000000"/>
                <w:sz w:val="24"/>
                <w:szCs w:val="24"/>
                <w:highlight w:val="none"/>
                <w:lang w:val="en-US" w:eastAsia="zh-CN" w:bidi="ar"/>
              </w:rPr>
              <w:t>8</w:t>
            </w:r>
            <w:r>
              <w:rPr>
                <w:rFonts w:hint="eastAsia" w:ascii="宋体" w:hAnsi="宋体" w:eastAsia="宋体" w:cs="宋体"/>
                <w:b w:val="0"/>
                <w:bCs w:val="0"/>
                <w:color w:val="000000"/>
                <w:sz w:val="24"/>
                <w:szCs w:val="24"/>
                <w:highlight w:val="none"/>
                <w:lang w:eastAsia="zh-CN" w:bidi="ar"/>
              </w:rPr>
              <w:t>分。</w:t>
            </w:r>
          </w:p>
          <w:p w14:paraId="09BBC18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w:t>
            </w:r>
            <w:r>
              <w:rPr>
                <w:rFonts w:hint="eastAsia" w:ascii="宋体" w:hAnsi="宋体" w:cs="宋体"/>
                <w:b/>
                <w:bCs/>
                <w:color w:val="000000"/>
                <w:kern w:val="0"/>
                <w:sz w:val="24"/>
                <w:szCs w:val="24"/>
                <w:lang w:val="en-US" w:eastAsia="zh-CN" w:bidi="ar"/>
              </w:rPr>
              <w:t>投标文件</w:t>
            </w:r>
            <w:r>
              <w:rPr>
                <w:rFonts w:hint="eastAsia" w:ascii="宋体" w:hAnsi="宋体" w:eastAsia="宋体" w:cs="宋体"/>
                <w:b/>
                <w:bCs/>
                <w:color w:val="000000"/>
                <w:kern w:val="0"/>
                <w:sz w:val="24"/>
                <w:szCs w:val="24"/>
                <w:lang w:val="en-US" w:eastAsia="zh-CN" w:bidi="ar"/>
              </w:rPr>
              <w:t>中提供以下证明材料：</w:t>
            </w:r>
          </w:p>
          <w:p w14:paraId="3BCDAC7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（1）上述人员证书扫描件；</w:t>
            </w:r>
          </w:p>
          <w:p w14:paraId="394A8BD9">
            <w:pPr>
              <w:pStyle w:val="10"/>
              <w:keepNext w:val="0"/>
              <w:keepLines w:val="0"/>
              <w:pageBreakBefore w:val="0"/>
              <w:kinsoku/>
              <w:wordWrap/>
              <w:overflowPunct/>
              <w:topLinePunct w:val="0"/>
              <w:autoSpaceDE/>
              <w:autoSpaceDN/>
              <w:bidi w:val="0"/>
              <w:adjustRightInd/>
              <w:snapToGrid/>
              <w:spacing w:line="440" w:lineRule="exact"/>
              <w:textAlignment w:val="auto"/>
              <w:rPr>
                <w:rFonts w:hint="eastAsia"/>
                <w:lang w:eastAsia="zh-CN"/>
              </w:rPr>
            </w:pPr>
            <w:r>
              <w:rPr>
                <w:rFonts w:hint="eastAsia" w:ascii="宋体" w:hAnsi="宋体" w:eastAsia="宋体" w:cs="宋体"/>
                <w:b/>
                <w:bCs/>
                <w:color w:val="000000"/>
                <w:kern w:val="0"/>
                <w:sz w:val="24"/>
                <w:szCs w:val="24"/>
                <w:lang w:val="en-US" w:eastAsia="zh-CN" w:bidi="ar"/>
              </w:rPr>
              <w:t>（2）</w:t>
            </w:r>
            <w:r>
              <w:rPr>
                <w:rFonts w:hint="eastAsia" w:hAnsi="宋体" w:cs="宋体"/>
                <w:b/>
                <w:bCs/>
                <w:color w:val="auto"/>
                <w:sz w:val="24"/>
                <w:szCs w:val="24"/>
                <w:lang w:val="en-US" w:eastAsia="zh-CN"/>
              </w:rPr>
              <w:t>投标文件</w:t>
            </w:r>
            <w:r>
              <w:rPr>
                <w:rFonts w:hint="eastAsia" w:ascii="宋体" w:hAnsi="宋体" w:eastAsia="宋体" w:cs="宋体"/>
                <w:b/>
                <w:bCs/>
                <w:color w:val="auto"/>
                <w:sz w:val="24"/>
                <w:szCs w:val="24"/>
              </w:rPr>
              <w:t>中提供上述证书扫描件及供应商已为其缴纳的近3个月内（任意1个月）的社保证明材料扫描件或影印件。具体详见供应商须知前附表。未提供或提供不全的不得分。（提供养老、医疗、工伤、失业四险之一即可）</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4B328B25">
            <w:pPr>
              <w:keepNext w:val="0"/>
              <w:keepLines w:val="0"/>
              <w:pageBreakBefore w:val="0"/>
              <w:kinsoku/>
              <w:wordWrap/>
              <w:overflowPunct/>
              <w:topLinePunct w:val="0"/>
              <w:autoSpaceDE/>
              <w:autoSpaceDN/>
              <w:bidi w:val="0"/>
              <w:spacing w:line="460" w:lineRule="exact"/>
              <w:jc w:val="center"/>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8分</w:t>
            </w:r>
          </w:p>
        </w:tc>
      </w:tr>
      <w:tr w14:paraId="4327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noWrap w:val="0"/>
            <w:vAlign w:val="center"/>
          </w:tcPr>
          <w:p w14:paraId="2CBF165C">
            <w:pPr>
              <w:keepNext w:val="0"/>
              <w:keepLines w:val="0"/>
              <w:pageBreakBefore w:val="0"/>
              <w:kinsoku/>
              <w:wordWrap/>
              <w:overflowPunct/>
              <w:topLinePunct w:val="0"/>
              <w:autoSpaceDE/>
              <w:autoSpaceDN/>
              <w:bidi w:val="0"/>
              <w:adjustRightInd/>
              <w:snapToGrid/>
              <w:spacing w:line="460" w:lineRule="exact"/>
              <w:ind w:firstLine="435"/>
              <w:jc w:val="center"/>
              <w:textAlignment w:val="auto"/>
              <w:rPr>
                <w:rFonts w:hint="eastAsia" w:ascii="宋体" w:hAnsi="宋体" w:eastAsia="宋体" w:cs="宋体"/>
                <w:b w:val="0"/>
                <w:bCs w:val="0"/>
                <w:color w:val="auto"/>
                <w:sz w:val="24"/>
                <w:szCs w:val="24"/>
                <w:u w:val="none"/>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09FC5448">
            <w:pPr>
              <w:keepNext w:val="0"/>
              <w:keepLines w:val="0"/>
              <w:pageBreakBefore w:val="0"/>
              <w:kinsoku/>
              <w:wordWrap/>
              <w:overflowPunct/>
              <w:topLinePunct w:val="0"/>
              <w:autoSpaceDE/>
              <w:autoSpaceDN/>
              <w:bidi w:val="0"/>
              <w:adjustRightInd w:val="0"/>
              <w:snapToGrid w:val="0"/>
              <w:spacing w:line="460" w:lineRule="exact"/>
              <w:ind w:right="-10" w:rightChars="0"/>
              <w:jc w:val="center"/>
              <w:textAlignment w:val="auto"/>
              <w:rPr>
                <w:rFonts w:hint="default"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投标人业绩</w:t>
            </w:r>
          </w:p>
        </w:tc>
        <w:tc>
          <w:tcPr>
            <w:tcW w:w="2852" w:type="pct"/>
            <w:tcBorders>
              <w:top w:val="single" w:color="auto" w:sz="4" w:space="0"/>
              <w:left w:val="single" w:color="auto" w:sz="4" w:space="0"/>
              <w:bottom w:val="single" w:color="auto" w:sz="4" w:space="0"/>
              <w:right w:val="single" w:color="auto" w:sz="4" w:space="0"/>
            </w:tcBorders>
            <w:noWrap w:val="0"/>
            <w:vAlign w:val="center"/>
          </w:tcPr>
          <w:p w14:paraId="11E9C4E4">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val="0"/>
                <w:bCs w:val="0"/>
                <w:color w:val="auto"/>
                <w:sz w:val="24"/>
                <w:szCs w:val="24"/>
                <w:u w:val="none"/>
              </w:rPr>
            </w:pPr>
            <w:r>
              <w:rPr>
                <w:rFonts w:hint="eastAsia" w:ascii="宋体" w:hAnsi="宋体" w:cs="宋体"/>
                <w:b w:val="0"/>
                <w:bCs w:val="0"/>
                <w:color w:val="auto"/>
                <w:sz w:val="24"/>
                <w:szCs w:val="24"/>
                <w:u w:val="none"/>
                <w:lang w:val="en-US" w:eastAsia="zh-CN"/>
              </w:rPr>
              <w:t>投标人</w:t>
            </w:r>
            <w:r>
              <w:rPr>
                <w:rFonts w:hint="eastAsia" w:ascii="宋体" w:hAnsi="宋体" w:eastAsia="宋体" w:cs="宋体"/>
                <w:b w:val="0"/>
                <w:bCs w:val="0"/>
                <w:color w:val="auto"/>
                <w:sz w:val="24"/>
                <w:szCs w:val="24"/>
                <w:u w:val="none"/>
              </w:rPr>
              <w:t>自2021年1月1日以来（以合同签订时间为准），具单个合同监理费不低于10万元或单个合同工程投资额不低于900万元的土地整治类或水利工程（农村安全饮水工程除外）监理业绩，每</w:t>
            </w:r>
            <w:r>
              <w:rPr>
                <w:rFonts w:hint="eastAsia" w:ascii="宋体" w:hAnsi="宋体" w:cs="宋体"/>
                <w:b w:val="0"/>
                <w:bCs w:val="0"/>
                <w:color w:val="auto"/>
                <w:sz w:val="24"/>
                <w:szCs w:val="24"/>
                <w:u w:val="none"/>
                <w:lang w:val="en-US" w:eastAsia="zh-CN"/>
              </w:rPr>
              <w:t>提供1个</w:t>
            </w:r>
            <w:r>
              <w:rPr>
                <w:rFonts w:hint="eastAsia" w:ascii="宋体" w:hAnsi="宋体" w:eastAsia="宋体" w:cs="宋体"/>
                <w:b w:val="0"/>
                <w:bCs w:val="0"/>
                <w:color w:val="auto"/>
                <w:sz w:val="24"/>
                <w:szCs w:val="24"/>
                <w:u w:val="none"/>
              </w:rPr>
              <w:t>得</w:t>
            </w:r>
            <w:r>
              <w:rPr>
                <w:rFonts w:hint="eastAsia" w:ascii="宋体" w:hAnsi="宋体" w:cs="宋体"/>
                <w:b w:val="0"/>
                <w:bCs w:val="0"/>
                <w:color w:val="auto"/>
                <w:sz w:val="24"/>
                <w:szCs w:val="24"/>
                <w:u w:val="none"/>
                <w:lang w:val="en-US" w:eastAsia="zh-CN"/>
              </w:rPr>
              <w:t>4</w:t>
            </w:r>
            <w:r>
              <w:rPr>
                <w:rFonts w:hint="eastAsia" w:ascii="宋体" w:hAnsi="宋体" w:eastAsia="宋体" w:cs="宋体"/>
                <w:b w:val="0"/>
                <w:bCs w:val="0"/>
                <w:color w:val="auto"/>
                <w:sz w:val="24"/>
                <w:szCs w:val="24"/>
                <w:u w:val="none"/>
              </w:rPr>
              <w:t>分，满分</w:t>
            </w:r>
            <w:r>
              <w:rPr>
                <w:rFonts w:hint="eastAsia" w:ascii="宋体" w:hAnsi="宋体" w:cs="宋体"/>
                <w:b w:val="0"/>
                <w:bCs w:val="0"/>
                <w:color w:val="auto"/>
                <w:sz w:val="24"/>
                <w:szCs w:val="24"/>
                <w:u w:val="none"/>
                <w:lang w:val="en-US" w:eastAsia="zh-CN"/>
              </w:rPr>
              <w:t>8</w:t>
            </w:r>
            <w:r>
              <w:rPr>
                <w:rFonts w:hint="eastAsia" w:ascii="宋体" w:hAnsi="宋体" w:eastAsia="宋体" w:cs="宋体"/>
                <w:b w:val="0"/>
                <w:bCs w:val="0"/>
                <w:color w:val="auto"/>
                <w:sz w:val="24"/>
                <w:szCs w:val="24"/>
                <w:u w:val="none"/>
              </w:rPr>
              <w:t>分。</w:t>
            </w:r>
          </w:p>
          <w:p w14:paraId="5F66FC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注：</w:t>
            </w:r>
          </w:p>
          <w:p w14:paraId="2913C33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1.以</w:t>
            </w:r>
            <w:r>
              <w:rPr>
                <w:rFonts w:hint="eastAsia" w:ascii="宋体" w:hAnsi="宋体" w:cs="宋体"/>
                <w:b/>
                <w:bCs/>
                <w:color w:val="auto"/>
                <w:sz w:val="24"/>
                <w:lang w:val="en-US" w:eastAsia="zh-CN"/>
              </w:rPr>
              <w:t>投标文件</w:t>
            </w:r>
            <w:r>
              <w:rPr>
                <w:rFonts w:hint="eastAsia" w:ascii="宋体" w:hAnsi="宋体" w:eastAsia="宋体" w:cs="宋体"/>
                <w:b/>
                <w:bCs/>
                <w:color w:val="auto"/>
                <w:sz w:val="24"/>
                <w:lang w:val="en-US" w:eastAsia="zh-CN"/>
              </w:rPr>
              <w:t>中提供的合同为评审依据，如合同无法体现评审要素的，须另提供合同甲方出具的有效证明材料（加盖合同甲方公章），否则不予认可。</w:t>
            </w:r>
          </w:p>
          <w:p w14:paraId="092A43F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2.正在履约或已经履约完成的业绩均予以认可。</w:t>
            </w:r>
          </w:p>
          <w:p w14:paraId="042C07C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3.与初审业绩不可重复</w:t>
            </w:r>
          </w:p>
          <w:p w14:paraId="55D4443F">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kern w:val="0"/>
                <w:sz w:val="24"/>
                <w:szCs w:val="24"/>
                <w:highlight w:val="yellow"/>
                <w:lang w:val="en-US" w:eastAsia="zh-CN" w:bidi="ar"/>
              </w:rPr>
            </w:pPr>
            <w:r>
              <w:rPr>
                <w:rFonts w:hint="eastAsia" w:ascii="宋体" w:hAnsi="宋体" w:eastAsia="宋体" w:cs="宋体"/>
                <w:b/>
                <w:bCs/>
                <w:color w:val="auto"/>
                <w:sz w:val="24"/>
                <w:lang w:val="en-US" w:eastAsia="zh-CN"/>
              </w:rPr>
              <w:t>4.投标人业绩与总监业绩可重复。</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140D3A2D">
            <w:pPr>
              <w:keepNext w:val="0"/>
              <w:keepLines w:val="0"/>
              <w:pageBreakBefore w:val="0"/>
              <w:kinsoku/>
              <w:wordWrap/>
              <w:overflowPunct/>
              <w:topLinePunct w:val="0"/>
              <w:autoSpaceDE/>
              <w:autoSpaceDN/>
              <w:bidi w:val="0"/>
              <w:spacing w:line="460" w:lineRule="exact"/>
              <w:jc w:val="center"/>
              <w:textAlignment w:val="auto"/>
              <w:rPr>
                <w:rFonts w:hint="default" w:ascii="宋体" w:hAnsi="宋体" w:eastAsia="宋体" w:cs="宋体"/>
                <w:b w:val="0"/>
                <w:bCs w:val="0"/>
                <w:color w:val="auto"/>
                <w:sz w:val="24"/>
                <w:szCs w:val="24"/>
                <w:u w:val="none"/>
                <w:lang w:val="en-US" w:eastAsia="zh-CN"/>
              </w:rPr>
            </w:pPr>
            <w:r>
              <w:rPr>
                <w:rFonts w:hint="eastAsia" w:ascii="宋体" w:hAnsi="宋体" w:cs="宋体"/>
                <w:b w:val="0"/>
                <w:bCs w:val="0"/>
                <w:color w:val="auto"/>
                <w:sz w:val="24"/>
                <w:szCs w:val="24"/>
                <w:u w:val="none"/>
                <w:lang w:val="en-US" w:eastAsia="zh-CN"/>
              </w:rPr>
              <w:t>8分</w:t>
            </w:r>
          </w:p>
        </w:tc>
      </w:tr>
      <w:tr w14:paraId="78FC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noWrap w:val="0"/>
            <w:vAlign w:val="center"/>
          </w:tcPr>
          <w:p w14:paraId="58002F59">
            <w:pPr>
              <w:keepNext w:val="0"/>
              <w:keepLines w:val="0"/>
              <w:pageBreakBefore w:val="0"/>
              <w:kinsoku/>
              <w:wordWrap/>
              <w:overflowPunct/>
              <w:topLinePunct w:val="0"/>
              <w:autoSpaceDE/>
              <w:autoSpaceDN/>
              <w:bidi w:val="0"/>
              <w:adjustRightInd/>
              <w:snapToGrid/>
              <w:spacing w:line="460" w:lineRule="exact"/>
              <w:ind w:firstLine="435"/>
              <w:jc w:val="center"/>
              <w:textAlignment w:val="auto"/>
              <w:rPr>
                <w:rFonts w:hint="eastAsia" w:ascii="宋体" w:hAnsi="宋体" w:eastAsia="宋体" w:cs="宋体"/>
                <w:b w:val="0"/>
                <w:bCs w:val="0"/>
                <w:color w:val="auto"/>
                <w:sz w:val="24"/>
                <w:szCs w:val="24"/>
                <w:u w:val="none"/>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672BC07B">
            <w:pPr>
              <w:pStyle w:val="2"/>
              <w:keepNext w:val="0"/>
              <w:keepLines w:val="0"/>
              <w:pageBreakBefore w:val="0"/>
              <w:kinsoku/>
              <w:wordWrap/>
              <w:overflowPunct/>
              <w:topLinePunct w:val="0"/>
              <w:autoSpaceDE/>
              <w:autoSpaceDN/>
              <w:bidi w:val="0"/>
              <w:spacing w:line="460" w:lineRule="exact"/>
              <w:ind w:left="0" w:leftChars="0" w:firstLine="0" w:firstLineChars="0"/>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人员业绩</w:t>
            </w:r>
          </w:p>
        </w:tc>
        <w:tc>
          <w:tcPr>
            <w:tcW w:w="2852" w:type="pct"/>
            <w:tcBorders>
              <w:top w:val="single" w:color="auto" w:sz="4" w:space="0"/>
              <w:left w:val="single" w:color="auto" w:sz="4" w:space="0"/>
              <w:bottom w:val="single" w:color="auto" w:sz="4" w:space="0"/>
              <w:right w:val="single" w:color="auto" w:sz="4" w:space="0"/>
            </w:tcBorders>
            <w:noWrap w:val="0"/>
            <w:vAlign w:val="center"/>
          </w:tcPr>
          <w:p w14:paraId="67F479DE">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总监理工程师</w:t>
            </w:r>
            <w:r>
              <w:rPr>
                <w:rFonts w:hint="eastAsia" w:ascii="宋体" w:hAnsi="宋体" w:eastAsia="宋体" w:cs="宋体"/>
                <w:b w:val="0"/>
                <w:bCs w:val="0"/>
                <w:sz w:val="24"/>
                <w:szCs w:val="24"/>
                <w:lang w:val="en-US" w:eastAsia="zh-CN"/>
              </w:rPr>
              <w:t>自202</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年1月1日以来(以合同签订时间为准)</w:t>
            </w:r>
            <w:r>
              <w:rPr>
                <w:rFonts w:hint="eastAsia" w:ascii="宋体" w:hAnsi="宋体" w:eastAsia="宋体" w:cs="宋体"/>
                <w:b w:val="0"/>
                <w:bCs w:val="0"/>
                <w:color w:val="auto"/>
                <w:sz w:val="24"/>
                <w:szCs w:val="24"/>
                <w:u w:val="none"/>
              </w:rPr>
              <w:t>具单个合同监理费不低于10万元或单个合同工程投资额不低于900万元的土地整治类或水利工程（农村安全饮水工程除外）</w:t>
            </w:r>
            <w:r>
              <w:rPr>
                <w:rFonts w:hint="eastAsia" w:ascii="宋体" w:hAnsi="宋体" w:cs="宋体"/>
                <w:b w:val="0"/>
                <w:bCs w:val="0"/>
                <w:color w:val="auto"/>
                <w:sz w:val="24"/>
                <w:szCs w:val="24"/>
                <w:u w:val="none"/>
                <w:lang w:val="en-US" w:eastAsia="zh-CN"/>
              </w:rPr>
              <w:t>的总监理工程师</w:t>
            </w:r>
            <w:r>
              <w:rPr>
                <w:rFonts w:hint="eastAsia" w:ascii="宋体" w:hAnsi="宋体" w:eastAsia="宋体" w:cs="宋体"/>
                <w:b w:val="0"/>
                <w:bCs w:val="0"/>
                <w:color w:val="auto"/>
                <w:sz w:val="24"/>
                <w:szCs w:val="24"/>
                <w:u w:val="none"/>
              </w:rPr>
              <w:t>业绩</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auto"/>
                <w:sz w:val="24"/>
                <w:szCs w:val="24"/>
                <w:u w:val="none"/>
              </w:rPr>
              <w:t>每个得</w:t>
            </w:r>
            <w:r>
              <w:rPr>
                <w:rFonts w:hint="eastAsia" w:ascii="宋体" w:hAnsi="宋体" w:cs="宋体"/>
                <w:b w:val="0"/>
                <w:bCs w:val="0"/>
                <w:color w:val="auto"/>
                <w:sz w:val="24"/>
                <w:szCs w:val="24"/>
                <w:u w:val="none"/>
                <w:lang w:val="en-US" w:eastAsia="zh-CN"/>
              </w:rPr>
              <w:t>4</w:t>
            </w:r>
            <w:r>
              <w:rPr>
                <w:rFonts w:hint="eastAsia" w:ascii="宋体" w:hAnsi="宋体" w:eastAsia="宋体" w:cs="宋体"/>
                <w:b w:val="0"/>
                <w:bCs w:val="0"/>
                <w:color w:val="auto"/>
                <w:sz w:val="24"/>
                <w:szCs w:val="24"/>
                <w:u w:val="none"/>
              </w:rPr>
              <w:t>分，满分</w:t>
            </w:r>
            <w:r>
              <w:rPr>
                <w:rFonts w:hint="eastAsia" w:ascii="宋体" w:hAnsi="宋体" w:cs="宋体"/>
                <w:b w:val="0"/>
                <w:bCs w:val="0"/>
                <w:color w:val="auto"/>
                <w:sz w:val="24"/>
                <w:szCs w:val="24"/>
                <w:u w:val="none"/>
                <w:lang w:val="en-US" w:eastAsia="zh-CN"/>
              </w:rPr>
              <w:t>8</w:t>
            </w:r>
            <w:r>
              <w:rPr>
                <w:rFonts w:hint="eastAsia" w:ascii="宋体" w:hAnsi="宋体" w:eastAsia="宋体" w:cs="宋体"/>
                <w:b w:val="0"/>
                <w:bCs w:val="0"/>
                <w:color w:val="auto"/>
                <w:sz w:val="24"/>
                <w:szCs w:val="24"/>
                <w:u w:val="none"/>
              </w:rPr>
              <w:t>分</w:t>
            </w:r>
            <w:r>
              <w:rPr>
                <w:rFonts w:hint="eastAsia" w:ascii="宋体" w:hAnsi="宋体" w:eastAsia="宋体" w:cs="宋体"/>
                <w:b w:val="0"/>
                <w:bCs w:val="0"/>
                <w:sz w:val="24"/>
                <w:szCs w:val="24"/>
                <w:lang w:val="en-US" w:eastAsia="zh-CN"/>
              </w:rPr>
              <w:t>。</w:t>
            </w:r>
          </w:p>
          <w:p w14:paraId="7843827F">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color w:val="auto"/>
                <w:kern w:val="0"/>
                <w:sz w:val="24"/>
                <w:szCs w:val="24"/>
                <w:highlight w:val="none"/>
                <w:lang w:val="en-US" w:eastAsia="zh-CN" w:bidi="ar"/>
              </w:rPr>
              <w:t>注：</w:t>
            </w:r>
            <w:r>
              <w:rPr>
                <w:rFonts w:hint="eastAsia" w:ascii="宋体" w:hAnsi="宋体" w:cs="宋体"/>
                <w:b/>
                <w:bCs/>
                <w:color w:val="auto"/>
                <w:kern w:val="0"/>
                <w:sz w:val="24"/>
                <w:szCs w:val="24"/>
                <w:highlight w:val="none"/>
                <w:lang w:val="en-US" w:eastAsia="zh-CN" w:bidi="ar"/>
              </w:rPr>
              <w:t>投标文件</w:t>
            </w:r>
            <w:r>
              <w:rPr>
                <w:rFonts w:hint="eastAsia" w:ascii="宋体" w:hAnsi="宋体" w:eastAsia="宋体" w:cs="宋体"/>
                <w:b/>
                <w:bCs/>
                <w:color w:val="auto"/>
                <w:kern w:val="0"/>
                <w:sz w:val="24"/>
                <w:szCs w:val="24"/>
                <w:highlight w:val="none"/>
                <w:lang w:val="en-US" w:eastAsia="zh-CN" w:bidi="ar"/>
              </w:rPr>
              <w:t>中须提供监理合同扫描件（或影印件）。若评审材料中无法体现合同签订时间、服务内容、总监理工程师姓名等关键评审因素的，须同时提供业主（合同甲方）证明材料，否则不得分。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5C654638">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8分</w:t>
            </w:r>
          </w:p>
        </w:tc>
      </w:tr>
      <w:tr w14:paraId="3C65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tcBorders>
              <w:left w:val="single" w:color="auto" w:sz="4" w:space="0"/>
              <w:right w:val="single" w:color="auto" w:sz="4" w:space="0"/>
            </w:tcBorders>
            <w:shd w:val="clear" w:color="auto" w:fill="auto"/>
            <w:noWrap w:val="0"/>
            <w:vAlign w:val="center"/>
          </w:tcPr>
          <w:p w14:paraId="0E39CD9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sz w:val="24"/>
                <w:szCs w:val="24"/>
                <w:u w:val="none"/>
                <w:lang w:val="en-US" w:eastAsia="zh-CN"/>
              </w:rPr>
              <w:t>价格分（20分）</w:t>
            </w:r>
          </w:p>
        </w:tc>
        <w:tc>
          <w:tcPr>
            <w:tcW w:w="425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60D342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spacing w:val="-2"/>
                <w:kern w:val="2"/>
                <w:sz w:val="24"/>
                <w:szCs w:val="24"/>
                <w:highlight w:val="none"/>
                <w:lang w:val="en-US" w:eastAsia="zh-CN" w:bidi="ar-SA"/>
              </w:rPr>
            </w:pPr>
            <w:r>
              <w:rPr>
                <w:rFonts w:ascii="宋体" w:hAnsi="宋体" w:eastAsia="宋体" w:cs="宋体"/>
                <w:sz w:val="24"/>
                <w:szCs w:val="24"/>
              </w:rPr>
              <w:t>（1）确定评审价</w:t>
            </w:r>
            <w:r>
              <w:rPr>
                <w:rFonts w:ascii="宋体" w:hAnsi="宋体" w:eastAsia="宋体" w:cs="宋体"/>
                <w:sz w:val="24"/>
                <w:szCs w:val="24"/>
              </w:rPr>
              <w:br w:type="textWrapping"/>
            </w:r>
            <w:r>
              <w:rPr>
                <w:rFonts w:ascii="宋体" w:hAnsi="宋体" w:eastAsia="宋体" w:cs="宋体"/>
                <w:sz w:val="24"/>
                <w:szCs w:val="24"/>
              </w:rPr>
              <w:t>评审价=</w:t>
            </w:r>
            <w:r>
              <w:rPr>
                <w:rFonts w:hint="eastAsia" w:ascii="宋体" w:hAnsi="宋体" w:cs="宋体"/>
                <w:sz w:val="24"/>
                <w:szCs w:val="24"/>
                <w:lang w:eastAsia="zh-CN"/>
              </w:rPr>
              <w:t>开标一览表中投标报价金额</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价格分统一采用平均值法，即满足</w:t>
            </w:r>
            <w:r>
              <w:rPr>
                <w:rFonts w:hint="eastAsia" w:ascii="宋体" w:hAnsi="宋体" w:eastAsia="宋体" w:cs="宋体"/>
                <w:sz w:val="24"/>
                <w:szCs w:val="24"/>
                <w:lang w:eastAsia="zh-CN"/>
              </w:rPr>
              <w:t>招标</w:t>
            </w:r>
            <w:r>
              <w:rPr>
                <w:rFonts w:ascii="宋体" w:hAnsi="宋体" w:eastAsia="宋体" w:cs="宋体"/>
                <w:sz w:val="24"/>
                <w:szCs w:val="24"/>
              </w:rPr>
              <w:t>文件要求的供应商的报价的平均值作为评审基准价。</w:t>
            </w:r>
            <w:r>
              <w:rPr>
                <w:rFonts w:ascii="宋体" w:hAnsi="宋体" w:eastAsia="宋体" w:cs="宋体"/>
                <w:sz w:val="24"/>
                <w:szCs w:val="24"/>
              </w:rPr>
              <w:br w:type="textWrapping"/>
            </w:r>
            <w:r>
              <w:rPr>
                <w:rFonts w:ascii="宋体" w:hAnsi="宋体" w:eastAsia="宋体" w:cs="宋体"/>
                <w:sz w:val="24"/>
                <w:szCs w:val="24"/>
              </w:rPr>
              <w:t>（2）评审价的偏差率计算</w:t>
            </w:r>
            <w:r>
              <w:rPr>
                <w:rFonts w:ascii="宋体" w:hAnsi="宋体" w:eastAsia="宋体" w:cs="宋体"/>
                <w:sz w:val="24"/>
                <w:szCs w:val="24"/>
              </w:rPr>
              <w:br w:type="textWrapping"/>
            </w:r>
            <w:r>
              <w:rPr>
                <w:rFonts w:ascii="宋体" w:hAnsi="宋体" w:eastAsia="宋体" w:cs="宋体"/>
                <w:sz w:val="24"/>
                <w:szCs w:val="24"/>
              </w:rPr>
              <w:t>偏差率=100%×（供应商的评审价-评审基准价）/评审基准价偏差率保留两位小数（小数点后第三位“四舍五入”），即为*.**%。</w:t>
            </w:r>
            <w:r>
              <w:rPr>
                <w:rFonts w:ascii="宋体" w:hAnsi="宋体" w:eastAsia="宋体" w:cs="宋体"/>
                <w:sz w:val="24"/>
                <w:szCs w:val="24"/>
              </w:rPr>
              <w:br w:type="textWrapping"/>
            </w:r>
            <w:r>
              <w:rPr>
                <w:rFonts w:ascii="宋体" w:hAnsi="宋体" w:eastAsia="宋体" w:cs="宋体"/>
                <w:sz w:val="24"/>
                <w:szCs w:val="24"/>
              </w:rPr>
              <w:t>（3）评审价得分计算</w:t>
            </w:r>
            <w:r>
              <w:rPr>
                <w:rFonts w:ascii="宋体" w:hAnsi="宋体" w:eastAsia="宋体" w:cs="宋体"/>
                <w:sz w:val="24"/>
                <w:szCs w:val="24"/>
              </w:rPr>
              <w:br w:type="textWrapping"/>
            </w:r>
            <w:r>
              <w:rPr>
                <w:rFonts w:ascii="宋体" w:hAnsi="宋体" w:eastAsia="宋体" w:cs="宋体"/>
                <w:sz w:val="24"/>
                <w:szCs w:val="24"/>
              </w:rPr>
              <w:t>①当供应商评审价＞评审基准价，评审价得分</w:t>
            </w:r>
            <w:r>
              <w:rPr>
                <w:rFonts w:ascii="宋体" w:hAnsi="宋体" w:eastAsia="宋体" w:cs="宋体"/>
                <w:sz w:val="24"/>
                <w:szCs w:val="24"/>
              </w:rPr>
              <w:br w:type="textWrapping"/>
            </w:r>
            <w:r>
              <w:rPr>
                <w:rFonts w:ascii="宋体" w:hAnsi="宋体" w:eastAsia="宋体" w:cs="宋体"/>
                <w:sz w:val="24"/>
                <w:szCs w:val="24"/>
              </w:rPr>
              <w:t>=F-偏差率*100</w:t>
            </w:r>
            <w:r>
              <w:rPr>
                <w:rFonts w:ascii="宋体" w:hAnsi="宋体" w:eastAsia="宋体" w:cs="宋体"/>
                <w:sz w:val="24"/>
                <w:szCs w:val="24"/>
              </w:rPr>
              <w:br w:type="textWrapping"/>
            </w:r>
            <w:r>
              <w:rPr>
                <w:rFonts w:ascii="宋体" w:hAnsi="宋体" w:eastAsia="宋体" w:cs="宋体"/>
                <w:sz w:val="24"/>
                <w:szCs w:val="24"/>
              </w:rPr>
              <w:t>②当供应商评审价≤评审基准价，评审价得分</w:t>
            </w:r>
            <w:r>
              <w:rPr>
                <w:rFonts w:ascii="宋体" w:hAnsi="宋体" w:eastAsia="宋体" w:cs="宋体"/>
                <w:sz w:val="24"/>
                <w:szCs w:val="24"/>
              </w:rPr>
              <w:br w:type="textWrapping"/>
            </w:r>
            <w:r>
              <w:rPr>
                <w:rFonts w:ascii="宋体" w:hAnsi="宋体" w:eastAsia="宋体" w:cs="宋体"/>
                <w:sz w:val="24"/>
                <w:szCs w:val="24"/>
              </w:rPr>
              <w:t>=F+偏差率*100</w:t>
            </w:r>
            <w:r>
              <w:rPr>
                <w:rFonts w:ascii="宋体" w:hAnsi="宋体" w:eastAsia="宋体" w:cs="宋体"/>
                <w:sz w:val="24"/>
                <w:szCs w:val="24"/>
              </w:rPr>
              <w:br w:type="textWrapping"/>
            </w:r>
            <w:r>
              <w:rPr>
                <w:rFonts w:ascii="宋体" w:hAnsi="宋体" w:eastAsia="宋体" w:cs="宋体"/>
                <w:sz w:val="24"/>
                <w:szCs w:val="24"/>
              </w:rPr>
              <w:t>其中:F是评审价所占的权重分值。当价格分得</w:t>
            </w:r>
            <w:r>
              <w:rPr>
                <w:rFonts w:ascii="宋体" w:hAnsi="宋体" w:eastAsia="宋体" w:cs="宋体"/>
                <w:sz w:val="24"/>
                <w:szCs w:val="24"/>
              </w:rPr>
              <w:br w:type="textWrapping"/>
            </w:r>
            <w:r>
              <w:rPr>
                <w:rFonts w:ascii="宋体" w:hAnsi="宋体" w:eastAsia="宋体" w:cs="宋体"/>
                <w:sz w:val="24"/>
                <w:szCs w:val="24"/>
              </w:rPr>
              <w:t>分为负时，均按0分计算。</w:t>
            </w:r>
          </w:p>
        </w:tc>
      </w:tr>
    </w:tbl>
    <w:p w14:paraId="42C05C62">
      <w:pPr>
        <w:rPr>
          <w:color w:val="auto"/>
          <w:highlight w:val="none"/>
        </w:rPr>
      </w:pPr>
    </w:p>
    <w:p w14:paraId="6E21AD5C">
      <w:pPr>
        <w:adjustRightInd w:val="0"/>
        <w:snapToGrid w:val="0"/>
        <w:spacing w:line="360" w:lineRule="auto"/>
        <w:ind w:right="-10" w:firstLine="480" w:firstLineChars="200"/>
        <w:rPr>
          <w:rFonts w:hint="eastAsia" w:ascii="宋体" w:hAnsi="宋体"/>
          <w:bCs/>
          <w:color w:val="auto"/>
          <w:szCs w:val="24"/>
          <w:highlight w:val="none"/>
        </w:rPr>
      </w:pPr>
      <w:r>
        <w:rPr>
          <w:rFonts w:hint="eastAsia" w:ascii="宋体" w:hAnsi="宋体"/>
          <w:bCs/>
          <w:color w:val="auto"/>
          <w:szCs w:val="24"/>
          <w:highlight w:val="none"/>
        </w:rPr>
        <w:t>8.7汇总排序</w:t>
      </w:r>
    </w:p>
    <w:p w14:paraId="393DBD01">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每个有效投标人的技术部分得分即为该投标人的最终得分。投标人的各项得分均保留小数点后两位（小数点后第三位四舍五入）。</w:t>
      </w:r>
    </w:p>
    <w:p w14:paraId="1487C1AF">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按照有效投标人最终得分由高到低排出中标候选人。最终得分相同的，则采取抽签方式确定其前后次序。</w:t>
      </w:r>
    </w:p>
    <w:p w14:paraId="7E9FB777">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如有效投标人不少于规定数量，各投标人的最终总得分将随中标候选人公示同时公布，不公布其他评分明细。</w:t>
      </w:r>
      <w:r>
        <w:rPr>
          <w:rFonts w:hint="eastAsia" w:ascii="宋体" w:hAnsi="宋体"/>
          <w:bCs/>
          <w:color w:val="auto"/>
          <w:szCs w:val="24"/>
          <w:highlight w:val="none"/>
          <w:lang w:eastAsia="zh-CN"/>
        </w:rPr>
        <w:t>肥西县公共资源交易有限责任公司</w:t>
      </w:r>
      <w:r>
        <w:rPr>
          <w:rFonts w:hint="eastAsia" w:ascii="宋体" w:hAnsi="宋体"/>
          <w:bCs/>
          <w:color w:val="auto"/>
          <w:szCs w:val="24"/>
          <w:highlight w:val="none"/>
        </w:rPr>
        <w:t>不对投标人得分情况做任何解释。</w:t>
      </w:r>
    </w:p>
    <w:p w14:paraId="0F7A1A58">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175"/>
        <w:textAlignment w:val="auto"/>
        <w:rPr>
          <w:rFonts w:hint="eastAsia" w:ascii="宋体" w:hAnsi="宋体"/>
          <w:bCs/>
          <w:color w:val="auto"/>
          <w:szCs w:val="24"/>
          <w:highlight w:val="none"/>
        </w:rPr>
      </w:pPr>
      <w:r>
        <w:rPr>
          <w:rFonts w:hint="eastAsia" w:ascii="宋体" w:hAnsi="宋体"/>
          <w:bCs/>
          <w:color w:val="auto"/>
          <w:szCs w:val="24"/>
          <w:highlight w:val="none"/>
        </w:rPr>
        <w:t>9.各投标人的得分一经得出，并核对无误后，任何人不得更改。</w:t>
      </w:r>
    </w:p>
    <w:p w14:paraId="7F1706BC">
      <w:pPr>
        <w:keepNext w:val="0"/>
        <w:keepLines w:val="0"/>
        <w:pageBreakBefore w:val="0"/>
        <w:widowControl w:val="0"/>
        <w:kinsoku/>
        <w:wordWrap/>
        <w:overflowPunct/>
        <w:topLinePunct w:val="0"/>
        <w:autoSpaceDE/>
        <w:autoSpaceDN/>
        <w:bidi w:val="0"/>
        <w:adjustRightInd w:val="0"/>
        <w:snapToGrid w:val="0"/>
        <w:spacing w:line="440" w:lineRule="exact"/>
        <w:ind w:right="0" w:firstLine="420" w:firstLineChars="175"/>
        <w:textAlignment w:val="auto"/>
        <w:rPr>
          <w:rFonts w:hint="eastAsia" w:ascii="宋体" w:hAnsi="宋体"/>
          <w:bCs/>
          <w:color w:val="auto"/>
          <w:szCs w:val="24"/>
          <w:highlight w:val="none"/>
        </w:rPr>
      </w:pPr>
      <w:r>
        <w:rPr>
          <w:rFonts w:hint="eastAsia" w:ascii="宋体" w:hAnsi="宋体"/>
          <w:bCs/>
          <w:color w:val="auto"/>
          <w:szCs w:val="24"/>
          <w:highlight w:val="none"/>
        </w:rPr>
        <w:t>10.评标委员会在评标过程中发现的问题，应当及时作出处理或者向招标人提出处理建议，并作书面记录。</w:t>
      </w:r>
    </w:p>
    <w:p w14:paraId="76047464">
      <w:pPr>
        <w:adjustRightInd w:val="0"/>
        <w:snapToGrid w:val="0"/>
        <w:spacing w:line="440" w:lineRule="exact"/>
        <w:ind w:right="-11" w:firstLine="420" w:firstLineChars="175"/>
        <w:rPr>
          <w:rFonts w:hint="eastAsia" w:ascii="宋体" w:hAnsi="宋体"/>
          <w:bCs/>
          <w:color w:val="auto"/>
          <w:szCs w:val="24"/>
          <w:highlight w:val="none"/>
        </w:rPr>
      </w:pPr>
      <w:r>
        <w:rPr>
          <w:rFonts w:hint="eastAsia" w:ascii="宋体" w:hAnsi="宋体"/>
          <w:bCs/>
          <w:color w:val="auto"/>
          <w:szCs w:val="24"/>
          <w:highlight w:val="none"/>
        </w:rPr>
        <w:t>11.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644E0E0D">
      <w:pPr>
        <w:adjustRightInd w:val="0"/>
        <w:snapToGrid w:val="0"/>
        <w:spacing w:line="440" w:lineRule="exact"/>
        <w:ind w:right="-11" w:firstLine="420" w:firstLineChars="175"/>
        <w:rPr>
          <w:rFonts w:hint="eastAsia" w:ascii="宋体" w:hAnsi="宋体"/>
          <w:bCs/>
          <w:color w:val="auto"/>
          <w:szCs w:val="24"/>
          <w:highlight w:val="none"/>
        </w:rPr>
      </w:pPr>
      <w:r>
        <w:rPr>
          <w:rFonts w:hint="eastAsia" w:ascii="宋体" w:hAnsi="宋体"/>
          <w:bCs/>
          <w:color w:val="auto"/>
          <w:szCs w:val="24"/>
          <w:highlight w:val="none"/>
        </w:rPr>
        <w:t>12.评标委员会和评标工作人员应严格遵守国家的法律、法规和规章制度；严格按照本次招标文件进行评标；公正廉洁、不徇私情，不得损害国家利益；保护招、投标人的合法权益。</w:t>
      </w:r>
    </w:p>
    <w:p w14:paraId="28916079">
      <w:pPr>
        <w:adjustRightInd w:val="0"/>
        <w:snapToGrid w:val="0"/>
        <w:spacing w:line="440" w:lineRule="exact"/>
        <w:ind w:right="-11" w:firstLine="420" w:firstLineChars="175"/>
        <w:rPr>
          <w:rFonts w:hint="eastAsia" w:ascii="宋体" w:hAnsi="宋体"/>
          <w:color w:val="auto"/>
          <w:highlight w:val="none"/>
        </w:rPr>
      </w:pPr>
      <w:r>
        <w:rPr>
          <w:rFonts w:hint="eastAsia" w:ascii="宋体" w:hAnsi="宋体"/>
          <w:bCs/>
          <w:color w:val="auto"/>
          <w:szCs w:val="24"/>
          <w:highlight w:val="none"/>
        </w:rPr>
        <w:t>13.在评标过程中，评委及其他评标工作人员必须对评标情况严格保密，任何人不得将评标情况透露给与投标人有关的单位和个人。如有违反评标纪律的情况发生，将依据有关法律法规的规定，追究有关当事人的责任。</w:t>
      </w:r>
      <w:bookmarkStart w:id="66" w:name="_Toc477794142"/>
      <w:bookmarkStart w:id="67" w:name="_Hlt519045391"/>
      <w:bookmarkStart w:id="68" w:name="_Hlt509738509"/>
      <w:bookmarkStart w:id="69" w:name="_Hlt509738521"/>
    </w:p>
    <w:p w14:paraId="4CF7F3A9">
      <w:pPr>
        <w:pStyle w:val="6"/>
        <w:spacing w:line="500" w:lineRule="exact"/>
        <w:ind w:firstLine="0"/>
        <w:jc w:val="both"/>
        <w:outlineLvl w:val="9"/>
        <w:rPr>
          <w:rFonts w:hint="eastAsia" w:ascii="宋体" w:hAnsi="宋体" w:eastAsia="宋体"/>
          <w:color w:val="auto"/>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440" w:right="1247" w:bottom="1440" w:left="1247" w:header="851" w:footer="992" w:gutter="0"/>
          <w:cols w:space="720" w:num="1"/>
          <w:docGrid w:linePitch="303" w:charSpace="0"/>
        </w:sectPr>
      </w:pPr>
    </w:p>
    <w:p w14:paraId="1525D8C9">
      <w:pPr>
        <w:pStyle w:val="6"/>
        <w:numPr>
          <w:ilvl w:val="0"/>
          <w:numId w:val="3"/>
        </w:numPr>
        <w:spacing w:before="0" w:after="0" w:line="240" w:lineRule="auto"/>
        <w:ind w:firstLine="0"/>
        <w:outlineLvl w:val="0"/>
        <w:rPr>
          <w:rFonts w:hint="eastAsia" w:ascii="宋体" w:hAnsi="宋体"/>
          <w:color w:val="auto"/>
          <w:highlight w:val="none"/>
        </w:rPr>
      </w:pPr>
      <w:r>
        <w:rPr>
          <w:rFonts w:hint="eastAsia" w:ascii="宋体" w:hAnsi="宋体" w:eastAsia="宋体" w:cs="Times New Roman"/>
          <w:color w:val="auto"/>
          <w:highlight w:val="none"/>
        </w:rPr>
        <w:t xml:space="preserve"> </w:t>
      </w:r>
      <w:bookmarkStart w:id="70" w:name="_Toc27779"/>
      <w:r>
        <w:rPr>
          <w:rFonts w:hint="eastAsia" w:ascii="宋体" w:hAnsi="宋体" w:eastAsia="宋体" w:cs="Times New Roman"/>
          <w:color w:val="auto"/>
          <w:highlight w:val="none"/>
        </w:rPr>
        <w:t>合同</w:t>
      </w:r>
      <w:bookmarkStart w:id="71" w:name="_Toc12755"/>
      <w:r>
        <w:rPr>
          <w:rFonts w:hint="eastAsia" w:ascii="宋体" w:hAnsi="宋体" w:eastAsia="宋体" w:cs="Times New Roman"/>
          <w:color w:val="auto"/>
          <w:highlight w:val="none"/>
          <w:lang w:val="en-US" w:eastAsia="zh-CN"/>
        </w:rPr>
        <w:t>条款及格式</w:t>
      </w:r>
      <w:bookmarkEnd w:id="70"/>
      <w:bookmarkStart w:id="72" w:name="_Hlk11711914"/>
    </w:p>
    <w:p w14:paraId="2F93DB45">
      <w:pPr>
        <w:jc w:val="center"/>
        <w:rPr>
          <w:rFonts w:hint="eastAsia"/>
          <w:highlight w:val="cyan"/>
        </w:rPr>
      </w:pPr>
      <w:r>
        <w:rPr>
          <w:rFonts w:hint="eastAsia" w:ascii="宋体" w:hAnsi="宋体" w:cs="Times New Roman"/>
          <w:color w:val="auto"/>
          <w:highlight w:val="none"/>
          <w:lang w:val="en-US" w:eastAsia="zh-CN"/>
        </w:rPr>
        <w:t>（中标后双方协商签订）</w:t>
      </w:r>
    </w:p>
    <w:p w14:paraId="08ED2DA7">
      <w:pPr>
        <w:rPr>
          <w:rFonts w:hint="eastAsia" w:ascii="宋体" w:hAnsi="宋体"/>
          <w:b/>
          <w:bCs/>
          <w:color w:val="auto"/>
          <w:highlight w:val="none"/>
        </w:rPr>
      </w:pPr>
    </w:p>
    <w:bookmarkEnd w:id="72"/>
    <w:p w14:paraId="0CFEBCFD">
      <w:pPr>
        <w:rPr>
          <w:rFonts w:hint="eastAsia" w:ascii="宋体" w:hAnsi="宋体" w:eastAsia="宋体"/>
          <w:color w:val="auto"/>
          <w:highlight w:val="none"/>
        </w:rPr>
      </w:pPr>
      <w:bookmarkStart w:id="73" w:name="_Toc27138"/>
      <w:r>
        <w:rPr>
          <w:rFonts w:hint="eastAsia" w:ascii="宋体" w:hAnsi="宋体" w:eastAsia="宋体"/>
          <w:color w:val="auto"/>
          <w:highlight w:val="none"/>
        </w:rPr>
        <w:br w:type="page"/>
      </w:r>
    </w:p>
    <w:p w14:paraId="218894B6">
      <w:pPr>
        <w:pStyle w:val="6"/>
        <w:spacing w:before="0" w:after="0" w:line="240" w:lineRule="auto"/>
        <w:ind w:firstLine="0"/>
        <w:outlineLvl w:val="0"/>
        <w:rPr>
          <w:color w:val="auto"/>
          <w:sz w:val="28"/>
          <w:szCs w:val="28"/>
          <w:highlight w:val="none"/>
        </w:rPr>
      </w:pPr>
      <w:r>
        <w:rPr>
          <w:rFonts w:hint="eastAsia" w:ascii="宋体" w:hAnsi="宋体" w:eastAsia="宋体"/>
          <w:color w:val="auto"/>
          <w:highlight w:val="none"/>
        </w:rPr>
        <w:t>第七章 投标文件格式</w:t>
      </w:r>
      <w:bookmarkEnd w:id="66"/>
      <w:bookmarkEnd w:id="71"/>
      <w:bookmarkEnd w:id="73"/>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18CE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CFC3E52">
            <w:pPr>
              <w:spacing w:line="400" w:lineRule="exact"/>
              <w:jc w:val="center"/>
              <w:rPr>
                <w:rFonts w:hint="eastAsia" w:ascii="宋体" w:hAnsi="宋体"/>
                <w:b/>
                <w:color w:val="auto"/>
                <w:szCs w:val="24"/>
                <w:highlight w:val="none"/>
              </w:rPr>
            </w:pPr>
            <w:r>
              <w:rPr>
                <w:rFonts w:hint="eastAsia" w:ascii="宋体" w:hAnsi="宋体"/>
                <w:b/>
                <w:color w:val="auto"/>
                <w:szCs w:val="24"/>
                <w:highlight w:val="none"/>
              </w:rPr>
              <w:t>序号</w:t>
            </w:r>
          </w:p>
        </w:tc>
        <w:tc>
          <w:tcPr>
            <w:tcW w:w="5493" w:type="dxa"/>
            <w:vAlign w:val="center"/>
          </w:tcPr>
          <w:p w14:paraId="15E7EBDB">
            <w:pPr>
              <w:spacing w:line="400" w:lineRule="exact"/>
              <w:jc w:val="center"/>
              <w:rPr>
                <w:rFonts w:hint="eastAsia" w:ascii="宋体" w:hAnsi="宋体"/>
                <w:b/>
                <w:color w:val="auto"/>
                <w:szCs w:val="24"/>
                <w:highlight w:val="none"/>
              </w:rPr>
            </w:pPr>
            <w:r>
              <w:rPr>
                <w:rFonts w:hint="eastAsia" w:ascii="宋体" w:hAnsi="宋体"/>
                <w:b/>
                <w:color w:val="auto"/>
                <w:szCs w:val="24"/>
                <w:highlight w:val="none"/>
              </w:rPr>
              <w:t>资料名称</w:t>
            </w:r>
          </w:p>
        </w:tc>
        <w:tc>
          <w:tcPr>
            <w:tcW w:w="2641" w:type="dxa"/>
            <w:vAlign w:val="center"/>
          </w:tcPr>
          <w:p w14:paraId="14EC6957">
            <w:pPr>
              <w:spacing w:line="400" w:lineRule="exact"/>
              <w:jc w:val="center"/>
              <w:rPr>
                <w:rFonts w:hint="eastAsia" w:ascii="宋体" w:hAnsi="宋体"/>
                <w:b/>
                <w:color w:val="auto"/>
                <w:szCs w:val="24"/>
                <w:highlight w:val="none"/>
              </w:rPr>
            </w:pPr>
            <w:r>
              <w:rPr>
                <w:rFonts w:hint="eastAsia" w:ascii="宋体" w:hAnsi="宋体"/>
                <w:b/>
                <w:color w:val="auto"/>
                <w:szCs w:val="24"/>
                <w:highlight w:val="none"/>
              </w:rPr>
              <w:t>备注</w:t>
            </w:r>
          </w:p>
        </w:tc>
      </w:tr>
      <w:tr w14:paraId="448D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6B0AA420">
            <w:pPr>
              <w:jc w:val="center"/>
              <w:rPr>
                <w:rFonts w:hint="eastAsia" w:ascii="宋体" w:hAnsi="宋体"/>
                <w:color w:val="auto"/>
                <w:szCs w:val="24"/>
                <w:highlight w:val="none"/>
              </w:rPr>
            </w:pPr>
            <w:r>
              <w:rPr>
                <w:rFonts w:hint="eastAsia" w:ascii="宋体" w:hAnsi="宋体"/>
                <w:color w:val="auto"/>
                <w:szCs w:val="24"/>
                <w:highlight w:val="none"/>
              </w:rPr>
              <w:t>一</w:t>
            </w:r>
          </w:p>
        </w:tc>
        <w:tc>
          <w:tcPr>
            <w:tcW w:w="5493" w:type="dxa"/>
            <w:vAlign w:val="center"/>
          </w:tcPr>
          <w:p w14:paraId="606CC23A">
            <w:pPr>
              <w:rPr>
                <w:rFonts w:hint="eastAsia" w:ascii="宋体" w:hAnsi="宋体"/>
                <w:color w:val="auto"/>
                <w:szCs w:val="24"/>
                <w:highlight w:val="none"/>
              </w:rPr>
            </w:pPr>
            <w:r>
              <w:rPr>
                <w:rFonts w:hint="eastAsia" w:ascii="宋体" w:hAnsi="宋体"/>
                <w:color w:val="auto"/>
                <w:szCs w:val="24"/>
                <w:highlight w:val="none"/>
              </w:rPr>
              <w:t>开标一览表</w:t>
            </w:r>
          </w:p>
        </w:tc>
        <w:tc>
          <w:tcPr>
            <w:tcW w:w="2641" w:type="dxa"/>
            <w:vAlign w:val="center"/>
          </w:tcPr>
          <w:p w14:paraId="36FED443">
            <w:pPr>
              <w:spacing w:line="360" w:lineRule="auto"/>
              <w:jc w:val="center"/>
              <w:rPr>
                <w:rFonts w:hint="eastAsia" w:ascii="宋体" w:hAnsi="宋体"/>
                <w:b/>
                <w:color w:val="auto"/>
                <w:szCs w:val="24"/>
                <w:highlight w:val="none"/>
              </w:rPr>
            </w:pPr>
          </w:p>
        </w:tc>
      </w:tr>
      <w:tr w14:paraId="57C4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62833112">
            <w:pPr>
              <w:jc w:val="center"/>
              <w:rPr>
                <w:rFonts w:hint="eastAsia" w:ascii="宋体" w:hAnsi="宋体"/>
                <w:bCs/>
                <w:color w:val="auto"/>
                <w:szCs w:val="24"/>
                <w:highlight w:val="none"/>
              </w:rPr>
            </w:pPr>
            <w:r>
              <w:rPr>
                <w:rFonts w:hint="eastAsia" w:ascii="宋体" w:hAnsi="宋体"/>
                <w:bCs/>
                <w:color w:val="auto"/>
                <w:szCs w:val="24"/>
                <w:highlight w:val="none"/>
              </w:rPr>
              <w:t>二</w:t>
            </w:r>
          </w:p>
        </w:tc>
        <w:tc>
          <w:tcPr>
            <w:tcW w:w="5493" w:type="dxa"/>
            <w:vAlign w:val="center"/>
          </w:tcPr>
          <w:p w14:paraId="6F7AE4C6">
            <w:pPr>
              <w:rPr>
                <w:rFonts w:hint="eastAsia" w:ascii="宋体" w:hAnsi="宋体"/>
                <w:color w:val="auto"/>
                <w:szCs w:val="24"/>
                <w:highlight w:val="none"/>
                <w:u w:val="single"/>
              </w:rPr>
            </w:pPr>
            <w:r>
              <w:rPr>
                <w:rFonts w:hint="eastAsia" w:ascii="宋体" w:hAnsi="宋体"/>
                <w:color w:val="auto"/>
                <w:szCs w:val="24"/>
                <w:highlight w:val="none"/>
              </w:rPr>
              <w:t>投标人情况综合简介</w:t>
            </w:r>
          </w:p>
        </w:tc>
        <w:tc>
          <w:tcPr>
            <w:tcW w:w="2641" w:type="dxa"/>
            <w:vAlign w:val="center"/>
          </w:tcPr>
          <w:p w14:paraId="099EFE49">
            <w:pPr>
              <w:spacing w:line="360" w:lineRule="auto"/>
              <w:jc w:val="center"/>
              <w:rPr>
                <w:rFonts w:hint="eastAsia" w:ascii="宋体" w:hAnsi="宋体"/>
                <w:b/>
                <w:color w:val="auto"/>
                <w:szCs w:val="24"/>
                <w:highlight w:val="none"/>
              </w:rPr>
            </w:pPr>
          </w:p>
        </w:tc>
      </w:tr>
      <w:tr w14:paraId="05ED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45AA4AF2">
            <w:pPr>
              <w:jc w:val="center"/>
              <w:rPr>
                <w:rFonts w:hint="eastAsia" w:ascii="宋体" w:hAnsi="宋体"/>
                <w:color w:val="auto"/>
                <w:szCs w:val="24"/>
                <w:highlight w:val="none"/>
              </w:rPr>
            </w:pPr>
            <w:r>
              <w:rPr>
                <w:rFonts w:hint="eastAsia" w:ascii="宋体" w:hAnsi="宋体"/>
                <w:color w:val="auto"/>
                <w:szCs w:val="24"/>
                <w:highlight w:val="none"/>
              </w:rPr>
              <w:t>三</w:t>
            </w:r>
          </w:p>
        </w:tc>
        <w:tc>
          <w:tcPr>
            <w:tcW w:w="5493" w:type="dxa"/>
            <w:vAlign w:val="center"/>
          </w:tcPr>
          <w:p w14:paraId="3B5FB199">
            <w:pPr>
              <w:rPr>
                <w:rFonts w:hint="eastAsia" w:ascii="宋体" w:hAnsi="宋体"/>
                <w:bCs/>
                <w:color w:val="auto"/>
                <w:szCs w:val="24"/>
                <w:highlight w:val="none"/>
              </w:rPr>
            </w:pPr>
            <w:r>
              <w:rPr>
                <w:rFonts w:hint="eastAsia" w:ascii="宋体" w:hAnsi="宋体"/>
                <w:bCs/>
                <w:color w:val="auto"/>
                <w:szCs w:val="24"/>
                <w:highlight w:val="none"/>
              </w:rPr>
              <w:t>投标函</w:t>
            </w:r>
          </w:p>
        </w:tc>
        <w:tc>
          <w:tcPr>
            <w:tcW w:w="2641" w:type="dxa"/>
            <w:vAlign w:val="center"/>
          </w:tcPr>
          <w:p w14:paraId="1DBDD4F7">
            <w:pPr>
              <w:spacing w:line="360" w:lineRule="auto"/>
              <w:jc w:val="center"/>
              <w:rPr>
                <w:rFonts w:hint="eastAsia" w:ascii="宋体" w:hAnsi="宋体"/>
                <w:b/>
                <w:color w:val="auto"/>
                <w:szCs w:val="24"/>
                <w:highlight w:val="none"/>
              </w:rPr>
            </w:pPr>
          </w:p>
        </w:tc>
      </w:tr>
      <w:tr w14:paraId="5298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3D6B2C73">
            <w:pPr>
              <w:jc w:val="center"/>
              <w:rPr>
                <w:rFonts w:hint="eastAsia" w:ascii="宋体" w:hAnsi="宋体"/>
                <w:color w:val="auto"/>
                <w:szCs w:val="24"/>
                <w:highlight w:val="none"/>
              </w:rPr>
            </w:pPr>
            <w:r>
              <w:rPr>
                <w:rFonts w:hint="eastAsia" w:ascii="宋体" w:hAnsi="宋体"/>
                <w:color w:val="auto"/>
                <w:szCs w:val="24"/>
                <w:highlight w:val="none"/>
              </w:rPr>
              <w:t>四</w:t>
            </w:r>
          </w:p>
        </w:tc>
        <w:tc>
          <w:tcPr>
            <w:tcW w:w="5493" w:type="dxa"/>
            <w:vAlign w:val="center"/>
          </w:tcPr>
          <w:p w14:paraId="6A8E0B26">
            <w:pPr>
              <w:rPr>
                <w:rFonts w:hint="eastAsia" w:ascii="宋体" w:hAnsi="宋体"/>
                <w:bCs/>
                <w:color w:val="auto"/>
                <w:szCs w:val="24"/>
                <w:highlight w:val="none"/>
              </w:rPr>
            </w:pPr>
            <w:r>
              <w:rPr>
                <w:rFonts w:hint="eastAsia" w:ascii="宋体" w:hAnsi="宋体"/>
                <w:bCs/>
                <w:color w:val="auto"/>
                <w:szCs w:val="24"/>
                <w:highlight w:val="none"/>
              </w:rPr>
              <w:t>投标人信用承诺</w:t>
            </w:r>
          </w:p>
        </w:tc>
        <w:tc>
          <w:tcPr>
            <w:tcW w:w="2641" w:type="dxa"/>
            <w:vAlign w:val="center"/>
          </w:tcPr>
          <w:p w14:paraId="52CE496F">
            <w:pPr>
              <w:spacing w:line="360" w:lineRule="auto"/>
              <w:jc w:val="center"/>
              <w:rPr>
                <w:rFonts w:hint="eastAsia" w:ascii="宋体" w:hAnsi="宋体"/>
                <w:b/>
                <w:color w:val="auto"/>
                <w:szCs w:val="24"/>
                <w:highlight w:val="none"/>
              </w:rPr>
            </w:pPr>
          </w:p>
        </w:tc>
      </w:tr>
      <w:tr w14:paraId="776F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00200C3A">
            <w:pPr>
              <w:jc w:val="center"/>
              <w:rPr>
                <w:rFonts w:hint="eastAsia" w:ascii="宋体" w:hAnsi="宋体"/>
                <w:color w:val="auto"/>
                <w:szCs w:val="24"/>
                <w:highlight w:val="none"/>
              </w:rPr>
            </w:pPr>
            <w:r>
              <w:rPr>
                <w:rFonts w:hint="eastAsia" w:ascii="宋体" w:hAnsi="宋体"/>
                <w:color w:val="auto"/>
                <w:szCs w:val="24"/>
                <w:highlight w:val="none"/>
              </w:rPr>
              <w:t>五</w:t>
            </w:r>
          </w:p>
        </w:tc>
        <w:tc>
          <w:tcPr>
            <w:tcW w:w="5493" w:type="dxa"/>
            <w:vAlign w:val="center"/>
          </w:tcPr>
          <w:p w14:paraId="4EE0E54D">
            <w:pPr>
              <w:rPr>
                <w:rFonts w:hint="eastAsia" w:ascii="宋体" w:hAnsi="宋体"/>
                <w:bCs/>
                <w:color w:val="auto"/>
                <w:szCs w:val="24"/>
                <w:highlight w:val="none"/>
              </w:rPr>
            </w:pPr>
            <w:r>
              <w:rPr>
                <w:rFonts w:hint="eastAsia" w:ascii="宋体" w:hAnsi="宋体"/>
                <w:bCs/>
                <w:color w:val="auto"/>
                <w:szCs w:val="24"/>
                <w:highlight w:val="none"/>
              </w:rPr>
              <w:t>投标业绩</w:t>
            </w:r>
          </w:p>
        </w:tc>
        <w:tc>
          <w:tcPr>
            <w:tcW w:w="2641" w:type="dxa"/>
            <w:vAlign w:val="center"/>
          </w:tcPr>
          <w:p w14:paraId="22829951">
            <w:pPr>
              <w:spacing w:line="360" w:lineRule="auto"/>
              <w:jc w:val="center"/>
              <w:rPr>
                <w:rFonts w:hint="eastAsia" w:ascii="宋体" w:hAnsi="宋体"/>
                <w:b/>
                <w:color w:val="auto"/>
                <w:szCs w:val="24"/>
                <w:highlight w:val="none"/>
              </w:rPr>
            </w:pPr>
          </w:p>
        </w:tc>
      </w:tr>
      <w:tr w14:paraId="61BC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vAlign w:val="center"/>
          </w:tcPr>
          <w:p w14:paraId="6EA79F67">
            <w:pPr>
              <w:jc w:val="center"/>
              <w:rPr>
                <w:rFonts w:hint="eastAsia" w:ascii="宋体" w:hAnsi="宋体"/>
                <w:color w:val="auto"/>
                <w:szCs w:val="24"/>
                <w:highlight w:val="none"/>
              </w:rPr>
            </w:pPr>
            <w:r>
              <w:rPr>
                <w:rFonts w:hint="eastAsia" w:ascii="宋体" w:hAnsi="宋体"/>
                <w:color w:val="auto"/>
                <w:szCs w:val="24"/>
                <w:highlight w:val="none"/>
              </w:rPr>
              <w:t>六</w:t>
            </w:r>
          </w:p>
        </w:tc>
        <w:tc>
          <w:tcPr>
            <w:tcW w:w="5493" w:type="dxa"/>
            <w:vAlign w:val="center"/>
          </w:tcPr>
          <w:p w14:paraId="4006F2E3">
            <w:pPr>
              <w:rPr>
                <w:rFonts w:hint="eastAsia" w:ascii="宋体" w:hAnsi="宋体"/>
                <w:bCs/>
                <w:color w:val="auto"/>
                <w:szCs w:val="24"/>
                <w:highlight w:val="none"/>
              </w:rPr>
            </w:pPr>
            <w:r>
              <w:rPr>
                <w:rFonts w:hint="eastAsia" w:ascii="宋体" w:hAnsi="宋体"/>
                <w:bCs/>
                <w:color w:val="auto"/>
                <w:szCs w:val="24"/>
                <w:highlight w:val="none"/>
              </w:rPr>
              <w:t>拟投入本项目的人员情况</w:t>
            </w:r>
          </w:p>
        </w:tc>
        <w:tc>
          <w:tcPr>
            <w:tcW w:w="2641" w:type="dxa"/>
            <w:vAlign w:val="center"/>
          </w:tcPr>
          <w:p w14:paraId="76844C6D">
            <w:pPr>
              <w:spacing w:line="360" w:lineRule="auto"/>
              <w:rPr>
                <w:rFonts w:hint="eastAsia" w:ascii="宋体" w:hAnsi="宋体"/>
                <w:b/>
                <w:color w:val="auto"/>
                <w:szCs w:val="24"/>
                <w:highlight w:val="none"/>
              </w:rPr>
            </w:pPr>
          </w:p>
        </w:tc>
      </w:tr>
      <w:tr w14:paraId="551F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65" w:type="dxa"/>
            <w:vAlign w:val="center"/>
          </w:tcPr>
          <w:p w14:paraId="3450E89D">
            <w:pPr>
              <w:jc w:val="center"/>
              <w:rPr>
                <w:rFonts w:hint="eastAsia" w:ascii="宋体" w:hAnsi="宋体"/>
                <w:color w:val="auto"/>
                <w:szCs w:val="24"/>
                <w:highlight w:val="none"/>
              </w:rPr>
            </w:pPr>
            <w:r>
              <w:rPr>
                <w:rFonts w:hint="eastAsia" w:ascii="宋体" w:hAnsi="宋体"/>
                <w:color w:val="auto"/>
                <w:szCs w:val="24"/>
                <w:highlight w:val="none"/>
              </w:rPr>
              <w:t>七</w:t>
            </w:r>
          </w:p>
        </w:tc>
        <w:tc>
          <w:tcPr>
            <w:tcW w:w="5493" w:type="dxa"/>
            <w:vAlign w:val="center"/>
          </w:tcPr>
          <w:p w14:paraId="11E19BAC">
            <w:pPr>
              <w:rPr>
                <w:rFonts w:hint="eastAsia" w:ascii="宋体" w:hAnsi="宋体"/>
                <w:bCs/>
                <w:color w:val="auto"/>
                <w:szCs w:val="24"/>
                <w:highlight w:val="none"/>
              </w:rPr>
            </w:pPr>
            <w:r>
              <w:rPr>
                <w:rFonts w:hint="eastAsia" w:ascii="宋体" w:hAnsi="宋体"/>
                <w:bCs/>
                <w:color w:val="auto"/>
                <w:szCs w:val="24"/>
                <w:highlight w:val="none"/>
              </w:rPr>
              <w:t>服务方案</w:t>
            </w:r>
          </w:p>
        </w:tc>
        <w:tc>
          <w:tcPr>
            <w:tcW w:w="2641" w:type="dxa"/>
            <w:vAlign w:val="center"/>
          </w:tcPr>
          <w:p w14:paraId="5482067E">
            <w:pPr>
              <w:spacing w:line="360" w:lineRule="auto"/>
              <w:rPr>
                <w:rFonts w:hint="eastAsia" w:ascii="宋体" w:hAnsi="宋体"/>
                <w:b/>
                <w:color w:val="auto"/>
                <w:szCs w:val="24"/>
                <w:highlight w:val="none"/>
              </w:rPr>
            </w:pPr>
          </w:p>
        </w:tc>
      </w:tr>
      <w:tr w14:paraId="4223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vAlign w:val="center"/>
          </w:tcPr>
          <w:p w14:paraId="23EF3E1B">
            <w:pPr>
              <w:jc w:val="center"/>
              <w:rPr>
                <w:rFonts w:hint="eastAsia" w:ascii="宋体" w:hAnsi="宋体"/>
                <w:color w:val="auto"/>
                <w:szCs w:val="24"/>
                <w:highlight w:val="none"/>
              </w:rPr>
            </w:pPr>
            <w:r>
              <w:rPr>
                <w:rFonts w:hint="eastAsia" w:ascii="宋体" w:hAnsi="宋体"/>
                <w:color w:val="auto"/>
                <w:szCs w:val="24"/>
                <w:highlight w:val="none"/>
              </w:rPr>
              <w:t>八</w:t>
            </w:r>
          </w:p>
        </w:tc>
        <w:tc>
          <w:tcPr>
            <w:tcW w:w="5493" w:type="dxa"/>
            <w:vAlign w:val="center"/>
          </w:tcPr>
          <w:p w14:paraId="6C0D623C">
            <w:pPr>
              <w:rPr>
                <w:rFonts w:hint="eastAsia" w:ascii="宋体" w:hAnsi="宋体"/>
                <w:bCs/>
                <w:color w:val="auto"/>
                <w:szCs w:val="24"/>
                <w:highlight w:val="none"/>
              </w:rPr>
            </w:pPr>
            <w:r>
              <w:rPr>
                <w:rFonts w:hint="eastAsia" w:ascii="宋体" w:hAnsi="宋体"/>
                <w:color w:val="auto"/>
                <w:szCs w:val="24"/>
                <w:highlight w:val="none"/>
              </w:rPr>
              <w:t>有关证明文件</w:t>
            </w:r>
          </w:p>
        </w:tc>
        <w:tc>
          <w:tcPr>
            <w:tcW w:w="2641" w:type="dxa"/>
            <w:vAlign w:val="center"/>
          </w:tcPr>
          <w:p w14:paraId="60C3E527">
            <w:pPr>
              <w:spacing w:line="360" w:lineRule="auto"/>
              <w:rPr>
                <w:rFonts w:hint="eastAsia" w:ascii="宋体" w:hAnsi="宋体"/>
                <w:b/>
                <w:color w:val="auto"/>
                <w:szCs w:val="24"/>
                <w:highlight w:val="none"/>
              </w:rPr>
            </w:pPr>
          </w:p>
        </w:tc>
      </w:tr>
      <w:tr w14:paraId="6442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vAlign w:val="center"/>
          </w:tcPr>
          <w:p w14:paraId="067D4C12">
            <w:pPr>
              <w:jc w:val="center"/>
              <w:rPr>
                <w:rFonts w:hint="eastAsia" w:ascii="宋体" w:hAnsi="宋体"/>
                <w:color w:val="auto"/>
                <w:szCs w:val="24"/>
                <w:highlight w:val="none"/>
              </w:rPr>
            </w:pPr>
            <w:r>
              <w:rPr>
                <w:rFonts w:hint="eastAsia" w:ascii="宋体" w:hAnsi="宋体"/>
                <w:color w:val="auto"/>
                <w:szCs w:val="24"/>
                <w:highlight w:val="none"/>
              </w:rPr>
              <w:t>九</w:t>
            </w:r>
          </w:p>
        </w:tc>
        <w:tc>
          <w:tcPr>
            <w:tcW w:w="5493" w:type="dxa"/>
            <w:vAlign w:val="center"/>
          </w:tcPr>
          <w:p w14:paraId="63B41A05">
            <w:pPr>
              <w:rPr>
                <w:rFonts w:hint="eastAsia" w:ascii="宋体" w:hAnsi="宋体"/>
                <w:color w:val="auto"/>
                <w:szCs w:val="24"/>
                <w:highlight w:val="none"/>
              </w:rPr>
            </w:pPr>
            <w:r>
              <w:rPr>
                <w:rFonts w:hint="eastAsia" w:ascii="宋体" w:hAnsi="宋体"/>
                <w:color w:val="auto"/>
                <w:szCs w:val="24"/>
                <w:highlight w:val="none"/>
              </w:rPr>
              <w:t>投标授权书</w:t>
            </w:r>
          </w:p>
        </w:tc>
        <w:tc>
          <w:tcPr>
            <w:tcW w:w="2641" w:type="dxa"/>
            <w:vAlign w:val="center"/>
          </w:tcPr>
          <w:p w14:paraId="04EE11B2">
            <w:pPr>
              <w:spacing w:line="360" w:lineRule="auto"/>
              <w:rPr>
                <w:rFonts w:hint="eastAsia" w:ascii="宋体" w:hAnsi="宋体"/>
                <w:b/>
                <w:color w:val="auto"/>
                <w:szCs w:val="24"/>
                <w:highlight w:val="none"/>
              </w:rPr>
            </w:pPr>
          </w:p>
        </w:tc>
      </w:tr>
      <w:tr w14:paraId="3470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65" w:type="dxa"/>
            <w:vAlign w:val="center"/>
          </w:tcPr>
          <w:p w14:paraId="4DE9A251">
            <w:pPr>
              <w:jc w:val="center"/>
              <w:rPr>
                <w:rFonts w:hint="eastAsia" w:ascii="宋体" w:hAnsi="宋体"/>
                <w:color w:val="auto"/>
                <w:szCs w:val="24"/>
                <w:highlight w:val="none"/>
              </w:rPr>
            </w:pPr>
            <w:r>
              <w:rPr>
                <w:rFonts w:hint="eastAsia" w:ascii="宋体" w:hAnsi="宋体"/>
                <w:color w:val="auto"/>
                <w:szCs w:val="24"/>
                <w:highlight w:val="none"/>
              </w:rPr>
              <w:t>十</w:t>
            </w:r>
          </w:p>
        </w:tc>
        <w:tc>
          <w:tcPr>
            <w:tcW w:w="5493" w:type="dxa"/>
            <w:vAlign w:val="center"/>
          </w:tcPr>
          <w:p w14:paraId="51231BF6">
            <w:pPr>
              <w:rPr>
                <w:rFonts w:hint="eastAsia" w:ascii="宋体" w:hAnsi="宋体"/>
                <w:color w:val="auto"/>
                <w:szCs w:val="24"/>
                <w:highlight w:val="none"/>
              </w:rPr>
            </w:pPr>
            <w:r>
              <w:rPr>
                <w:rFonts w:hint="eastAsia" w:ascii="宋体" w:hAnsi="宋体"/>
                <w:color w:val="auto"/>
                <w:szCs w:val="24"/>
                <w:highlight w:val="none"/>
              </w:rPr>
              <w:t>投标人认为需提供的其他资料</w:t>
            </w:r>
          </w:p>
        </w:tc>
        <w:tc>
          <w:tcPr>
            <w:tcW w:w="2641" w:type="dxa"/>
            <w:vAlign w:val="center"/>
          </w:tcPr>
          <w:p w14:paraId="51E18362">
            <w:pPr>
              <w:spacing w:line="360" w:lineRule="auto"/>
              <w:rPr>
                <w:rFonts w:hint="eastAsia" w:ascii="宋体" w:hAnsi="宋体"/>
                <w:b/>
                <w:color w:val="auto"/>
                <w:szCs w:val="24"/>
                <w:highlight w:val="none"/>
              </w:rPr>
            </w:pPr>
          </w:p>
        </w:tc>
      </w:tr>
      <w:tr w14:paraId="730F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vAlign w:val="center"/>
          </w:tcPr>
          <w:p w14:paraId="56B27D25">
            <w:pPr>
              <w:jc w:val="center"/>
              <w:rPr>
                <w:rFonts w:hint="eastAsia" w:ascii="宋体" w:hAnsi="宋体"/>
                <w:color w:val="auto"/>
                <w:szCs w:val="24"/>
                <w:highlight w:val="none"/>
              </w:rPr>
            </w:pPr>
          </w:p>
        </w:tc>
        <w:tc>
          <w:tcPr>
            <w:tcW w:w="5493" w:type="dxa"/>
            <w:vAlign w:val="center"/>
          </w:tcPr>
          <w:p w14:paraId="31E8BD99">
            <w:pPr>
              <w:rPr>
                <w:rFonts w:hint="eastAsia" w:ascii="宋体" w:hAnsi="宋体"/>
                <w:color w:val="auto"/>
                <w:szCs w:val="24"/>
                <w:highlight w:val="none"/>
              </w:rPr>
            </w:pPr>
          </w:p>
        </w:tc>
        <w:tc>
          <w:tcPr>
            <w:tcW w:w="2641" w:type="dxa"/>
            <w:vAlign w:val="center"/>
          </w:tcPr>
          <w:p w14:paraId="069AA8D5">
            <w:pPr>
              <w:spacing w:line="360" w:lineRule="auto"/>
              <w:rPr>
                <w:rFonts w:hint="eastAsia" w:ascii="宋体" w:hAnsi="宋体"/>
                <w:b/>
                <w:color w:val="auto"/>
                <w:szCs w:val="24"/>
                <w:highlight w:val="none"/>
              </w:rPr>
            </w:pPr>
          </w:p>
        </w:tc>
      </w:tr>
      <w:tr w14:paraId="258E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65" w:type="dxa"/>
            <w:vAlign w:val="center"/>
          </w:tcPr>
          <w:p w14:paraId="2F59412A">
            <w:pPr>
              <w:jc w:val="center"/>
              <w:rPr>
                <w:rFonts w:hint="eastAsia" w:ascii="宋体" w:hAnsi="宋体"/>
                <w:color w:val="auto"/>
                <w:szCs w:val="24"/>
                <w:highlight w:val="none"/>
              </w:rPr>
            </w:pPr>
          </w:p>
        </w:tc>
        <w:tc>
          <w:tcPr>
            <w:tcW w:w="5493" w:type="dxa"/>
            <w:vAlign w:val="center"/>
          </w:tcPr>
          <w:p w14:paraId="6BB973A6">
            <w:pPr>
              <w:rPr>
                <w:rFonts w:hint="eastAsia" w:ascii="宋体" w:hAnsi="宋体"/>
                <w:color w:val="auto"/>
                <w:szCs w:val="24"/>
                <w:highlight w:val="none"/>
              </w:rPr>
            </w:pPr>
          </w:p>
        </w:tc>
        <w:tc>
          <w:tcPr>
            <w:tcW w:w="2641" w:type="dxa"/>
            <w:vAlign w:val="center"/>
          </w:tcPr>
          <w:p w14:paraId="35897A49">
            <w:pPr>
              <w:spacing w:line="360" w:lineRule="auto"/>
              <w:rPr>
                <w:rFonts w:hint="eastAsia" w:ascii="宋体" w:hAnsi="宋体"/>
                <w:b/>
                <w:color w:val="auto"/>
                <w:szCs w:val="24"/>
                <w:highlight w:val="none"/>
              </w:rPr>
            </w:pPr>
          </w:p>
        </w:tc>
      </w:tr>
      <w:tr w14:paraId="3D75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65" w:type="dxa"/>
            <w:vAlign w:val="center"/>
          </w:tcPr>
          <w:p w14:paraId="6EC6153E">
            <w:pPr>
              <w:jc w:val="center"/>
              <w:rPr>
                <w:rFonts w:hint="eastAsia" w:ascii="宋体" w:hAnsi="宋体"/>
                <w:color w:val="auto"/>
                <w:szCs w:val="24"/>
                <w:highlight w:val="none"/>
              </w:rPr>
            </w:pPr>
          </w:p>
        </w:tc>
        <w:tc>
          <w:tcPr>
            <w:tcW w:w="5493" w:type="dxa"/>
            <w:vAlign w:val="center"/>
          </w:tcPr>
          <w:p w14:paraId="5015AC7C">
            <w:pPr>
              <w:rPr>
                <w:rFonts w:hint="eastAsia" w:ascii="宋体" w:hAnsi="宋体"/>
                <w:color w:val="auto"/>
                <w:szCs w:val="24"/>
                <w:highlight w:val="none"/>
              </w:rPr>
            </w:pPr>
          </w:p>
        </w:tc>
        <w:tc>
          <w:tcPr>
            <w:tcW w:w="2641" w:type="dxa"/>
            <w:vAlign w:val="center"/>
          </w:tcPr>
          <w:p w14:paraId="11FD3A8B">
            <w:pPr>
              <w:spacing w:line="360" w:lineRule="auto"/>
              <w:rPr>
                <w:rFonts w:hint="eastAsia" w:ascii="宋体" w:hAnsi="宋体"/>
                <w:b/>
                <w:color w:val="auto"/>
                <w:szCs w:val="24"/>
                <w:highlight w:val="none"/>
              </w:rPr>
            </w:pPr>
          </w:p>
        </w:tc>
      </w:tr>
      <w:tr w14:paraId="6585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65" w:type="dxa"/>
            <w:vAlign w:val="center"/>
          </w:tcPr>
          <w:p w14:paraId="34206735">
            <w:pPr>
              <w:jc w:val="center"/>
              <w:rPr>
                <w:rFonts w:hint="eastAsia" w:ascii="宋体" w:hAnsi="宋体"/>
                <w:color w:val="auto"/>
                <w:szCs w:val="24"/>
                <w:highlight w:val="none"/>
              </w:rPr>
            </w:pPr>
          </w:p>
        </w:tc>
        <w:tc>
          <w:tcPr>
            <w:tcW w:w="5493" w:type="dxa"/>
            <w:vAlign w:val="center"/>
          </w:tcPr>
          <w:p w14:paraId="6D9C7AF9">
            <w:pPr>
              <w:rPr>
                <w:rFonts w:hint="eastAsia" w:ascii="宋体" w:hAnsi="宋体"/>
                <w:color w:val="auto"/>
                <w:szCs w:val="24"/>
                <w:highlight w:val="none"/>
              </w:rPr>
            </w:pPr>
          </w:p>
        </w:tc>
        <w:tc>
          <w:tcPr>
            <w:tcW w:w="2641" w:type="dxa"/>
            <w:vAlign w:val="center"/>
          </w:tcPr>
          <w:p w14:paraId="30D071B9">
            <w:pPr>
              <w:spacing w:line="360" w:lineRule="auto"/>
              <w:rPr>
                <w:rFonts w:hint="eastAsia" w:ascii="宋体" w:hAnsi="宋体"/>
                <w:b/>
                <w:color w:val="auto"/>
                <w:szCs w:val="24"/>
                <w:highlight w:val="none"/>
              </w:rPr>
            </w:pPr>
          </w:p>
        </w:tc>
      </w:tr>
      <w:tr w14:paraId="7FFB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65" w:type="dxa"/>
            <w:vAlign w:val="center"/>
          </w:tcPr>
          <w:p w14:paraId="75E2EB81">
            <w:pPr>
              <w:jc w:val="center"/>
              <w:rPr>
                <w:rFonts w:hint="eastAsia" w:ascii="宋体" w:hAnsi="宋体"/>
                <w:color w:val="auto"/>
                <w:szCs w:val="24"/>
                <w:highlight w:val="none"/>
              </w:rPr>
            </w:pPr>
          </w:p>
        </w:tc>
        <w:tc>
          <w:tcPr>
            <w:tcW w:w="5493" w:type="dxa"/>
            <w:vAlign w:val="center"/>
          </w:tcPr>
          <w:p w14:paraId="2E7C83C6">
            <w:pPr>
              <w:rPr>
                <w:rFonts w:hint="eastAsia" w:ascii="宋体" w:hAnsi="宋体"/>
                <w:color w:val="auto"/>
                <w:szCs w:val="24"/>
                <w:highlight w:val="none"/>
              </w:rPr>
            </w:pPr>
          </w:p>
        </w:tc>
        <w:tc>
          <w:tcPr>
            <w:tcW w:w="2641" w:type="dxa"/>
            <w:vAlign w:val="center"/>
          </w:tcPr>
          <w:p w14:paraId="63399F0B">
            <w:pPr>
              <w:spacing w:line="360" w:lineRule="auto"/>
              <w:rPr>
                <w:rFonts w:hint="eastAsia" w:ascii="宋体" w:hAnsi="宋体"/>
                <w:b/>
                <w:color w:val="auto"/>
                <w:szCs w:val="24"/>
                <w:highlight w:val="none"/>
              </w:rPr>
            </w:pPr>
          </w:p>
        </w:tc>
      </w:tr>
    </w:tbl>
    <w:p w14:paraId="3FC5C11B">
      <w:pPr>
        <w:pStyle w:val="2"/>
        <w:ind w:left="480"/>
        <w:rPr>
          <w:color w:val="auto"/>
          <w:highlight w:val="none"/>
        </w:rPr>
      </w:pPr>
      <w:bookmarkStart w:id="74" w:name="_Toc197934561"/>
      <w:bookmarkStart w:id="75" w:name="_Toc197934563"/>
    </w:p>
    <w:p w14:paraId="7A963BE6">
      <w:pPr>
        <w:widowControl/>
        <w:jc w:val="left"/>
        <w:rPr>
          <w:rFonts w:hint="eastAsia" w:ascii="宋体" w:hAnsi="宋体"/>
          <w:b/>
          <w:bCs/>
          <w:color w:val="auto"/>
          <w:sz w:val="28"/>
          <w:szCs w:val="32"/>
          <w:highlight w:val="none"/>
        </w:rPr>
      </w:pPr>
      <w:bookmarkStart w:id="76" w:name="_Toc17349"/>
      <w:r>
        <w:rPr>
          <w:rFonts w:hint="eastAsia" w:hAnsi="宋体"/>
          <w:color w:val="auto"/>
          <w:sz w:val="28"/>
          <w:highlight w:val="none"/>
        </w:rPr>
        <w:br w:type="page"/>
      </w:r>
    </w:p>
    <w:p w14:paraId="5D39DF3B">
      <w:pPr>
        <w:pStyle w:val="7"/>
        <w:spacing w:before="120" w:after="120" w:line="360" w:lineRule="auto"/>
        <w:rPr>
          <w:rFonts w:hint="eastAsia" w:hAnsi="宋体"/>
          <w:color w:val="auto"/>
          <w:sz w:val="28"/>
          <w:highlight w:val="none"/>
        </w:rPr>
      </w:pPr>
      <w:r>
        <w:rPr>
          <w:rFonts w:hint="eastAsia" w:hAnsi="宋体"/>
          <w:color w:val="auto"/>
          <w:sz w:val="28"/>
          <w:highlight w:val="none"/>
        </w:rPr>
        <w:t>一．开标一览表</w:t>
      </w:r>
      <w:bookmarkEnd w:id="74"/>
      <w:bookmarkEnd w:id="7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23E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292C48E">
            <w:pPr>
              <w:widowControl/>
              <w:spacing w:line="360" w:lineRule="exact"/>
              <w:jc w:val="center"/>
              <w:rPr>
                <w:rFonts w:hint="eastAsia" w:ascii="宋体" w:hAnsi="宋体"/>
                <w:b/>
                <w:color w:val="auto"/>
                <w:szCs w:val="24"/>
                <w:highlight w:val="none"/>
              </w:rPr>
            </w:pPr>
            <w:r>
              <w:rPr>
                <w:rFonts w:hint="eastAsia" w:ascii="宋体" w:hAnsi="宋体"/>
                <w:b/>
                <w:color w:val="auto"/>
                <w:szCs w:val="24"/>
                <w:highlight w:val="none"/>
              </w:rPr>
              <w:t>项 目 名 称</w:t>
            </w:r>
          </w:p>
        </w:tc>
        <w:tc>
          <w:tcPr>
            <w:tcW w:w="6667" w:type="dxa"/>
            <w:tcBorders>
              <w:top w:val="single" w:color="auto" w:sz="4" w:space="0"/>
              <w:bottom w:val="single" w:color="auto" w:sz="4" w:space="0"/>
              <w:right w:val="single" w:color="auto" w:sz="4" w:space="0"/>
            </w:tcBorders>
            <w:vAlign w:val="center"/>
          </w:tcPr>
          <w:p w14:paraId="3DCA330E">
            <w:pPr>
              <w:spacing w:line="360" w:lineRule="exact"/>
              <w:jc w:val="left"/>
              <w:rPr>
                <w:rFonts w:hint="eastAsia" w:ascii="宋体" w:hAnsi="宋体" w:eastAsia="宋体"/>
                <w:bCs/>
                <w:color w:val="auto"/>
                <w:szCs w:val="24"/>
                <w:highlight w:val="none"/>
                <w:u w:val="single"/>
                <w:lang w:eastAsia="zh-CN"/>
              </w:rPr>
            </w:pPr>
            <w:r>
              <w:rPr>
                <w:rFonts w:hint="eastAsia" w:ascii="宋体" w:hAnsi="宋体"/>
                <w:b/>
                <w:color w:val="auto"/>
                <w:szCs w:val="24"/>
                <w:highlight w:val="none"/>
                <w:lang w:eastAsia="zh-CN"/>
              </w:rPr>
              <w:t>某项目</w:t>
            </w:r>
          </w:p>
        </w:tc>
      </w:tr>
      <w:tr w14:paraId="762B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96A9DB5">
            <w:pPr>
              <w:spacing w:line="360" w:lineRule="exact"/>
              <w:jc w:val="center"/>
              <w:rPr>
                <w:rFonts w:hint="eastAsia" w:ascii="宋体" w:hAnsi="宋体"/>
                <w:b/>
                <w:color w:val="auto"/>
                <w:szCs w:val="24"/>
                <w:highlight w:val="none"/>
              </w:rPr>
            </w:pPr>
            <w:r>
              <w:rPr>
                <w:rFonts w:hint="eastAsia" w:ascii="宋体" w:hAnsi="宋体"/>
                <w:b/>
                <w:color w:val="auto"/>
                <w:szCs w:val="24"/>
                <w:highlight w:val="none"/>
              </w:rPr>
              <w:t>投标人全称</w:t>
            </w:r>
          </w:p>
        </w:tc>
        <w:tc>
          <w:tcPr>
            <w:tcW w:w="6667" w:type="dxa"/>
            <w:tcBorders>
              <w:top w:val="nil"/>
            </w:tcBorders>
            <w:vAlign w:val="center"/>
          </w:tcPr>
          <w:p w14:paraId="7F38CD7C">
            <w:pPr>
              <w:spacing w:line="360" w:lineRule="auto"/>
              <w:jc w:val="left"/>
              <w:rPr>
                <w:rFonts w:hint="eastAsia" w:ascii="宋体" w:hAnsi="宋体"/>
                <w:color w:val="auto"/>
                <w:szCs w:val="24"/>
                <w:highlight w:val="none"/>
              </w:rPr>
            </w:pPr>
          </w:p>
        </w:tc>
      </w:tr>
      <w:tr w14:paraId="1995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740C594">
            <w:pPr>
              <w:spacing w:line="360" w:lineRule="exact"/>
              <w:jc w:val="center"/>
              <w:rPr>
                <w:rFonts w:hint="eastAsia" w:ascii="宋体" w:hAnsi="宋体"/>
                <w:b/>
                <w:color w:val="auto"/>
                <w:szCs w:val="24"/>
                <w:highlight w:val="none"/>
              </w:rPr>
            </w:pPr>
            <w:r>
              <w:rPr>
                <w:rFonts w:hint="eastAsia" w:ascii="宋体" w:hAnsi="宋体"/>
                <w:b/>
                <w:color w:val="auto"/>
                <w:szCs w:val="24"/>
                <w:highlight w:val="none"/>
              </w:rPr>
              <w:t>投标范围</w:t>
            </w:r>
          </w:p>
        </w:tc>
        <w:tc>
          <w:tcPr>
            <w:tcW w:w="6667" w:type="dxa"/>
            <w:tcBorders>
              <w:top w:val="nil"/>
            </w:tcBorders>
            <w:vAlign w:val="center"/>
          </w:tcPr>
          <w:p w14:paraId="3344C54C">
            <w:pPr>
              <w:widowControl/>
              <w:spacing w:line="360" w:lineRule="exact"/>
              <w:jc w:val="left"/>
              <w:rPr>
                <w:rFonts w:hint="eastAsia" w:ascii="宋体" w:hAnsi="宋体"/>
                <w:b/>
                <w:color w:val="auto"/>
                <w:szCs w:val="24"/>
                <w:highlight w:val="none"/>
              </w:rPr>
            </w:pPr>
            <w:r>
              <w:rPr>
                <w:rFonts w:hint="eastAsia" w:ascii="宋体" w:hAnsi="宋体"/>
                <w:color w:val="auto"/>
                <w:szCs w:val="24"/>
                <w:highlight w:val="none"/>
              </w:rPr>
              <w:t>全部</w:t>
            </w:r>
          </w:p>
        </w:tc>
      </w:tr>
      <w:tr w14:paraId="3EAC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7865C65">
            <w:pPr>
              <w:spacing w:line="360" w:lineRule="exact"/>
              <w:jc w:val="center"/>
              <w:rPr>
                <w:rFonts w:hint="default" w:ascii="宋体" w:hAnsi="宋体" w:eastAsia="宋体"/>
                <w:b/>
                <w:color w:val="auto"/>
                <w:szCs w:val="24"/>
                <w:highlight w:val="none"/>
                <w:lang w:val="en-US" w:eastAsia="zh-CN"/>
              </w:rPr>
            </w:pPr>
            <w:r>
              <w:rPr>
                <w:rFonts w:hint="eastAsia" w:ascii="宋体" w:hAnsi="宋体"/>
                <w:b/>
                <w:color w:val="auto"/>
                <w:szCs w:val="24"/>
                <w:highlight w:val="none"/>
                <w:lang w:val="en-US" w:eastAsia="zh-CN"/>
              </w:rPr>
              <w:t>投标报价</w:t>
            </w:r>
          </w:p>
        </w:tc>
        <w:tc>
          <w:tcPr>
            <w:tcW w:w="6667" w:type="dxa"/>
            <w:tcBorders>
              <w:top w:val="nil"/>
            </w:tcBorders>
            <w:vAlign w:val="center"/>
          </w:tcPr>
          <w:p w14:paraId="27284F68">
            <w:pPr>
              <w:widowControl/>
              <w:spacing w:line="360" w:lineRule="exact"/>
              <w:jc w:val="left"/>
              <w:rPr>
                <w:rFonts w:hint="default" w:ascii="宋体" w:hAnsi="宋体" w:eastAsia="宋体"/>
                <w:color w:val="auto"/>
                <w:szCs w:val="24"/>
                <w:highlight w:val="none"/>
                <w:u w:val="single"/>
                <w:lang w:val="en-US" w:eastAsia="zh-CN"/>
              </w:rPr>
            </w:pPr>
            <w:r>
              <w:rPr>
                <w:rFonts w:hint="eastAsia" w:ascii="宋体" w:hAnsi="宋体"/>
                <w:color w:val="auto"/>
                <w:szCs w:val="24"/>
                <w:highlight w:val="none"/>
                <w:u w:val="none"/>
                <w:lang w:val="en-US" w:eastAsia="zh-CN"/>
              </w:rPr>
              <w:t>费率：</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none"/>
                <w:lang w:val="en-US" w:eastAsia="zh-CN"/>
              </w:rPr>
              <w:t>%</w:t>
            </w:r>
          </w:p>
        </w:tc>
      </w:tr>
      <w:tr w14:paraId="0E7E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5E9EBD8">
            <w:pPr>
              <w:spacing w:before="100" w:beforeAutospacing="1" w:after="100" w:afterAutospacing="1" w:line="360" w:lineRule="auto"/>
              <w:rPr>
                <w:rFonts w:hint="eastAsia" w:ascii="宋体" w:hAnsi="宋体"/>
                <w:b/>
                <w:color w:val="auto"/>
                <w:highlight w:val="none"/>
              </w:rPr>
            </w:pPr>
            <w:r>
              <w:rPr>
                <w:rFonts w:hint="eastAsia" w:ascii="宋体" w:hAnsi="宋体"/>
                <w:b/>
                <w:color w:val="auto"/>
                <w:highlight w:val="none"/>
              </w:rPr>
              <w:t>是否响应招标文件要求</w:t>
            </w:r>
          </w:p>
        </w:tc>
        <w:tc>
          <w:tcPr>
            <w:tcW w:w="6667" w:type="dxa"/>
            <w:tcBorders>
              <w:top w:val="nil"/>
            </w:tcBorders>
            <w:vAlign w:val="center"/>
          </w:tcPr>
          <w:p w14:paraId="6A7E49CC">
            <w:pPr>
              <w:spacing w:before="100" w:beforeAutospacing="1" w:after="100" w:afterAutospacing="1" w:line="360" w:lineRule="auto"/>
              <w:jc w:val="left"/>
              <w:rPr>
                <w:rFonts w:hint="eastAsia" w:ascii="宋体" w:hAnsi="宋体"/>
                <w:b/>
                <w:color w:val="auto"/>
                <w:highlight w:val="none"/>
              </w:rPr>
            </w:pPr>
          </w:p>
          <w:p w14:paraId="09ED9FBF">
            <w:pPr>
              <w:spacing w:before="100" w:beforeAutospacing="1" w:after="100" w:afterAutospacing="1" w:line="360" w:lineRule="auto"/>
              <w:jc w:val="left"/>
              <w:rPr>
                <w:rFonts w:hint="eastAsia" w:ascii="宋体" w:hAnsi="宋体"/>
                <w:color w:val="auto"/>
                <w:highlight w:val="none"/>
              </w:rPr>
            </w:pPr>
            <w:r>
              <w:rPr>
                <w:rFonts w:hint="eastAsia" w:ascii="宋体" w:hAnsi="宋体"/>
                <w:color w:val="auto"/>
                <w:highlight w:val="none"/>
              </w:rPr>
              <w:t>响应</w:t>
            </w:r>
          </w:p>
          <w:p w14:paraId="174C9343">
            <w:pPr>
              <w:spacing w:before="100" w:beforeAutospacing="1" w:after="100" w:afterAutospacing="1" w:line="360" w:lineRule="auto"/>
              <w:jc w:val="left"/>
              <w:rPr>
                <w:rFonts w:hint="eastAsia" w:ascii="宋体" w:hAnsi="宋体"/>
                <w:b/>
                <w:color w:val="auto"/>
                <w:highlight w:val="none"/>
              </w:rPr>
            </w:pPr>
          </w:p>
        </w:tc>
      </w:tr>
      <w:tr w14:paraId="51BF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367D3C88">
            <w:pPr>
              <w:spacing w:line="360" w:lineRule="auto"/>
              <w:jc w:val="center"/>
              <w:rPr>
                <w:rFonts w:hint="eastAsia" w:ascii="宋体" w:hAnsi="宋体"/>
                <w:b/>
                <w:color w:val="auto"/>
                <w:szCs w:val="24"/>
                <w:highlight w:val="none"/>
              </w:rPr>
            </w:pPr>
            <w:r>
              <w:rPr>
                <w:rFonts w:hint="eastAsia" w:ascii="宋体" w:hAnsi="宋体"/>
                <w:b/>
                <w:color w:val="auto"/>
                <w:szCs w:val="24"/>
                <w:highlight w:val="none"/>
              </w:rPr>
              <w:t>备注</w:t>
            </w:r>
          </w:p>
        </w:tc>
        <w:tc>
          <w:tcPr>
            <w:tcW w:w="6667" w:type="dxa"/>
            <w:tcBorders>
              <w:top w:val="nil"/>
            </w:tcBorders>
            <w:vAlign w:val="center"/>
          </w:tcPr>
          <w:p w14:paraId="4AD3B1CB">
            <w:pPr>
              <w:spacing w:line="360" w:lineRule="auto"/>
              <w:jc w:val="left"/>
              <w:rPr>
                <w:rFonts w:hint="eastAsia" w:ascii="宋体" w:hAnsi="宋体" w:eastAsia="宋体"/>
                <w:color w:val="auto"/>
                <w:szCs w:val="24"/>
                <w:highlight w:val="none"/>
                <w:lang w:val="en-US" w:eastAsia="zh-CN"/>
              </w:rPr>
            </w:pPr>
          </w:p>
        </w:tc>
      </w:tr>
    </w:tbl>
    <w:p w14:paraId="520E2043">
      <w:pPr>
        <w:spacing w:before="100" w:beforeAutospacing="1" w:after="100" w:afterAutospacing="1" w:line="360" w:lineRule="auto"/>
        <w:rPr>
          <w:rFonts w:hint="eastAsia" w:ascii="宋体" w:hAnsi="宋体"/>
          <w:b/>
          <w:color w:val="auto"/>
          <w:highlight w:val="none"/>
        </w:rPr>
      </w:pPr>
      <w:r>
        <w:rPr>
          <w:rFonts w:hint="eastAsia" w:ascii="宋体" w:hAnsi="宋体"/>
          <w:b/>
          <w:color w:val="auto"/>
          <w:highlight w:val="none"/>
        </w:rPr>
        <w:t xml:space="preserve">投标人公章：                                           </w:t>
      </w:r>
    </w:p>
    <w:p w14:paraId="5F24A823">
      <w:pPr>
        <w:jc w:val="center"/>
        <w:rPr>
          <w:rFonts w:hint="eastAsia" w:ascii="宋体" w:hAnsi="宋体"/>
          <w:color w:val="auto"/>
          <w:szCs w:val="24"/>
          <w:highlight w:val="none"/>
        </w:rPr>
      </w:pPr>
    </w:p>
    <w:p w14:paraId="6EF265B9">
      <w:pPr>
        <w:jc w:val="center"/>
        <w:rPr>
          <w:rFonts w:hint="eastAsia" w:ascii="宋体" w:hAnsi="宋体"/>
          <w:color w:val="auto"/>
          <w:szCs w:val="24"/>
          <w:highlight w:val="none"/>
        </w:rPr>
      </w:pPr>
    </w:p>
    <w:p w14:paraId="04E1C8A9">
      <w:pPr>
        <w:tabs>
          <w:tab w:val="left" w:pos="4620"/>
        </w:tabs>
        <w:spacing w:line="360" w:lineRule="auto"/>
        <w:ind w:firstLine="4961" w:firstLineChars="1772"/>
        <w:rPr>
          <w:rFonts w:hint="eastAsia" w:ascii="宋体" w:hAnsi="宋体"/>
          <w:color w:val="auto"/>
          <w:szCs w:val="24"/>
          <w:highlight w:val="none"/>
        </w:rPr>
      </w:pPr>
      <w:bookmarkStart w:id="77" w:name="_Toc451019075"/>
      <w:bookmarkStart w:id="78" w:name="_Toc300210382"/>
      <w:bookmarkStart w:id="79" w:name="_Toc463250311"/>
      <w:r>
        <w:rPr>
          <w:rFonts w:hAnsi="宋体"/>
          <w:color w:val="auto"/>
          <w:sz w:val="28"/>
          <w:highlight w:val="none"/>
        </w:rPr>
        <w:br w:type="page"/>
      </w:r>
      <w:bookmarkEnd w:id="77"/>
      <w:bookmarkEnd w:id="78"/>
      <w:bookmarkEnd w:id="79"/>
    </w:p>
    <w:p w14:paraId="09D85B5B">
      <w:pPr>
        <w:pStyle w:val="7"/>
        <w:spacing w:before="120" w:after="120" w:line="360" w:lineRule="auto"/>
        <w:rPr>
          <w:rFonts w:hint="eastAsia" w:hAnsi="宋体"/>
          <w:color w:val="auto"/>
          <w:sz w:val="28"/>
          <w:highlight w:val="none"/>
        </w:rPr>
      </w:pPr>
      <w:bookmarkStart w:id="80" w:name="_Hlt509716873"/>
      <w:bookmarkEnd w:id="80"/>
      <w:bookmarkStart w:id="81" w:name="_Hlt533409360"/>
      <w:bookmarkEnd w:id="81"/>
      <w:bookmarkStart w:id="82" w:name="_Hlt533408409"/>
      <w:bookmarkEnd w:id="82"/>
      <w:bookmarkStart w:id="83" w:name="_Hlt519045798"/>
      <w:bookmarkEnd w:id="83"/>
      <w:bookmarkStart w:id="84" w:name="_Hlt533408916"/>
      <w:bookmarkEnd w:id="84"/>
      <w:bookmarkStart w:id="85" w:name="_Toc30570"/>
      <w:bookmarkStart w:id="86" w:name="_Toc516969097"/>
      <w:r>
        <w:rPr>
          <w:rFonts w:hint="eastAsia" w:hAnsi="宋体"/>
          <w:color w:val="auto"/>
          <w:sz w:val="28"/>
          <w:highlight w:val="none"/>
        </w:rPr>
        <w:t>二．投标人情况综合简介</w:t>
      </w:r>
      <w:bookmarkEnd w:id="85"/>
      <w:bookmarkEnd w:id="86"/>
    </w:p>
    <w:p w14:paraId="5CC3EAD3">
      <w:pPr>
        <w:spacing w:line="500" w:lineRule="exact"/>
        <w:jc w:val="center"/>
        <w:rPr>
          <w:rFonts w:hint="eastAsia" w:ascii="宋体" w:hAnsi="宋体"/>
          <w:color w:val="auto"/>
          <w:szCs w:val="24"/>
          <w:highlight w:val="none"/>
        </w:rPr>
      </w:pPr>
      <w:r>
        <w:rPr>
          <w:rFonts w:hint="eastAsia" w:ascii="宋体" w:hAnsi="宋体"/>
          <w:b/>
          <w:bCs/>
          <w:color w:val="auto"/>
          <w:szCs w:val="24"/>
          <w:highlight w:val="none"/>
        </w:rPr>
        <w:t>（</w:t>
      </w:r>
      <w:r>
        <w:rPr>
          <w:rFonts w:hint="eastAsia" w:ascii="宋体" w:hAnsi="宋体"/>
          <w:bCs/>
          <w:color w:val="auto"/>
          <w:szCs w:val="24"/>
          <w:highlight w:val="none"/>
        </w:rPr>
        <w:t>投标人可自行制作格式</w:t>
      </w:r>
      <w:r>
        <w:rPr>
          <w:rFonts w:hint="eastAsia" w:ascii="宋体" w:hAnsi="宋体"/>
          <w:b/>
          <w:bCs/>
          <w:color w:val="auto"/>
          <w:szCs w:val="24"/>
          <w:highlight w:val="none"/>
        </w:rPr>
        <w:t>）</w:t>
      </w:r>
    </w:p>
    <w:p w14:paraId="406E1AC0">
      <w:pPr>
        <w:spacing w:line="500" w:lineRule="exact"/>
        <w:jc w:val="center"/>
        <w:rPr>
          <w:rFonts w:hint="eastAsia" w:ascii="宋体" w:hAnsi="宋体"/>
          <w:color w:val="auto"/>
          <w:szCs w:val="24"/>
          <w:highlight w:val="none"/>
        </w:rPr>
      </w:pPr>
    </w:p>
    <w:p w14:paraId="74B952B9">
      <w:pPr>
        <w:spacing w:line="500" w:lineRule="exact"/>
        <w:jc w:val="center"/>
        <w:rPr>
          <w:rFonts w:hint="eastAsia" w:ascii="宋体" w:hAnsi="宋体"/>
          <w:color w:val="auto"/>
          <w:szCs w:val="24"/>
          <w:highlight w:val="none"/>
        </w:rPr>
      </w:pPr>
    </w:p>
    <w:p w14:paraId="454D49B4">
      <w:pPr>
        <w:spacing w:line="500" w:lineRule="exact"/>
        <w:jc w:val="center"/>
        <w:rPr>
          <w:rFonts w:hint="eastAsia" w:ascii="宋体" w:hAnsi="宋体"/>
          <w:color w:val="auto"/>
          <w:szCs w:val="24"/>
          <w:highlight w:val="none"/>
        </w:rPr>
      </w:pPr>
    </w:p>
    <w:p w14:paraId="37C77D29">
      <w:pPr>
        <w:spacing w:line="500" w:lineRule="exact"/>
        <w:jc w:val="center"/>
        <w:rPr>
          <w:rFonts w:hint="eastAsia" w:ascii="宋体" w:hAnsi="宋体"/>
          <w:color w:val="auto"/>
          <w:szCs w:val="24"/>
          <w:highlight w:val="none"/>
        </w:rPr>
      </w:pPr>
    </w:p>
    <w:p w14:paraId="48CE54B2">
      <w:pPr>
        <w:pStyle w:val="7"/>
        <w:spacing w:before="120" w:after="120" w:line="360" w:lineRule="auto"/>
        <w:outlineLvl w:val="9"/>
        <w:rPr>
          <w:rFonts w:hint="eastAsia" w:hAnsi="宋体"/>
          <w:color w:val="auto"/>
          <w:sz w:val="28"/>
          <w:highlight w:val="none"/>
        </w:rPr>
        <w:sectPr>
          <w:headerReference r:id="rId10" w:type="default"/>
          <w:footerReference r:id="rId11" w:type="default"/>
          <w:pgSz w:w="11907" w:h="16840"/>
          <w:pgMar w:top="1440" w:right="1247" w:bottom="1440" w:left="1247" w:header="851" w:footer="992" w:gutter="0"/>
          <w:cols w:space="720" w:num="1"/>
          <w:docGrid w:linePitch="303" w:charSpace="0"/>
        </w:sectPr>
      </w:pPr>
      <w:bookmarkStart w:id="87" w:name="_Toc516969098"/>
      <w:bookmarkStart w:id="88" w:name="_Toc13870"/>
    </w:p>
    <w:p w14:paraId="5C1602E2">
      <w:pPr>
        <w:pStyle w:val="7"/>
        <w:spacing w:before="120" w:after="120" w:line="360" w:lineRule="auto"/>
        <w:rPr>
          <w:rFonts w:hint="eastAsia" w:hAnsi="宋体"/>
          <w:color w:val="auto"/>
          <w:sz w:val="24"/>
          <w:szCs w:val="24"/>
          <w:highlight w:val="none"/>
        </w:rPr>
      </w:pPr>
      <w:r>
        <w:rPr>
          <w:rFonts w:hint="eastAsia" w:hAnsi="宋体"/>
          <w:color w:val="auto"/>
          <w:sz w:val="28"/>
          <w:highlight w:val="none"/>
        </w:rPr>
        <w:t>三．投标函</w:t>
      </w:r>
      <w:bookmarkEnd w:id="87"/>
      <w:bookmarkEnd w:id="88"/>
    </w:p>
    <w:p w14:paraId="2ACB29E7">
      <w:pPr>
        <w:pStyle w:val="13"/>
        <w:spacing w:line="46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lang w:eastAsia="zh-CN"/>
        </w:rPr>
        <w:t>肥西县公共资源交易有限责任公司</w:t>
      </w:r>
    </w:p>
    <w:p w14:paraId="70E9BD11">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根据贵方“</w:t>
      </w:r>
      <w:r>
        <w:rPr>
          <w:rFonts w:hint="eastAsia" w:ascii="宋体" w:hAnsi="宋体"/>
          <w:color w:val="auto"/>
          <w:szCs w:val="24"/>
          <w:highlight w:val="none"/>
          <w:lang w:eastAsia="zh-CN"/>
        </w:rPr>
        <w:t>某项目</w:t>
      </w:r>
      <w:r>
        <w:rPr>
          <w:rFonts w:hint="eastAsia" w:ascii="宋体" w:hAnsi="宋体"/>
          <w:color w:val="auto"/>
          <w:szCs w:val="24"/>
          <w:highlight w:val="none"/>
        </w:rPr>
        <w:t>”的招标公告，</w:t>
      </w:r>
      <w:r>
        <w:rPr>
          <w:rFonts w:hint="eastAsia" w:ascii="宋体" w:hAnsi="宋体"/>
          <w:color w:val="auto"/>
          <w:highlight w:val="none"/>
        </w:rPr>
        <w:t>我方</w:t>
      </w:r>
      <w:r>
        <w:rPr>
          <w:rFonts w:hint="eastAsia" w:ascii="宋体" w:hAnsi="宋体"/>
          <w:color w:val="auto"/>
          <w:szCs w:val="24"/>
          <w:highlight w:val="none"/>
        </w:rPr>
        <w:t>提交规定形式的投标文件。</w:t>
      </w:r>
    </w:p>
    <w:p w14:paraId="090D90E5">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据此函，签字人兹宣布同意如下：</w:t>
      </w:r>
    </w:p>
    <w:p w14:paraId="4ADD4B15">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（1）我方按招标文件规定提供服务的最终投标报价详见开标一览表，我方完全响应招标文件规定的服务期限及付款方式。如我公司中标，我公司承诺愿意按招标文件规定交纳履约保证金和招标代理服务费。</w:t>
      </w:r>
    </w:p>
    <w:p w14:paraId="1EBEAE17">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（2）我方根据招标文件的规定，严格履行合同的责任和义务</w:t>
      </w:r>
      <w:r>
        <w:rPr>
          <w:rFonts w:ascii="宋体" w:hAnsi="宋体"/>
          <w:color w:val="auto"/>
          <w:szCs w:val="24"/>
          <w:highlight w:val="none"/>
        </w:rPr>
        <w:t>,</w:t>
      </w:r>
      <w:r>
        <w:rPr>
          <w:rFonts w:hint="eastAsia" w:ascii="宋体" w:hAnsi="宋体"/>
          <w:color w:val="auto"/>
          <w:szCs w:val="24"/>
          <w:highlight w:val="none"/>
        </w:rPr>
        <w:t>并保证于招标人要求的日期内完成服务，并通过招标人验收。</w:t>
      </w:r>
    </w:p>
    <w:p w14:paraId="0F7DA3E0">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3）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531AE4DF">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（4）我方同意从招标文件规定的开标日期起遵循本投标文件，并在招标文件规定的投标有效期之前均具有约束力。</w:t>
      </w:r>
    </w:p>
    <w:p w14:paraId="306A6902">
      <w:pPr>
        <w:spacing w:line="460" w:lineRule="exact"/>
        <w:ind w:firstLine="480" w:firstLineChars="200"/>
        <w:rPr>
          <w:rFonts w:hint="eastAsia" w:ascii="宋体" w:hAnsi="宋体"/>
          <w:color w:val="auto"/>
          <w:szCs w:val="24"/>
          <w:highlight w:val="none"/>
        </w:rPr>
      </w:pPr>
      <w:r>
        <w:rPr>
          <w:rFonts w:hint="eastAsia" w:ascii="宋体" w:hAnsi="宋体"/>
          <w:color w:val="auto"/>
          <w:szCs w:val="24"/>
          <w:highlight w:val="none"/>
        </w:rPr>
        <w:t>（5）我方承诺除非招标文件另有约定，我方派驻本标段的</w:t>
      </w:r>
      <w:r>
        <w:rPr>
          <w:rFonts w:hint="eastAsia" w:ascii="宋体" w:hAnsi="宋体"/>
          <w:color w:val="auto"/>
          <w:szCs w:val="24"/>
          <w:highlight w:val="none"/>
          <w:lang w:eastAsia="zh-CN"/>
        </w:rPr>
        <w:t>总监理工程师</w:t>
      </w:r>
      <w:r>
        <w:rPr>
          <w:rFonts w:hint="eastAsia" w:ascii="宋体" w:hAnsi="宋体"/>
          <w:color w:val="auto"/>
          <w:szCs w:val="24"/>
          <w:highlight w:val="none"/>
        </w:rPr>
        <w:t>及项目管理机构主要人员均为我单位在职人员（不含外聘人员、返聘人员、临时聘用人员）。如我方拟派驻的人员和设备不满足合同附件要求，你方有权取消我方中标资格。</w:t>
      </w:r>
    </w:p>
    <w:p w14:paraId="3073F50B">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（6）我方声明投标文件所提供的一切资料均真实无误、及时、有效。企业运营正常（</w:t>
      </w:r>
      <w:r>
        <w:rPr>
          <w:rFonts w:ascii="宋体" w:hAnsi="宋体"/>
          <w:color w:val="auto"/>
          <w:szCs w:val="24"/>
          <w:highlight w:val="none"/>
        </w:rPr>
        <w:t>注册登记信息、年报信息</w:t>
      </w:r>
      <w:r>
        <w:rPr>
          <w:rFonts w:hint="eastAsia" w:ascii="宋体" w:hAnsi="宋体"/>
          <w:color w:val="auto"/>
          <w:szCs w:val="24"/>
          <w:highlight w:val="none"/>
        </w:rPr>
        <w:t>可查）。由于我方提供资料不实而造成的责任和后果由我方承担。我方同意按照贵方提出的要求，提供与投标有关的任何证据、数据或资料。</w:t>
      </w:r>
    </w:p>
    <w:p w14:paraId="2163D992">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（7）我方完全理解贵方不一定接受最高报价的投标。</w:t>
      </w:r>
    </w:p>
    <w:p w14:paraId="5F51DAD3">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8</w:t>
      </w:r>
      <w:r>
        <w:rPr>
          <w:rFonts w:hint="eastAsia" w:ascii="宋体" w:hAnsi="宋体"/>
          <w:color w:val="auto"/>
          <w:szCs w:val="24"/>
          <w:highlight w:val="none"/>
        </w:rPr>
        <w:t>）我方同意招标文件规定的付款方式。</w:t>
      </w:r>
    </w:p>
    <w:p w14:paraId="4A355D54">
      <w:pPr>
        <w:spacing w:line="460" w:lineRule="exact"/>
        <w:ind w:firstLine="630"/>
        <w:rPr>
          <w:rFonts w:hint="eastAsia" w:ascii="宋体" w:hAnsi="宋体"/>
          <w:color w:val="auto"/>
          <w:szCs w:val="24"/>
          <w:highlight w:val="none"/>
          <w:u w:val="single"/>
        </w:rPr>
      </w:pPr>
      <w:r>
        <w:rPr>
          <w:rFonts w:hint="eastAsia" w:ascii="宋体" w:hAnsi="宋体"/>
          <w:color w:val="auto"/>
          <w:szCs w:val="24"/>
          <w:highlight w:val="none"/>
        </w:rPr>
        <w:t>（</w:t>
      </w:r>
      <w:r>
        <w:rPr>
          <w:rFonts w:hint="eastAsia" w:ascii="宋体" w:hAnsi="宋体"/>
          <w:color w:val="auto"/>
          <w:szCs w:val="24"/>
          <w:highlight w:val="none"/>
          <w:lang w:val="en-US" w:eastAsia="zh-CN"/>
        </w:rPr>
        <w:t>9</w:t>
      </w:r>
      <w:r>
        <w:rPr>
          <w:rFonts w:hint="eastAsia" w:ascii="宋体" w:hAnsi="宋体"/>
          <w:color w:val="auto"/>
          <w:szCs w:val="24"/>
          <w:highlight w:val="none"/>
        </w:rPr>
        <w:t>）与本投标有关的通讯地址：</w:t>
      </w:r>
      <w:r>
        <w:rPr>
          <w:rFonts w:hint="eastAsia" w:ascii="宋体" w:hAnsi="宋体"/>
          <w:color w:val="auto"/>
          <w:szCs w:val="24"/>
          <w:highlight w:val="none"/>
          <w:u w:val="single"/>
        </w:rPr>
        <w:t xml:space="preserve">                                  </w:t>
      </w:r>
    </w:p>
    <w:p w14:paraId="693E65F5">
      <w:pPr>
        <w:spacing w:line="460" w:lineRule="exact"/>
        <w:ind w:firstLine="630"/>
        <w:rPr>
          <w:rFonts w:hint="eastAsia" w:ascii="宋体" w:hAnsi="宋体"/>
          <w:color w:val="auto"/>
          <w:szCs w:val="24"/>
          <w:highlight w:val="none"/>
          <w:u w:val="single"/>
        </w:rPr>
      </w:pPr>
      <w:r>
        <w:rPr>
          <w:rFonts w:hint="eastAsia" w:ascii="宋体" w:hAnsi="宋体"/>
          <w:color w:val="auto"/>
          <w:szCs w:val="24"/>
          <w:highlight w:val="none"/>
        </w:rPr>
        <w:t>电    话：</w:t>
      </w:r>
      <w:r>
        <w:rPr>
          <w:rFonts w:hint="eastAsia" w:ascii="宋体" w:hAnsi="宋体"/>
          <w:color w:val="auto"/>
          <w:szCs w:val="24"/>
          <w:highlight w:val="none"/>
          <w:u w:val="single"/>
        </w:rPr>
        <w:t xml:space="preserve">                      </w:t>
      </w:r>
      <w:r>
        <w:rPr>
          <w:rFonts w:hint="eastAsia" w:ascii="宋体" w:hAnsi="宋体"/>
          <w:color w:val="auto"/>
          <w:szCs w:val="24"/>
          <w:highlight w:val="none"/>
        </w:rPr>
        <w:t>传    真：</w:t>
      </w:r>
      <w:r>
        <w:rPr>
          <w:rFonts w:hint="eastAsia" w:ascii="宋体" w:hAnsi="宋体"/>
          <w:color w:val="auto"/>
          <w:szCs w:val="24"/>
          <w:highlight w:val="none"/>
          <w:u w:val="single"/>
        </w:rPr>
        <w:t xml:space="preserve">                 </w:t>
      </w:r>
    </w:p>
    <w:p w14:paraId="6540C424">
      <w:pPr>
        <w:spacing w:line="460" w:lineRule="exact"/>
        <w:ind w:firstLine="630"/>
        <w:rPr>
          <w:rFonts w:hint="eastAsia" w:ascii="宋体" w:hAnsi="宋体"/>
          <w:color w:val="auto"/>
          <w:szCs w:val="24"/>
          <w:highlight w:val="none"/>
        </w:rPr>
        <w:sectPr>
          <w:footerReference r:id="rId12" w:type="default"/>
          <w:pgSz w:w="11907" w:h="16840"/>
          <w:pgMar w:top="1440" w:right="1247" w:bottom="1440" w:left="1247" w:header="851" w:footer="992" w:gutter="0"/>
          <w:cols w:space="720" w:num="1"/>
          <w:docGrid w:linePitch="303" w:charSpace="0"/>
        </w:sectPr>
      </w:pPr>
    </w:p>
    <w:p w14:paraId="3FCE7419">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投标人基本账户开户名：</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账号：</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开户行：</w:t>
      </w:r>
      <w:r>
        <w:rPr>
          <w:rFonts w:hint="eastAsia" w:ascii="宋体" w:hAnsi="宋体"/>
          <w:color w:val="auto"/>
          <w:szCs w:val="24"/>
          <w:highlight w:val="none"/>
          <w:u w:val="single"/>
        </w:rPr>
        <w:t xml:space="preserve">            </w:t>
      </w:r>
    </w:p>
    <w:p w14:paraId="23CE9BFC">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投标人公章：</w:t>
      </w:r>
      <w:r>
        <w:rPr>
          <w:rFonts w:hint="eastAsia" w:ascii="宋体" w:hAnsi="宋体"/>
          <w:color w:val="auto"/>
          <w:szCs w:val="24"/>
          <w:highlight w:val="none"/>
          <w:u w:val="single"/>
        </w:rPr>
        <w:t xml:space="preserve">                     </w:t>
      </w:r>
      <w:r>
        <w:rPr>
          <w:rFonts w:hint="eastAsia" w:ascii="宋体" w:hAnsi="宋体"/>
          <w:color w:val="auto"/>
          <w:szCs w:val="24"/>
          <w:highlight w:val="none"/>
        </w:rPr>
        <w:t>日    期：</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w:t>
      </w:r>
    </w:p>
    <w:p w14:paraId="12871F56">
      <w:pPr>
        <w:pStyle w:val="2"/>
        <w:ind w:left="480"/>
        <w:rPr>
          <w:color w:val="auto"/>
          <w:highlight w:val="none"/>
        </w:rPr>
      </w:pPr>
    </w:p>
    <w:p w14:paraId="532F1668">
      <w:pPr>
        <w:pStyle w:val="22"/>
        <w:ind w:firstLine="540"/>
        <w:rPr>
          <w:color w:val="auto"/>
          <w:highlight w:val="none"/>
        </w:rPr>
      </w:pPr>
    </w:p>
    <w:p w14:paraId="0CF9013D">
      <w:pPr>
        <w:rPr>
          <w:color w:val="auto"/>
          <w:highlight w:val="none"/>
        </w:rPr>
      </w:pPr>
    </w:p>
    <w:p w14:paraId="525B1E44">
      <w:pPr>
        <w:pStyle w:val="2"/>
        <w:ind w:left="480"/>
        <w:rPr>
          <w:color w:val="auto"/>
          <w:highlight w:val="none"/>
        </w:rPr>
      </w:pPr>
    </w:p>
    <w:p w14:paraId="1B5F8F7D">
      <w:pPr>
        <w:pStyle w:val="22"/>
        <w:ind w:firstLine="540"/>
        <w:rPr>
          <w:color w:val="auto"/>
          <w:highlight w:val="none"/>
        </w:rPr>
      </w:pPr>
    </w:p>
    <w:p w14:paraId="6313E8EB">
      <w:pPr>
        <w:rPr>
          <w:color w:val="auto"/>
          <w:highlight w:val="none"/>
        </w:rPr>
      </w:pPr>
    </w:p>
    <w:p w14:paraId="78A71BF3">
      <w:pPr>
        <w:pStyle w:val="2"/>
        <w:ind w:left="480"/>
        <w:rPr>
          <w:color w:val="auto"/>
          <w:highlight w:val="none"/>
        </w:rPr>
      </w:pPr>
    </w:p>
    <w:p w14:paraId="50F08963">
      <w:pPr>
        <w:pStyle w:val="22"/>
        <w:ind w:firstLine="540"/>
        <w:rPr>
          <w:color w:val="auto"/>
          <w:highlight w:val="none"/>
        </w:rPr>
      </w:pPr>
    </w:p>
    <w:p w14:paraId="5E39E229">
      <w:pPr>
        <w:rPr>
          <w:color w:val="auto"/>
          <w:highlight w:val="none"/>
        </w:rPr>
      </w:pPr>
    </w:p>
    <w:p w14:paraId="7CC6CE57">
      <w:pPr>
        <w:pStyle w:val="2"/>
        <w:ind w:left="480"/>
        <w:rPr>
          <w:color w:val="auto"/>
          <w:highlight w:val="none"/>
        </w:rPr>
      </w:pPr>
    </w:p>
    <w:p w14:paraId="65B4E4EF">
      <w:pPr>
        <w:pStyle w:val="22"/>
        <w:ind w:firstLine="540"/>
        <w:rPr>
          <w:color w:val="auto"/>
          <w:highlight w:val="none"/>
        </w:rPr>
      </w:pPr>
    </w:p>
    <w:p w14:paraId="63EA8E32">
      <w:pPr>
        <w:rPr>
          <w:color w:val="auto"/>
          <w:highlight w:val="none"/>
        </w:rPr>
      </w:pPr>
    </w:p>
    <w:p w14:paraId="2A19D4EF">
      <w:pPr>
        <w:pStyle w:val="2"/>
        <w:ind w:left="480"/>
        <w:rPr>
          <w:color w:val="auto"/>
          <w:highlight w:val="none"/>
        </w:rPr>
      </w:pPr>
    </w:p>
    <w:p w14:paraId="210DFC52">
      <w:pPr>
        <w:pStyle w:val="22"/>
        <w:ind w:firstLine="540"/>
        <w:rPr>
          <w:color w:val="auto"/>
          <w:highlight w:val="none"/>
        </w:rPr>
      </w:pPr>
    </w:p>
    <w:p w14:paraId="39984DA7">
      <w:pPr>
        <w:rPr>
          <w:color w:val="auto"/>
          <w:highlight w:val="none"/>
        </w:rPr>
      </w:pPr>
    </w:p>
    <w:p w14:paraId="64099FF5">
      <w:pPr>
        <w:pStyle w:val="2"/>
        <w:ind w:left="480"/>
        <w:rPr>
          <w:color w:val="auto"/>
          <w:highlight w:val="none"/>
        </w:rPr>
      </w:pPr>
    </w:p>
    <w:p w14:paraId="20D9DD7C">
      <w:pPr>
        <w:pStyle w:val="22"/>
        <w:ind w:firstLine="540"/>
        <w:rPr>
          <w:color w:val="auto"/>
          <w:highlight w:val="none"/>
        </w:rPr>
      </w:pPr>
    </w:p>
    <w:p w14:paraId="39B60F16">
      <w:pPr>
        <w:rPr>
          <w:color w:val="auto"/>
          <w:highlight w:val="none"/>
        </w:rPr>
      </w:pPr>
    </w:p>
    <w:p w14:paraId="07650A75">
      <w:pPr>
        <w:pStyle w:val="2"/>
        <w:ind w:left="480"/>
        <w:rPr>
          <w:color w:val="auto"/>
          <w:highlight w:val="none"/>
        </w:rPr>
      </w:pPr>
    </w:p>
    <w:p w14:paraId="779CA3D5">
      <w:pPr>
        <w:pStyle w:val="22"/>
        <w:ind w:firstLine="540"/>
        <w:rPr>
          <w:color w:val="auto"/>
          <w:highlight w:val="none"/>
        </w:rPr>
      </w:pPr>
    </w:p>
    <w:p w14:paraId="0C45C581">
      <w:pPr>
        <w:rPr>
          <w:color w:val="auto"/>
          <w:highlight w:val="none"/>
        </w:rPr>
      </w:pPr>
    </w:p>
    <w:p w14:paraId="1FCC1D0F">
      <w:pPr>
        <w:pStyle w:val="2"/>
        <w:ind w:left="480"/>
        <w:rPr>
          <w:color w:val="auto"/>
          <w:highlight w:val="none"/>
        </w:rPr>
      </w:pPr>
    </w:p>
    <w:p w14:paraId="4815C07B">
      <w:pPr>
        <w:pStyle w:val="22"/>
        <w:ind w:firstLine="540"/>
        <w:rPr>
          <w:color w:val="auto"/>
          <w:highlight w:val="none"/>
        </w:rPr>
      </w:pPr>
    </w:p>
    <w:p w14:paraId="3E1411BD">
      <w:pPr>
        <w:rPr>
          <w:color w:val="auto"/>
          <w:highlight w:val="none"/>
        </w:rPr>
      </w:pPr>
    </w:p>
    <w:p w14:paraId="480897D3">
      <w:pPr>
        <w:pStyle w:val="2"/>
        <w:ind w:left="480"/>
        <w:rPr>
          <w:color w:val="auto"/>
          <w:highlight w:val="none"/>
        </w:rPr>
      </w:pPr>
    </w:p>
    <w:p w14:paraId="305B1585">
      <w:pPr>
        <w:pStyle w:val="22"/>
        <w:ind w:firstLine="540"/>
        <w:rPr>
          <w:color w:val="auto"/>
          <w:highlight w:val="none"/>
        </w:rPr>
      </w:pPr>
    </w:p>
    <w:p w14:paraId="034B25F0">
      <w:pPr>
        <w:rPr>
          <w:color w:val="auto"/>
          <w:highlight w:val="none"/>
        </w:rPr>
      </w:pPr>
    </w:p>
    <w:p w14:paraId="695F583F">
      <w:pPr>
        <w:pStyle w:val="2"/>
        <w:ind w:left="480"/>
        <w:rPr>
          <w:color w:val="auto"/>
          <w:highlight w:val="none"/>
        </w:rPr>
      </w:pPr>
    </w:p>
    <w:p w14:paraId="71C01634">
      <w:pPr>
        <w:pStyle w:val="22"/>
        <w:ind w:firstLine="540"/>
        <w:rPr>
          <w:color w:val="auto"/>
          <w:highlight w:val="none"/>
        </w:rPr>
      </w:pPr>
    </w:p>
    <w:p w14:paraId="035989D6">
      <w:pPr>
        <w:rPr>
          <w:color w:val="auto"/>
          <w:highlight w:val="none"/>
        </w:rPr>
      </w:pPr>
    </w:p>
    <w:p w14:paraId="0A9828AD">
      <w:pPr>
        <w:pStyle w:val="2"/>
        <w:ind w:left="480"/>
        <w:rPr>
          <w:color w:val="auto"/>
          <w:highlight w:val="none"/>
        </w:rPr>
      </w:pPr>
    </w:p>
    <w:p w14:paraId="532DB387">
      <w:pPr>
        <w:pStyle w:val="22"/>
        <w:ind w:firstLine="540"/>
        <w:rPr>
          <w:color w:val="auto"/>
          <w:highlight w:val="none"/>
        </w:rPr>
      </w:pPr>
    </w:p>
    <w:p w14:paraId="702C4459">
      <w:pPr>
        <w:rPr>
          <w:color w:val="auto"/>
          <w:highlight w:val="none"/>
        </w:rPr>
      </w:pPr>
    </w:p>
    <w:p w14:paraId="00DB8955">
      <w:pPr>
        <w:pStyle w:val="2"/>
        <w:ind w:left="480"/>
        <w:rPr>
          <w:color w:val="auto"/>
          <w:highlight w:val="none"/>
        </w:rPr>
      </w:pPr>
    </w:p>
    <w:p w14:paraId="2F498071">
      <w:pPr>
        <w:pStyle w:val="22"/>
        <w:ind w:firstLine="540"/>
        <w:rPr>
          <w:color w:val="auto"/>
          <w:highlight w:val="none"/>
        </w:rPr>
      </w:pPr>
    </w:p>
    <w:bookmarkEnd w:id="67"/>
    <w:bookmarkEnd w:id="68"/>
    <w:bookmarkEnd w:id="69"/>
    <w:bookmarkEnd w:id="75"/>
    <w:p w14:paraId="08E94985">
      <w:pPr>
        <w:pStyle w:val="7"/>
        <w:spacing w:before="120" w:after="120" w:line="360" w:lineRule="auto"/>
        <w:rPr>
          <w:rFonts w:hint="eastAsia" w:hAnsi="宋体"/>
          <w:b w:val="0"/>
          <w:bCs w:val="0"/>
          <w:color w:val="auto"/>
          <w:sz w:val="28"/>
          <w:highlight w:val="none"/>
        </w:rPr>
      </w:pPr>
      <w:bookmarkStart w:id="89" w:name="_Hlt514495724"/>
      <w:bookmarkEnd w:id="89"/>
      <w:bookmarkStart w:id="90" w:name="_Hlt533408944"/>
      <w:bookmarkEnd w:id="90"/>
      <w:bookmarkStart w:id="91" w:name="_Toc20205"/>
      <w:r>
        <w:rPr>
          <w:rFonts w:hint="eastAsia" w:hAnsi="宋体"/>
          <w:color w:val="auto"/>
          <w:sz w:val="28"/>
          <w:highlight w:val="none"/>
        </w:rPr>
        <w:t>四．</w:t>
      </w:r>
      <w:bookmarkStart w:id="92" w:name="_Toc515390494"/>
      <w:bookmarkStart w:id="93" w:name="_Toc496587830"/>
      <w:r>
        <w:rPr>
          <w:rFonts w:hint="eastAsia" w:hAnsi="宋体"/>
          <w:color w:val="auto"/>
          <w:sz w:val="28"/>
          <w:highlight w:val="none"/>
        </w:rPr>
        <w:t>投标人信用承诺</w:t>
      </w:r>
      <w:bookmarkEnd w:id="91"/>
      <w:bookmarkEnd w:id="92"/>
      <w:bookmarkEnd w:id="93"/>
    </w:p>
    <w:p w14:paraId="0C78F98D">
      <w:pPr>
        <w:spacing w:line="360" w:lineRule="auto"/>
        <w:ind w:firstLine="630"/>
        <w:rPr>
          <w:rFonts w:hint="eastAsia" w:ascii="宋体" w:hAnsi="宋体"/>
          <w:b/>
          <w:color w:val="auto"/>
          <w:highlight w:val="none"/>
        </w:rPr>
      </w:pPr>
      <w:r>
        <w:rPr>
          <w:rFonts w:hint="eastAsia" w:ascii="宋体" w:hAnsi="宋体"/>
          <w:b/>
          <w:color w:val="auto"/>
          <w:highlight w:val="none"/>
        </w:rPr>
        <w:t>一、我公司申明：</w:t>
      </w:r>
    </w:p>
    <w:p w14:paraId="6F21C8AF">
      <w:pPr>
        <w:spacing w:line="360" w:lineRule="auto"/>
        <w:ind w:firstLine="630"/>
        <w:rPr>
          <w:rFonts w:hint="eastAsia" w:ascii="宋体" w:hAnsi="宋体"/>
          <w:color w:val="auto"/>
          <w:highlight w:val="none"/>
        </w:rPr>
      </w:pPr>
      <w:r>
        <w:rPr>
          <w:rFonts w:hint="eastAsia" w:ascii="宋体" w:hAnsi="宋体"/>
          <w:color w:val="auto"/>
          <w:highlight w:val="none"/>
        </w:rPr>
        <w:t>1.我公司未被人民法院列入失信被执行人；</w:t>
      </w:r>
    </w:p>
    <w:p w14:paraId="49722CFF">
      <w:pPr>
        <w:spacing w:line="360" w:lineRule="auto"/>
        <w:ind w:firstLine="630"/>
        <w:rPr>
          <w:rFonts w:hint="eastAsia" w:ascii="宋体" w:hAnsi="宋体"/>
          <w:color w:val="auto"/>
          <w:highlight w:val="none"/>
        </w:rPr>
      </w:pPr>
      <w:r>
        <w:rPr>
          <w:rFonts w:hint="eastAsia" w:ascii="宋体" w:hAnsi="宋体"/>
          <w:color w:val="auto"/>
          <w:highlight w:val="none"/>
        </w:rPr>
        <w:t>2.我公司和我公司法定代表人和我公司拟派项目经理（项目负责人）均未被人民检察院列入行贿犯罪档案；</w:t>
      </w:r>
    </w:p>
    <w:p w14:paraId="2AC458C0">
      <w:pPr>
        <w:spacing w:line="360" w:lineRule="auto"/>
        <w:ind w:firstLine="630"/>
        <w:rPr>
          <w:rFonts w:hint="eastAsia" w:ascii="宋体" w:hAnsi="宋体"/>
          <w:color w:val="auto"/>
          <w:highlight w:val="none"/>
        </w:rPr>
      </w:pPr>
      <w:r>
        <w:rPr>
          <w:rFonts w:hint="eastAsia" w:ascii="宋体" w:hAnsi="宋体"/>
          <w:color w:val="auto"/>
          <w:highlight w:val="none"/>
        </w:rPr>
        <w:t>3.我公司未被工商行政管理部门列入企业经营异常名录；</w:t>
      </w:r>
    </w:p>
    <w:p w14:paraId="4867FB85">
      <w:pPr>
        <w:spacing w:line="360" w:lineRule="auto"/>
        <w:ind w:firstLine="630"/>
        <w:rPr>
          <w:rFonts w:hint="eastAsia" w:ascii="宋体" w:hAnsi="宋体"/>
          <w:color w:val="auto"/>
          <w:highlight w:val="none"/>
        </w:rPr>
      </w:pPr>
      <w:r>
        <w:rPr>
          <w:rFonts w:hint="eastAsia" w:ascii="宋体" w:hAnsi="宋体"/>
          <w:color w:val="auto"/>
          <w:highlight w:val="none"/>
        </w:rPr>
        <w:t>4.我公司未被税务部门列入重大税收违法案件当事人名单。</w:t>
      </w:r>
    </w:p>
    <w:p w14:paraId="7379A04C">
      <w:pPr>
        <w:spacing w:line="360" w:lineRule="auto"/>
        <w:ind w:firstLine="630"/>
        <w:rPr>
          <w:rFonts w:hint="eastAsia" w:ascii="宋体" w:hAnsi="宋体"/>
          <w:color w:val="auto"/>
          <w:highlight w:val="none"/>
        </w:rPr>
      </w:pPr>
      <w:r>
        <w:rPr>
          <w:rFonts w:hint="eastAsia" w:ascii="宋体" w:hAnsi="宋体"/>
          <w:b/>
          <w:color w:val="auto"/>
          <w:highlight w:val="none"/>
        </w:rPr>
        <w:t>二、合同签订前</w:t>
      </w:r>
      <w:r>
        <w:rPr>
          <w:rFonts w:hint="eastAsia" w:ascii="宋体" w:hAnsi="宋体"/>
          <w:color w:val="auto"/>
          <w:highlight w:val="none"/>
        </w:rPr>
        <w:t>，若我公司具有本项目招标公告投标人资格中规定的不良信用记录情形，可取消我公司的中标资格或者不授予合同，所有责任由我公司自行承担。同时，我公司愿意无条件接受监管部门的调查处理。</w:t>
      </w:r>
    </w:p>
    <w:p w14:paraId="3F98C8B1">
      <w:pPr>
        <w:spacing w:line="360" w:lineRule="auto"/>
        <w:ind w:firstLine="630"/>
        <w:rPr>
          <w:rFonts w:hint="eastAsia" w:ascii="宋体" w:hAnsi="宋体"/>
          <w:color w:val="auto"/>
          <w:highlight w:val="none"/>
        </w:rPr>
      </w:pPr>
      <w:r>
        <w:rPr>
          <w:rFonts w:hint="eastAsia" w:ascii="宋体" w:hAnsi="宋体"/>
          <w:color w:val="auto"/>
          <w:highlight w:val="none"/>
        </w:rPr>
        <w:t>三、所提供的一切材料都是真实、有效、合法的；</w:t>
      </w:r>
    </w:p>
    <w:p w14:paraId="70247A82">
      <w:pPr>
        <w:spacing w:line="360" w:lineRule="auto"/>
        <w:ind w:firstLine="630"/>
        <w:rPr>
          <w:rFonts w:hint="eastAsia" w:ascii="宋体" w:hAnsi="宋体"/>
          <w:color w:val="auto"/>
          <w:highlight w:val="none"/>
        </w:rPr>
      </w:pPr>
      <w:r>
        <w:rPr>
          <w:rFonts w:hint="eastAsia" w:ascii="宋体" w:hAnsi="宋体"/>
          <w:color w:val="auto"/>
          <w:highlight w:val="none"/>
        </w:rPr>
        <w:t>三、不出借、转让资质证书，不让他人挂靠投标，不以他人名义投标或者以其他方式弄虚作假，骗取中标；</w:t>
      </w:r>
    </w:p>
    <w:p w14:paraId="20117AF1">
      <w:pPr>
        <w:spacing w:line="360" w:lineRule="auto"/>
        <w:ind w:firstLine="630"/>
        <w:rPr>
          <w:rFonts w:hint="eastAsia" w:ascii="宋体" w:hAnsi="宋体"/>
          <w:color w:val="auto"/>
          <w:highlight w:val="none"/>
        </w:rPr>
      </w:pPr>
      <w:r>
        <w:rPr>
          <w:rFonts w:hint="eastAsia" w:ascii="宋体" w:hAnsi="宋体"/>
          <w:color w:val="auto"/>
          <w:highlight w:val="none"/>
        </w:rPr>
        <w:t>四、不与其他投标单位相互串通投标，不排挤其他投标单位的公平竞争、损害采购人的合法权益；</w:t>
      </w:r>
    </w:p>
    <w:p w14:paraId="166F6041">
      <w:pPr>
        <w:spacing w:line="360" w:lineRule="auto"/>
        <w:ind w:firstLine="630"/>
        <w:rPr>
          <w:rFonts w:hint="eastAsia" w:ascii="宋体" w:hAnsi="宋体"/>
          <w:color w:val="auto"/>
          <w:highlight w:val="none"/>
        </w:rPr>
      </w:pPr>
      <w:r>
        <w:rPr>
          <w:rFonts w:hint="eastAsia" w:ascii="宋体" w:hAnsi="宋体"/>
          <w:color w:val="auto"/>
          <w:highlight w:val="none"/>
        </w:rPr>
        <w:t>五、不与采购人、招标代理机构或其他投标单位串通投标，损害国家利益、社会公共利益或者他人的合法权益；</w:t>
      </w:r>
    </w:p>
    <w:p w14:paraId="0D2461B7">
      <w:pPr>
        <w:spacing w:line="360" w:lineRule="auto"/>
        <w:ind w:firstLine="630"/>
        <w:rPr>
          <w:rFonts w:hint="eastAsia" w:ascii="宋体" w:hAnsi="宋体"/>
          <w:color w:val="auto"/>
          <w:highlight w:val="none"/>
        </w:rPr>
      </w:pPr>
      <w:r>
        <w:rPr>
          <w:rFonts w:hint="eastAsia" w:ascii="宋体" w:hAnsi="宋体"/>
          <w:color w:val="auto"/>
          <w:highlight w:val="none"/>
        </w:rPr>
        <w:t>六、严格遵守开标现场纪律，服从监管人员管理；</w:t>
      </w:r>
    </w:p>
    <w:p w14:paraId="446EDEE1">
      <w:pPr>
        <w:spacing w:line="360" w:lineRule="auto"/>
        <w:ind w:firstLine="630"/>
        <w:rPr>
          <w:rFonts w:hint="eastAsia" w:ascii="宋体" w:hAnsi="宋体"/>
          <w:color w:val="auto"/>
          <w:highlight w:val="none"/>
        </w:rPr>
      </w:pPr>
      <w:r>
        <w:rPr>
          <w:rFonts w:hint="eastAsia" w:ascii="宋体" w:hAnsi="宋体"/>
          <w:color w:val="auto"/>
          <w:highlight w:val="none"/>
        </w:rPr>
        <w:t>七、保证企业及所属相关人员在本次投标中无行贿等犯罪行为；</w:t>
      </w:r>
    </w:p>
    <w:p w14:paraId="1A6E5FBE">
      <w:pPr>
        <w:spacing w:line="360" w:lineRule="auto"/>
        <w:ind w:firstLine="630"/>
        <w:rPr>
          <w:rFonts w:hint="eastAsia" w:ascii="宋体" w:hAnsi="宋体"/>
          <w:color w:val="auto"/>
          <w:highlight w:val="none"/>
        </w:rPr>
      </w:pPr>
      <w:r>
        <w:rPr>
          <w:rFonts w:hint="eastAsia" w:ascii="宋体" w:hAnsi="宋体"/>
          <w:color w:val="auto"/>
          <w:highlight w:val="none"/>
        </w:rPr>
        <w:t>以上内容我已仔细阅读，本公司若有违反承诺内容的行为，自愿依法接受取消投标资格、记入信用档案、取消中标资格、没收投标保证金等有关处理，愿意承担法律责任，给采购人造成损失的，依法承担赔偿责任。</w:t>
      </w:r>
    </w:p>
    <w:p w14:paraId="3F928B8D">
      <w:pPr>
        <w:spacing w:line="360" w:lineRule="auto"/>
        <w:ind w:firstLine="482" w:firstLineChars="200"/>
        <w:rPr>
          <w:rFonts w:hint="eastAsia" w:ascii="宋体" w:hAnsi="宋体"/>
          <w:b/>
          <w:color w:val="auto"/>
          <w:highlight w:val="none"/>
        </w:rPr>
      </w:pPr>
    </w:p>
    <w:p w14:paraId="25EA08B7">
      <w:pPr>
        <w:spacing w:line="360" w:lineRule="auto"/>
        <w:ind w:firstLine="482" w:firstLineChars="200"/>
        <w:rPr>
          <w:rFonts w:hint="eastAsia" w:ascii="宋体" w:hAnsi="宋体"/>
          <w:b/>
          <w:color w:val="auto"/>
          <w:highlight w:val="none"/>
        </w:rPr>
      </w:pPr>
      <w:r>
        <w:rPr>
          <w:rFonts w:ascii="宋体" w:hAnsi="宋体"/>
          <w:b/>
          <w:color w:val="auto"/>
          <w:highlight w:val="none"/>
        </w:rPr>
        <w:t>我公司</w:t>
      </w:r>
      <w:r>
        <w:rPr>
          <w:rFonts w:hint="eastAsia" w:ascii="宋体" w:hAnsi="宋体"/>
          <w:b/>
          <w:color w:val="auto"/>
          <w:highlight w:val="none"/>
        </w:rPr>
        <w:t>对以上承诺的真实性承担责任</w:t>
      </w:r>
      <w:r>
        <w:rPr>
          <w:rFonts w:ascii="宋体" w:hAnsi="宋体"/>
          <w:b/>
          <w:color w:val="auto"/>
          <w:highlight w:val="none"/>
        </w:rPr>
        <w:t>。</w:t>
      </w:r>
    </w:p>
    <w:p w14:paraId="4968A2D3">
      <w:pPr>
        <w:spacing w:line="360" w:lineRule="auto"/>
        <w:ind w:firstLine="630"/>
        <w:rPr>
          <w:rFonts w:hint="eastAsia" w:ascii="宋体" w:hAnsi="宋体"/>
          <w:b/>
          <w:color w:val="auto"/>
          <w:highlight w:val="none"/>
        </w:rPr>
      </w:pPr>
    </w:p>
    <w:p w14:paraId="2BC3FE80">
      <w:pPr>
        <w:spacing w:line="360" w:lineRule="auto"/>
        <w:ind w:firstLine="630"/>
        <w:rPr>
          <w:rFonts w:hint="eastAsia" w:ascii="宋体" w:hAnsi="宋体"/>
          <w:b/>
          <w:color w:val="auto"/>
          <w:highlight w:val="none"/>
        </w:rPr>
      </w:pPr>
      <w:r>
        <w:rPr>
          <w:rFonts w:hint="eastAsia" w:ascii="宋体" w:hAnsi="宋体"/>
          <w:b/>
          <w:color w:val="auto"/>
          <w:highlight w:val="none"/>
        </w:rPr>
        <w:t>投标人公章：</w:t>
      </w:r>
    </w:p>
    <w:p w14:paraId="66397481">
      <w:pPr>
        <w:ind w:firstLine="645"/>
        <w:rPr>
          <w:rFonts w:hint="eastAsia" w:ascii="宋体" w:hAnsi="宋体" w:cs="宋体"/>
          <w:color w:val="auto"/>
          <w:kern w:val="0"/>
          <w:szCs w:val="24"/>
          <w:highlight w:val="none"/>
        </w:rPr>
      </w:pPr>
    </w:p>
    <w:p w14:paraId="00728F95">
      <w:pPr>
        <w:ind w:firstLine="645"/>
        <w:rPr>
          <w:rFonts w:hint="eastAsia" w:ascii="宋体" w:hAnsi="宋体" w:cs="宋体"/>
          <w:color w:val="auto"/>
          <w:kern w:val="0"/>
          <w:szCs w:val="24"/>
          <w:highlight w:val="none"/>
        </w:rPr>
      </w:pPr>
    </w:p>
    <w:p w14:paraId="3DFCBE6B">
      <w:pPr>
        <w:spacing w:line="360" w:lineRule="auto"/>
        <w:rPr>
          <w:rFonts w:hint="eastAsia" w:ascii="宋体" w:hAnsi="宋体"/>
          <w:b/>
          <w:color w:val="auto"/>
          <w:szCs w:val="24"/>
          <w:highlight w:val="none"/>
        </w:rPr>
      </w:pPr>
    </w:p>
    <w:p w14:paraId="3A9B71CB">
      <w:pPr>
        <w:spacing w:line="360" w:lineRule="auto"/>
        <w:rPr>
          <w:rFonts w:hint="eastAsia" w:ascii="宋体" w:hAnsi="宋体"/>
          <w:b/>
          <w:color w:val="auto"/>
          <w:szCs w:val="24"/>
          <w:highlight w:val="none"/>
        </w:rPr>
      </w:pPr>
    </w:p>
    <w:p w14:paraId="2EBC56A6">
      <w:pPr>
        <w:pStyle w:val="7"/>
        <w:rPr>
          <w:rFonts w:hint="eastAsia" w:hAnsi="宋体"/>
          <w:color w:val="auto"/>
          <w:sz w:val="28"/>
          <w:highlight w:val="none"/>
        </w:rPr>
      </w:pPr>
      <w:bookmarkStart w:id="94" w:name="_Toc4347"/>
      <w:r>
        <w:rPr>
          <w:rFonts w:hint="eastAsia" w:hAnsi="宋体"/>
          <w:color w:val="auto"/>
          <w:sz w:val="28"/>
          <w:highlight w:val="none"/>
        </w:rPr>
        <w:t>五. 投标业绩</w:t>
      </w:r>
      <w:bookmarkEnd w:id="94"/>
    </w:p>
    <w:p w14:paraId="150CDACB">
      <w:pPr>
        <w:jc w:val="center"/>
        <w:rPr>
          <w:b/>
          <w:color w:val="auto"/>
          <w:sz w:val="28"/>
          <w:szCs w:val="28"/>
          <w:highlight w:val="none"/>
        </w:rPr>
      </w:pPr>
      <w:r>
        <w:rPr>
          <w:rFonts w:hint="eastAsia"/>
          <w:b/>
          <w:color w:val="auto"/>
          <w:sz w:val="28"/>
          <w:szCs w:val="28"/>
          <w:highlight w:val="none"/>
        </w:rPr>
        <w:t>（一）业绩表</w:t>
      </w:r>
    </w:p>
    <w:p w14:paraId="1A05CD4A">
      <w:pPr>
        <w:jc w:val="center"/>
        <w:rPr>
          <w:color w:val="auto"/>
          <w:szCs w:val="24"/>
          <w:highlight w:val="none"/>
        </w:rPr>
      </w:pPr>
      <w:r>
        <w:rPr>
          <w:rFonts w:hint="eastAsia"/>
          <w:color w:val="auto"/>
          <w:szCs w:val="24"/>
          <w:highlight w:val="none"/>
        </w:rPr>
        <w:t>（格式仅供参考）</w:t>
      </w:r>
    </w:p>
    <w:tbl>
      <w:tblPr>
        <w:tblStyle w:val="2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5"/>
        <w:gridCol w:w="6679"/>
        <w:gridCol w:w="1311"/>
      </w:tblGrid>
      <w:tr w14:paraId="3E5F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7D7F32B5">
            <w:pPr>
              <w:ind w:firstLine="0" w:firstLineChars="0"/>
              <w:jc w:val="center"/>
              <w:rPr>
                <w:b/>
                <w:color w:val="auto"/>
                <w:highlight w:val="none"/>
              </w:rPr>
            </w:pPr>
            <w:r>
              <w:rPr>
                <w:rFonts w:hint="eastAsia"/>
                <w:b/>
                <w:color w:val="auto"/>
                <w:highlight w:val="none"/>
              </w:rPr>
              <w:t>业绩序号</w:t>
            </w:r>
          </w:p>
        </w:tc>
        <w:tc>
          <w:tcPr>
            <w:tcW w:w="3468" w:type="pct"/>
            <w:noWrap w:val="0"/>
            <w:vAlign w:val="center"/>
          </w:tcPr>
          <w:p w14:paraId="5CAF4D5A">
            <w:pPr>
              <w:ind w:firstLine="0" w:firstLineChars="0"/>
              <w:jc w:val="center"/>
              <w:rPr>
                <w:rFonts w:hint="eastAsia"/>
                <w:b/>
                <w:color w:val="auto"/>
                <w:highlight w:val="none"/>
              </w:rPr>
            </w:pPr>
            <w:r>
              <w:rPr>
                <w:rFonts w:hint="eastAsia"/>
                <w:b/>
                <w:color w:val="auto"/>
                <w:highlight w:val="none"/>
              </w:rPr>
              <w:t>项目</w:t>
            </w:r>
            <w:r>
              <w:rPr>
                <w:b/>
                <w:color w:val="auto"/>
                <w:highlight w:val="none"/>
              </w:rPr>
              <w:t>名称</w:t>
            </w:r>
            <w:r>
              <w:rPr>
                <w:rFonts w:hint="eastAsia"/>
                <w:b/>
                <w:color w:val="auto"/>
                <w:highlight w:val="none"/>
              </w:rPr>
              <w:t>（合同名称）</w:t>
            </w:r>
          </w:p>
        </w:tc>
        <w:tc>
          <w:tcPr>
            <w:tcW w:w="681" w:type="pct"/>
            <w:noWrap w:val="0"/>
            <w:vAlign w:val="center"/>
          </w:tcPr>
          <w:p w14:paraId="170EA785">
            <w:pPr>
              <w:ind w:firstLine="0" w:firstLineChars="0"/>
              <w:jc w:val="center"/>
              <w:rPr>
                <w:b/>
                <w:color w:val="auto"/>
                <w:highlight w:val="none"/>
              </w:rPr>
            </w:pPr>
            <w:r>
              <w:rPr>
                <w:rFonts w:hint="eastAsia"/>
                <w:b/>
                <w:color w:val="auto"/>
                <w:highlight w:val="none"/>
              </w:rPr>
              <w:t>备注</w:t>
            </w:r>
          </w:p>
        </w:tc>
      </w:tr>
      <w:tr w14:paraId="1366C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2F37336A">
            <w:pPr>
              <w:ind w:firstLine="0" w:firstLineChars="0"/>
              <w:jc w:val="center"/>
              <w:rPr>
                <w:color w:val="auto"/>
                <w:highlight w:val="none"/>
              </w:rPr>
            </w:pPr>
            <w:r>
              <w:rPr>
                <w:rFonts w:hint="eastAsia"/>
                <w:color w:val="auto"/>
                <w:highlight w:val="none"/>
              </w:rPr>
              <w:t>1</w:t>
            </w:r>
          </w:p>
        </w:tc>
        <w:tc>
          <w:tcPr>
            <w:tcW w:w="3468" w:type="pct"/>
            <w:noWrap w:val="0"/>
            <w:vAlign w:val="center"/>
          </w:tcPr>
          <w:p w14:paraId="0469F713">
            <w:pPr>
              <w:ind w:firstLine="480"/>
              <w:jc w:val="center"/>
              <w:rPr>
                <w:rFonts w:hint="eastAsia"/>
                <w:color w:val="auto"/>
                <w:highlight w:val="none"/>
              </w:rPr>
            </w:pPr>
          </w:p>
        </w:tc>
        <w:tc>
          <w:tcPr>
            <w:tcW w:w="681" w:type="pct"/>
            <w:noWrap w:val="0"/>
            <w:vAlign w:val="center"/>
          </w:tcPr>
          <w:p w14:paraId="311D71EC">
            <w:pPr>
              <w:ind w:firstLine="480"/>
              <w:jc w:val="center"/>
              <w:rPr>
                <w:color w:val="auto"/>
                <w:highlight w:val="none"/>
              </w:rPr>
            </w:pPr>
          </w:p>
        </w:tc>
      </w:tr>
      <w:tr w14:paraId="48DE2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733B3A07">
            <w:pPr>
              <w:ind w:firstLine="0" w:firstLineChars="0"/>
              <w:jc w:val="center"/>
              <w:rPr>
                <w:color w:val="auto"/>
                <w:highlight w:val="none"/>
              </w:rPr>
            </w:pPr>
            <w:r>
              <w:rPr>
                <w:color w:val="auto"/>
                <w:highlight w:val="none"/>
              </w:rPr>
              <w:t>2</w:t>
            </w:r>
          </w:p>
        </w:tc>
        <w:tc>
          <w:tcPr>
            <w:tcW w:w="3468" w:type="pct"/>
            <w:noWrap w:val="0"/>
            <w:vAlign w:val="center"/>
          </w:tcPr>
          <w:p w14:paraId="181DCA1E">
            <w:pPr>
              <w:ind w:firstLine="480"/>
              <w:jc w:val="center"/>
              <w:rPr>
                <w:rFonts w:hint="eastAsia"/>
                <w:color w:val="auto"/>
                <w:highlight w:val="none"/>
              </w:rPr>
            </w:pPr>
          </w:p>
        </w:tc>
        <w:tc>
          <w:tcPr>
            <w:tcW w:w="681" w:type="pct"/>
            <w:noWrap w:val="0"/>
            <w:vAlign w:val="center"/>
          </w:tcPr>
          <w:p w14:paraId="2C643455">
            <w:pPr>
              <w:ind w:firstLine="480"/>
              <w:jc w:val="center"/>
              <w:rPr>
                <w:color w:val="auto"/>
                <w:highlight w:val="none"/>
              </w:rPr>
            </w:pPr>
          </w:p>
        </w:tc>
      </w:tr>
      <w:tr w14:paraId="051A5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06E987E4">
            <w:pPr>
              <w:ind w:firstLine="0" w:firstLineChars="0"/>
              <w:jc w:val="center"/>
              <w:rPr>
                <w:color w:val="auto"/>
                <w:highlight w:val="none"/>
              </w:rPr>
            </w:pPr>
            <w:r>
              <w:rPr>
                <w:rFonts w:hint="eastAsia"/>
                <w:color w:val="auto"/>
                <w:highlight w:val="none"/>
              </w:rPr>
              <w:t>……</w:t>
            </w:r>
          </w:p>
        </w:tc>
        <w:tc>
          <w:tcPr>
            <w:tcW w:w="3468" w:type="pct"/>
            <w:noWrap w:val="0"/>
            <w:vAlign w:val="center"/>
          </w:tcPr>
          <w:p w14:paraId="756312AC">
            <w:pPr>
              <w:ind w:firstLine="480"/>
              <w:jc w:val="center"/>
              <w:rPr>
                <w:color w:val="auto"/>
                <w:highlight w:val="none"/>
              </w:rPr>
            </w:pPr>
          </w:p>
        </w:tc>
        <w:tc>
          <w:tcPr>
            <w:tcW w:w="681" w:type="pct"/>
            <w:noWrap w:val="0"/>
            <w:vAlign w:val="center"/>
          </w:tcPr>
          <w:p w14:paraId="3D2BF963">
            <w:pPr>
              <w:ind w:firstLine="480"/>
              <w:jc w:val="center"/>
              <w:rPr>
                <w:color w:val="auto"/>
                <w:highlight w:val="none"/>
              </w:rPr>
            </w:pPr>
          </w:p>
        </w:tc>
      </w:tr>
    </w:tbl>
    <w:p w14:paraId="3CA937EE">
      <w:pPr>
        <w:spacing w:before="48" w:beforeLines="20" w:after="48" w:afterLines="20" w:line="360" w:lineRule="auto"/>
        <w:jc w:val="center"/>
        <w:rPr>
          <w:rFonts w:hint="eastAsia" w:ascii="宋体" w:hAnsi="宋体"/>
          <w:color w:val="auto"/>
          <w:sz w:val="28"/>
          <w:highlight w:val="none"/>
        </w:rPr>
      </w:pPr>
    </w:p>
    <w:p w14:paraId="11DC047A">
      <w:pPr>
        <w:spacing w:before="48" w:beforeLines="20" w:after="48" w:afterLines="20" w:line="360" w:lineRule="auto"/>
        <w:jc w:val="center"/>
        <w:rPr>
          <w:rFonts w:hint="eastAsia" w:ascii="宋体" w:hAnsi="宋体"/>
          <w:b/>
          <w:color w:val="auto"/>
          <w:sz w:val="28"/>
          <w:highlight w:val="none"/>
        </w:rPr>
      </w:pPr>
      <w:r>
        <w:rPr>
          <w:rFonts w:hint="eastAsia" w:ascii="宋体" w:hAnsi="宋体"/>
          <w:b/>
          <w:color w:val="auto"/>
          <w:sz w:val="28"/>
          <w:highlight w:val="none"/>
        </w:rPr>
        <w:t>（二）业绩证明材料</w:t>
      </w:r>
    </w:p>
    <w:p w14:paraId="02CD1322">
      <w:pPr>
        <w:spacing w:before="48" w:beforeLines="20" w:after="48" w:afterLines="20" w:line="360" w:lineRule="auto"/>
        <w:jc w:val="center"/>
        <w:rPr>
          <w:rFonts w:hint="eastAsia" w:ascii="宋体" w:hAnsi="宋体"/>
          <w:color w:val="auto"/>
          <w:szCs w:val="24"/>
          <w:highlight w:val="none"/>
        </w:rPr>
      </w:pPr>
      <w:r>
        <w:rPr>
          <w:rFonts w:hint="eastAsia" w:ascii="宋体" w:hAnsi="宋体"/>
          <w:color w:val="auto"/>
          <w:szCs w:val="24"/>
          <w:highlight w:val="none"/>
        </w:rPr>
        <w:t>（建议与上述“（一）业绩表”填写的业绩一一对应提供）</w:t>
      </w:r>
    </w:p>
    <w:p w14:paraId="32DECBF6">
      <w:pPr>
        <w:spacing w:before="48" w:beforeLines="20" w:after="48" w:afterLines="20" w:line="360" w:lineRule="auto"/>
        <w:jc w:val="center"/>
        <w:rPr>
          <w:rFonts w:hint="eastAsia" w:ascii="宋体" w:hAnsi="宋体"/>
          <w:color w:val="auto"/>
          <w:szCs w:val="24"/>
          <w:highlight w:val="none"/>
        </w:rPr>
      </w:pPr>
    </w:p>
    <w:p w14:paraId="13B9D72B">
      <w:pPr>
        <w:pStyle w:val="7"/>
        <w:spacing w:before="120" w:after="120" w:line="360" w:lineRule="auto"/>
        <w:rPr>
          <w:rFonts w:hint="eastAsia" w:hAnsi="宋体"/>
          <w:color w:val="auto"/>
          <w:sz w:val="28"/>
          <w:highlight w:val="none"/>
        </w:rPr>
      </w:pPr>
      <w:r>
        <w:rPr>
          <w:rFonts w:hAnsi="宋体"/>
          <w:color w:val="auto"/>
          <w:sz w:val="28"/>
          <w:highlight w:val="none"/>
        </w:rPr>
        <w:br w:type="page"/>
      </w:r>
      <w:bookmarkStart w:id="95" w:name="_Toc17311"/>
      <w:r>
        <w:rPr>
          <w:rFonts w:hint="eastAsia" w:hAnsi="宋体"/>
          <w:color w:val="auto"/>
          <w:sz w:val="28"/>
          <w:highlight w:val="none"/>
        </w:rPr>
        <w:t>六．拟投入本项目的人员情况</w:t>
      </w:r>
      <w:bookmarkEnd w:id="95"/>
    </w:p>
    <w:p w14:paraId="52A8FEF1">
      <w:pPr>
        <w:tabs>
          <w:tab w:val="left" w:pos="4620"/>
        </w:tabs>
        <w:spacing w:line="360" w:lineRule="auto"/>
        <w:ind w:firstLine="480" w:firstLineChars="200"/>
        <w:rPr>
          <w:rFonts w:hint="eastAsia" w:ascii="宋体" w:hAnsi="宋体"/>
          <w:color w:val="auto"/>
          <w:highlight w:val="none"/>
        </w:rPr>
      </w:pPr>
      <w:r>
        <w:rPr>
          <w:rFonts w:hint="eastAsia" w:ascii="宋体" w:hAnsi="宋体"/>
          <w:bCs/>
          <w:color w:val="auto"/>
          <w:szCs w:val="24"/>
          <w:highlight w:val="none"/>
        </w:rPr>
        <w:t>投标人可自行制作格式</w:t>
      </w:r>
      <w:r>
        <w:rPr>
          <w:rFonts w:hint="eastAsia" w:ascii="宋体" w:hAnsi="宋体"/>
          <w:color w:val="auto"/>
          <w:highlight w:val="none"/>
        </w:rPr>
        <w:t>，应能体现出所有招标文件要求的内容，并附相关证明材料（复印件或影印件），下列格式仅供参考。</w:t>
      </w:r>
    </w:p>
    <w:p w14:paraId="0610DA9A">
      <w:pPr>
        <w:tabs>
          <w:tab w:val="left" w:pos="4620"/>
        </w:tabs>
        <w:spacing w:line="360" w:lineRule="auto"/>
        <w:ind w:firstLine="482" w:firstLineChars="200"/>
        <w:rPr>
          <w:rFonts w:hint="eastAsia" w:ascii="宋体" w:hAnsi="宋体"/>
          <w:b/>
          <w:bCs/>
          <w:color w:val="auto"/>
          <w:szCs w:val="24"/>
          <w:highlight w:val="none"/>
        </w:rPr>
      </w:pPr>
      <w:r>
        <w:rPr>
          <w:rFonts w:hint="eastAsia" w:ascii="宋体" w:hAnsi="宋体"/>
          <w:b/>
          <w:bCs/>
          <w:color w:val="auto"/>
          <w:szCs w:val="24"/>
          <w:highlight w:val="none"/>
        </w:rPr>
        <w:t>（一）拟委任的主要人员汇总表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
        <w:gridCol w:w="748"/>
        <w:gridCol w:w="1383"/>
        <w:gridCol w:w="969"/>
        <w:gridCol w:w="692"/>
        <w:gridCol w:w="740"/>
        <w:gridCol w:w="1107"/>
        <w:gridCol w:w="726"/>
        <w:gridCol w:w="15"/>
        <w:gridCol w:w="1119"/>
        <w:gridCol w:w="15"/>
        <w:gridCol w:w="775"/>
      </w:tblGrid>
      <w:tr w14:paraId="70E4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3" w:type="dxa"/>
            <w:gridSpan w:val="2"/>
            <w:vAlign w:val="center"/>
          </w:tcPr>
          <w:p w14:paraId="573E7BB5">
            <w:pPr>
              <w:spacing w:line="440" w:lineRule="exact"/>
              <w:jc w:val="center"/>
              <w:rPr>
                <w:color w:val="auto"/>
                <w:highlight w:val="none"/>
              </w:rPr>
            </w:pPr>
            <w:r>
              <w:rPr>
                <w:rFonts w:hint="eastAsia"/>
                <w:color w:val="auto"/>
                <w:highlight w:val="none"/>
              </w:rPr>
              <w:t>序号</w:t>
            </w:r>
          </w:p>
        </w:tc>
        <w:tc>
          <w:tcPr>
            <w:tcW w:w="1383" w:type="dxa"/>
            <w:vMerge w:val="restart"/>
            <w:vAlign w:val="center"/>
          </w:tcPr>
          <w:p w14:paraId="132646D5">
            <w:pPr>
              <w:spacing w:line="440" w:lineRule="exact"/>
              <w:jc w:val="center"/>
              <w:rPr>
                <w:color w:val="auto"/>
                <w:highlight w:val="none"/>
              </w:rPr>
            </w:pPr>
            <w:r>
              <w:rPr>
                <w:rFonts w:hint="eastAsia"/>
                <w:color w:val="auto"/>
                <w:highlight w:val="none"/>
              </w:rPr>
              <w:t>本项目任职</w:t>
            </w:r>
          </w:p>
        </w:tc>
        <w:tc>
          <w:tcPr>
            <w:tcW w:w="969" w:type="dxa"/>
            <w:vMerge w:val="restart"/>
            <w:vAlign w:val="center"/>
          </w:tcPr>
          <w:p w14:paraId="3C21B937">
            <w:pPr>
              <w:spacing w:line="440" w:lineRule="exact"/>
              <w:jc w:val="center"/>
              <w:rPr>
                <w:color w:val="auto"/>
                <w:highlight w:val="none"/>
              </w:rPr>
            </w:pPr>
            <w:r>
              <w:rPr>
                <w:rFonts w:hint="eastAsia"/>
                <w:color w:val="auto"/>
                <w:highlight w:val="none"/>
              </w:rPr>
              <w:t>姓名</w:t>
            </w:r>
          </w:p>
        </w:tc>
        <w:tc>
          <w:tcPr>
            <w:tcW w:w="692" w:type="dxa"/>
            <w:vMerge w:val="restart"/>
            <w:vAlign w:val="center"/>
          </w:tcPr>
          <w:p w14:paraId="67903B52">
            <w:pPr>
              <w:spacing w:line="440" w:lineRule="exact"/>
              <w:jc w:val="center"/>
              <w:rPr>
                <w:color w:val="auto"/>
                <w:highlight w:val="none"/>
              </w:rPr>
            </w:pPr>
            <w:r>
              <w:rPr>
                <w:rFonts w:hint="eastAsia"/>
                <w:color w:val="auto"/>
                <w:highlight w:val="none"/>
              </w:rPr>
              <w:t>职称</w:t>
            </w:r>
          </w:p>
        </w:tc>
        <w:tc>
          <w:tcPr>
            <w:tcW w:w="740" w:type="dxa"/>
            <w:vMerge w:val="restart"/>
            <w:vAlign w:val="center"/>
          </w:tcPr>
          <w:p w14:paraId="58FEFD3E">
            <w:pPr>
              <w:spacing w:line="440" w:lineRule="exact"/>
              <w:jc w:val="center"/>
              <w:rPr>
                <w:color w:val="auto"/>
                <w:highlight w:val="none"/>
              </w:rPr>
            </w:pPr>
            <w:r>
              <w:rPr>
                <w:rFonts w:hint="eastAsia"/>
                <w:color w:val="auto"/>
                <w:highlight w:val="none"/>
              </w:rPr>
              <w:t>专业</w:t>
            </w:r>
          </w:p>
        </w:tc>
        <w:tc>
          <w:tcPr>
            <w:tcW w:w="2967" w:type="dxa"/>
            <w:gridSpan w:val="4"/>
            <w:vAlign w:val="center"/>
          </w:tcPr>
          <w:p w14:paraId="60706EFA">
            <w:pPr>
              <w:spacing w:line="440" w:lineRule="exact"/>
              <w:jc w:val="center"/>
              <w:rPr>
                <w:color w:val="auto"/>
                <w:highlight w:val="none"/>
              </w:rPr>
            </w:pPr>
            <w:r>
              <w:rPr>
                <w:rFonts w:hint="eastAsia"/>
                <w:color w:val="auto"/>
                <w:highlight w:val="none"/>
              </w:rPr>
              <w:t>执业或职业资格证明（如有）</w:t>
            </w:r>
          </w:p>
        </w:tc>
        <w:tc>
          <w:tcPr>
            <w:tcW w:w="790" w:type="dxa"/>
            <w:gridSpan w:val="2"/>
            <w:vAlign w:val="center"/>
          </w:tcPr>
          <w:p w14:paraId="3A2F9DAB">
            <w:pPr>
              <w:spacing w:line="440" w:lineRule="exact"/>
              <w:jc w:val="center"/>
              <w:rPr>
                <w:color w:val="auto"/>
                <w:highlight w:val="none"/>
              </w:rPr>
            </w:pPr>
            <w:r>
              <w:rPr>
                <w:rFonts w:hint="eastAsia"/>
                <w:color w:val="auto"/>
                <w:highlight w:val="none"/>
              </w:rPr>
              <w:t>备注</w:t>
            </w:r>
          </w:p>
        </w:tc>
      </w:tr>
      <w:tr w14:paraId="40BE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369" w:hRule="atLeast"/>
          <w:jc w:val="center"/>
        </w:trPr>
        <w:tc>
          <w:tcPr>
            <w:tcW w:w="748" w:type="dxa"/>
            <w:vAlign w:val="center"/>
          </w:tcPr>
          <w:p w14:paraId="140DBBCB">
            <w:pPr>
              <w:rPr>
                <w:color w:val="auto"/>
                <w:highlight w:val="none"/>
              </w:rPr>
            </w:pPr>
          </w:p>
        </w:tc>
        <w:tc>
          <w:tcPr>
            <w:tcW w:w="1383" w:type="dxa"/>
            <w:vMerge w:val="continue"/>
          </w:tcPr>
          <w:p w14:paraId="398F88D8">
            <w:pPr>
              <w:rPr>
                <w:color w:val="auto"/>
                <w:highlight w:val="none"/>
              </w:rPr>
            </w:pPr>
          </w:p>
        </w:tc>
        <w:tc>
          <w:tcPr>
            <w:tcW w:w="969" w:type="dxa"/>
            <w:vMerge w:val="continue"/>
            <w:vAlign w:val="center"/>
          </w:tcPr>
          <w:p w14:paraId="69BA72A3">
            <w:pPr>
              <w:rPr>
                <w:color w:val="auto"/>
                <w:highlight w:val="none"/>
              </w:rPr>
            </w:pPr>
          </w:p>
        </w:tc>
        <w:tc>
          <w:tcPr>
            <w:tcW w:w="692" w:type="dxa"/>
            <w:vMerge w:val="continue"/>
            <w:vAlign w:val="center"/>
          </w:tcPr>
          <w:p w14:paraId="24D74A2A">
            <w:pPr>
              <w:rPr>
                <w:color w:val="auto"/>
                <w:highlight w:val="none"/>
              </w:rPr>
            </w:pPr>
          </w:p>
        </w:tc>
        <w:tc>
          <w:tcPr>
            <w:tcW w:w="740" w:type="dxa"/>
            <w:vMerge w:val="continue"/>
            <w:vAlign w:val="center"/>
          </w:tcPr>
          <w:p w14:paraId="3893E41A">
            <w:pPr>
              <w:spacing w:line="440" w:lineRule="exact"/>
              <w:jc w:val="center"/>
              <w:rPr>
                <w:color w:val="auto"/>
                <w:highlight w:val="none"/>
              </w:rPr>
            </w:pPr>
          </w:p>
        </w:tc>
        <w:tc>
          <w:tcPr>
            <w:tcW w:w="1107" w:type="dxa"/>
            <w:vAlign w:val="center"/>
          </w:tcPr>
          <w:p w14:paraId="0F147674">
            <w:pPr>
              <w:spacing w:before="100" w:beforeAutospacing="1" w:after="100" w:afterAutospacing="1" w:line="440" w:lineRule="exact"/>
              <w:jc w:val="center"/>
              <w:rPr>
                <w:color w:val="auto"/>
                <w:highlight w:val="none"/>
              </w:rPr>
            </w:pPr>
            <w:r>
              <w:rPr>
                <w:rFonts w:hint="eastAsia"/>
                <w:color w:val="auto"/>
                <w:highlight w:val="none"/>
              </w:rPr>
              <w:t>证书名称</w:t>
            </w:r>
          </w:p>
        </w:tc>
        <w:tc>
          <w:tcPr>
            <w:tcW w:w="726" w:type="dxa"/>
            <w:vAlign w:val="center"/>
          </w:tcPr>
          <w:p w14:paraId="51B9AE63">
            <w:pPr>
              <w:spacing w:before="100" w:beforeAutospacing="1" w:after="100" w:afterAutospacing="1" w:line="440" w:lineRule="exact"/>
              <w:jc w:val="center"/>
              <w:rPr>
                <w:color w:val="auto"/>
                <w:highlight w:val="none"/>
              </w:rPr>
            </w:pPr>
            <w:r>
              <w:rPr>
                <w:rFonts w:hint="eastAsia"/>
                <w:color w:val="auto"/>
                <w:highlight w:val="none"/>
              </w:rPr>
              <w:t>级别</w:t>
            </w:r>
          </w:p>
        </w:tc>
        <w:tc>
          <w:tcPr>
            <w:tcW w:w="1134" w:type="dxa"/>
            <w:gridSpan w:val="2"/>
            <w:vAlign w:val="center"/>
          </w:tcPr>
          <w:p w14:paraId="12598914">
            <w:pPr>
              <w:spacing w:before="100" w:beforeAutospacing="1" w:after="100" w:afterAutospacing="1" w:line="440" w:lineRule="exact"/>
              <w:jc w:val="center"/>
              <w:rPr>
                <w:color w:val="auto"/>
                <w:highlight w:val="none"/>
              </w:rPr>
            </w:pPr>
            <w:r>
              <w:rPr>
                <w:rFonts w:hint="eastAsia"/>
                <w:color w:val="auto"/>
                <w:highlight w:val="none"/>
              </w:rPr>
              <w:t>证号</w:t>
            </w:r>
          </w:p>
        </w:tc>
        <w:tc>
          <w:tcPr>
            <w:tcW w:w="790" w:type="dxa"/>
            <w:gridSpan w:val="2"/>
            <w:vAlign w:val="center"/>
          </w:tcPr>
          <w:p w14:paraId="0D0FE58A">
            <w:pPr>
              <w:spacing w:line="440" w:lineRule="exact"/>
              <w:jc w:val="center"/>
              <w:rPr>
                <w:color w:val="auto"/>
                <w:highlight w:val="none"/>
              </w:rPr>
            </w:pPr>
          </w:p>
        </w:tc>
      </w:tr>
      <w:tr w14:paraId="7931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vAlign w:val="center"/>
          </w:tcPr>
          <w:p w14:paraId="0B9A536D">
            <w:pPr>
              <w:spacing w:line="440" w:lineRule="exact"/>
              <w:jc w:val="center"/>
              <w:rPr>
                <w:color w:val="auto"/>
                <w:highlight w:val="none"/>
              </w:rPr>
            </w:pPr>
          </w:p>
        </w:tc>
        <w:tc>
          <w:tcPr>
            <w:tcW w:w="1383" w:type="dxa"/>
          </w:tcPr>
          <w:p w14:paraId="6709FE7D">
            <w:pPr>
              <w:spacing w:line="440" w:lineRule="exact"/>
              <w:jc w:val="center"/>
              <w:rPr>
                <w:color w:val="auto"/>
                <w:highlight w:val="none"/>
              </w:rPr>
            </w:pPr>
          </w:p>
        </w:tc>
        <w:tc>
          <w:tcPr>
            <w:tcW w:w="969" w:type="dxa"/>
            <w:vAlign w:val="center"/>
          </w:tcPr>
          <w:p w14:paraId="0C6D01E1">
            <w:pPr>
              <w:spacing w:line="440" w:lineRule="exact"/>
              <w:jc w:val="center"/>
              <w:rPr>
                <w:color w:val="auto"/>
                <w:highlight w:val="none"/>
              </w:rPr>
            </w:pPr>
          </w:p>
        </w:tc>
        <w:tc>
          <w:tcPr>
            <w:tcW w:w="692" w:type="dxa"/>
            <w:vAlign w:val="center"/>
          </w:tcPr>
          <w:p w14:paraId="40EB3684">
            <w:pPr>
              <w:spacing w:line="440" w:lineRule="exact"/>
              <w:jc w:val="center"/>
              <w:rPr>
                <w:color w:val="auto"/>
                <w:highlight w:val="none"/>
              </w:rPr>
            </w:pPr>
          </w:p>
        </w:tc>
        <w:tc>
          <w:tcPr>
            <w:tcW w:w="740" w:type="dxa"/>
            <w:vAlign w:val="center"/>
          </w:tcPr>
          <w:p w14:paraId="3C91616D">
            <w:pPr>
              <w:spacing w:line="440" w:lineRule="exact"/>
              <w:jc w:val="center"/>
              <w:rPr>
                <w:color w:val="auto"/>
                <w:highlight w:val="none"/>
              </w:rPr>
            </w:pPr>
          </w:p>
        </w:tc>
        <w:tc>
          <w:tcPr>
            <w:tcW w:w="1107" w:type="dxa"/>
            <w:vAlign w:val="center"/>
          </w:tcPr>
          <w:p w14:paraId="4E508369">
            <w:pPr>
              <w:spacing w:line="440" w:lineRule="exact"/>
              <w:jc w:val="center"/>
              <w:rPr>
                <w:color w:val="auto"/>
                <w:highlight w:val="none"/>
              </w:rPr>
            </w:pPr>
          </w:p>
        </w:tc>
        <w:tc>
          <w:tcPr>
            <w:tcW w:w="741" w:type="dxa"/>
            <w:gridSpan w:val="2"/>
            <w:vAlign w:val="center"/>
          </w:tcPr>
          <w:p w14:paraId="536246AA">
            <w:pPr>
              <w:spacing w:line="440" w:lineRule="exact"/>
              <w:jc w:val="center"/>
              <w:rPr>
                <w:color w:val="auto"/>
                <w:highlight w:val="none"/>
              </w:rPr>
            </w:pPr>
          </w:p>
        </w:tc>
        <w:tc>
          <w:tcPr>
            <w:tcW w:w="1134" w:type="dxa"/>
            <w:gridSpan w:val="2"/>
            <w:vAlign w:val="center"/>
          </w:tcPr>
          <w:p w14:paraId="12E4993B">
            <w:pPr>
              <w:spacing w:line="440" w:lineRule="exact"/>
              <w:jc w:val="center"/>
              <w:rPr>
                <w:color w:val="auto"/>
                <w:highlight w:val="none"/>
              </w:rPr>
            </w:pPr>
          </w:p>
        </w:tc>
        <w:tc>
          <w:tcPr>
            <w:tcW w:w="775" w:type="dxa"/>
            <w:vAlign w:val="center"/>
          </w:tcPr>
          <w:p w14:paraId="2F309741">
            <w:pPr>
              <w:spacing w:line="440" w:lineRule="exact"/>
              <w:jc w:val="center"/>
              <w:rPr>
                <w:color w:val="auto"/>
                <w:highlight w:val="none"/>
              </w:rPr>
            </w:pPr>
          </w:p>
        </w:tc>
      </w:tr>
      <w:tr w14:paraId="7A70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tcPr>
          <w:p w14:paraId="3D80C962">
            <w:pPr>
              <w:spacing w:line="440" w:lineRule="exact"/>
              <w:jc w:val="center"/>
              <w:rPr>
                <w:color w:val="auto"/>
                <w:highlight w:val="none"/>
              </w:rPr>
            </w:pPr>
          </w:p>
        </w:tc>
        <w:tc>
          <w:tcPr>
            <w:tcW w:w="1383" w:type="dxa"/>
          </w:tcPr>
          <w:p w14:paraId="7D5C815A">
            <w:pPr>
              <w:spacing w:line="440" w:lineRule="exact"/>
              <w:jc w:val="center"/>
              <w:rPr>
                <w:color w:val="auto"/>
                <w:highlight w:val="none"/>
              </w:rPr>
            </w:pPr>
          </w:p>
        </w:tc>
        <w:tc>
          <w:tcPr>
            <w:tcW w:w="969" w:type="dxa"/>
          </w:tcPr>
          <w:p w14:paraId="104C18DE">
            <w:pPr>
              <w:spacing w:line="440" w:lineRule="exact"/>
              <w:jc w:val="center"/>
              <w:rPr>
                <w:color w:val="auto"/>
                <w:highlight w:val="none"/>
              </w:rPr>
            </w:pPr>
          </w:p>
        </w:tc>
        <w:tc>
          <w:tcPr>
            <w:tcW w:w="692" w:type="dxa"/>
          </w:tcPr>
          <w:p w14:paraId="79886AAE">
            <w:pPr>
              <w:spacing w:line="440" w:lineRule="exact"/>
              <w:jc w:val="center"/>
              <w:rPr>
                <w:color w:val="auto"/>
                <w:highlight w:val="none"/>
              </w:rPr>
            </w:pPr>
          </w:p>
        </w:tc>
        <w:tc>
          <w:tcPr>
            <w:tcW w:w="740" w:type="dxa"/>
          </w:tcPr>
          <w:p w14:paraId="0EF7D723">
            <w:pPr>
              <w:spacing w:line="440" w:lineRule="exact"/>
              <w:jc w:val="center"/>
              <w:rPr>
                <w:color w:val="auto"/>
                <w:highlight w:val="none"/>
              </w:rPr>
            </w:pPr>
          </w:p>
        </w:tc>
        <w:tc>
          <w:tcPr>
            <w:tcW w:w="1107" w:type="dxa"/>
          </w:tcPr>
          <w:p w14:paraId="7ED0C59A">
            <w:pPr>
              <w:spacing w:line="440" w:lineRule="exact"/>
              <w:jc w:val="center"/>
              <w:rPr>
                <w:color w:val="auto"/>
                <w:highlight w:val="none"/>
              </w:rPr>
            </w:pPr>
          </w:p>
        </w:tc>
        <w:tc>
          <w:tcPr>
            <w:tcW w:w="741" w:type="dxa"/>
            <w:gridSpan w:val="2"/>
          </w:tcPr>
          <w:p w14:paraId="0FDD6A68">
            <w:pPr>
              <w:spacing w:line="440" w:lineRule="exact"/>
              <w:jc w:val="center"/>
              <w:rPr>
                <w:color w:val="auto"/>
                <w:highlight w:val="none"/>
              </w:rPr>
            </w:pPr>
          </w:p>
        </w:tc>
        <w:tc>
          <w:tcPr>
            <w:tcW w:w="1134" w:type="dxa"/>
            <w:gridSpan w:val="2"/>
          </w:tcPr>
          <w:p w14:paraId="19F3F866">
            <w:pPr>
              <w:spacing w:line="440" w:lineRule="exact"/>
              <w:jc w:val="center"/>
              <w:rPr>
                <w:color w:val="auto"/>
                <w:highlight w:val="none"/>
              </w:rPr>
            </w:pPr>
          </w:p>
        </w:tc>
        <w:tc>
          <w:tcPr>
            <w:tcW w:w="775" w:type="dxa"/>
          </w:tcPr>
          <w:p w14:paraId="775A75E1">
            <w:pPr>
              <w:spacing w:line="440" w:lineRule="exact"/>
              <w:jc w:val="center"/>
              <w:rPr>
                <w:color w:val="auto"/>
                <w:highlight w:val="none"/>
              </w:rPr>
            </w:pPr>
          </w:p>
        </w:tc>
      </w:tr>
      <w:tr w14:paraId="7993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tcPr>
          <w:p w14:paraId="525DB3C9">
            <w:pPr>
              <w:spacing w:line="440" w:lineRule="exact"/>
              <w:jc w:val="center"/>
              <w:rPr>
                <w:color w:val="auto"/>
                <w:highlight w:val="none"/>
              </w:rPr>
            </w:pPr>
          </w:p>
        </w:tc>
        <w:tc>
          <w:tcPr>
            <w:tcW w:w="1383" w:type="dxa"/>
          </w:tcPr>
          <w:p w14:paraId="47F50258">
            <w:pPr>
              <w:spacing w:line="440" w:lineRule="exact"/>
              <w:jc w:val="center"/>
              <w:rPr>
                <w:color w:val="auto"/>
                <w:highlight w:val="none"/>
              </w:rPr>
            </w:pPr>
          </w:p>
        </w:tc>
        <w:tc>
          <w:tcPr>
            <w:tcW w:w="969" w:type="dxa"/>
          </w:tcPr>
          <w:p w14:paraId="2CA2D120">
            <w:pPr>
              <w:spacing w:line="440" w:lineRule="exact"/>
              <w:jc w:val="center"/>
              <w:rPr>
                <w:color w:val="auto"/>
                <w:highlight w:val="none"/>
              </w:rPr>
            </w:pPr>
          </w:p>
        </w:tc>
        <w:tc>
          <w:tcPr>
            <w:tcW w:w="692" w:type="dxa"/>
          </w:tcPr>
          <w:p w14:paraId="0DC285FE">
            <w:pPr>
              <w:spacing w:line="440" w:lineRule="exact"/>
              <w:jc w:val="center"/>
              <w:rPr>
                <w:color w:val="auto"/>
                <w:highlight w:val="none"/>
              </w:rPr>
            </w:pPr>
          </w:p>
        </w:tc>
        <w:tc>
          <w:tcPr>
            <w:tcW w:w="740" w:type="dxa"/>
          </w:tcPr>
          <w:p w14:paraId="46BED9B9">
            <w:pPr>
              <w:spacing w:line="440" w:lineRule="exact"/>
              <w:jc w:val="center"/>
              <w:rPr>
                <w:color w:val="auto"/>
                <w:highlight w:val="none"/>
              </w:rPr>
            </w:pPr>
          </w:p>
        </w:tc>
        <w:tc>
          <w:tcPr>
            <w:tcW w:w="1107" w:type="dxa"/>
          </w:tcPr>
          <w:p w14:paraId="1CEB8C19">
            <w:pPr>
              <w:spacing w:line="440" w:lineRule="exact"/>
              <w:jc w:val="center"/>
              <w:rPr>
                <w:color w:val="auto"/>
                <w:highlight w:val="none"/>
              </w:rPr>
            </w:pPr>
          </w:p>
        </w:tc>
        <w:tc>
          <w:tcPr>
            <w:tcW w:w="741" w:type="dxa"/>
            <w:gridSpan w:val="2"/>
          </w:tcPr>
          <w:p w14:paraId="0C9F25FA">
            <w:pPr>
              <w:spacing w:line="440" w:lineRule="exact"/>
              <w:jc w:val="center"/>
              <w:rPr>
                <w:color w:val="auto"/>
                <w:highlight w:val="none"/>
              </w:rPr>
            </w:pPr>
          </w:p>
        </w:tc>
        <w:tc>
          <w:tcPr>
            <w:tcW w:w="1134" w:type="dxa"/>
            <w:gridSpan w:val="2"/>
          </w:tcPr>
          <w:p w14:paraId="57D6D47D">
            <w:pPr>
              <w:spacing w:line="440" w:lineRule="exact"/>
              <w:jc w:val="center"/>
              <w:rPr>
                <w:color w:val="auto"/>
                <w:highlight w:val="none"/>
              </w:rPr>
            </w:pPr>
          </w:p>
        </w:tc>
        <w:tc>
          <w:tcPr>
            <w:tcW w:w="775" w:type="dxa"/>
          </w:tcPr>
          <w:p w14:paraId="0E1C4939">
            <w:pPr>
              <w:spacing w:line="440" w:lineRule="exact"/>
              <w:jc w:val="center"/>
              <w:rPr>
                <w:color w:val="auto"/>
                <w:highlight w:val="none"/>
              </w:rPr>
            </w:pPr>
          </w:p>
        </w:tc>
      </w:tr>
      <w:tr w14:paraId="21C7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tcPr>
          <w:p w14:paraId="482DBB68">
            <w:pPr>
              <w:spacing w:line="440" w:lineRule="exact"/>
              <w:jc w:val="center"/>
              <w:rPr>
                <w:color w:val="auto"/>
                <w:highlight w:val="none"/>
              </w:rPr>
            </w:pPr>
          </w:p>
        </w:tc>
        <w:tc>
          <w:tcPr>
            <w:tcW w:w="1383" w:type="dxa"/>
          </w:tcPr>
          <w:p w14:paraId="09E81496">
            <w:pPr>
              <w:spacing w:line="440" w:lineRule="exact"/>
              <w:jc w:val="center"/>
              <w:rPr>
                <w:color w:val="auto"/>
                <w:highlight w:val="none"/>
              </w:rPr>
            </w:pPr>
          </w:p>
        </w:tc>
        <w:tc>
          <w:tcPr>
            <w:tcW w:w="969" w:type="dxa"/>
          </w:tcPr>
          <w:p w14:paraId="314B8885">
            <w:pPr>
              <w:spacing w:line="440" w:lineRule="exact"/>
              <w:jc w:val="center"/>
              <w:rPr>
                <w:color w:val="auto"/>
                <w:highlight w:val="none"/>
              </w:rPr>
            </w:pPr>
          </w:p>
        </w:tc>
        <w:tc>
          <w:tcPr>
            <w:tcW w:w="692" w:type="dxa"/>
          </w:tcPr>
          <w:p w14:paraId="220B9540">
            <w:pPr>
              <w:spacing w:line="440" w:lineRule="exact"/>
              <w:jc w:val="center"/>
              <w:rPr>
                <w:color w:val="auto"/>
                <w:highlight w:val="none"/>
              </w:rPr>
            </w:pPr>
          </w:p>
        </w:tc>
        <w:tc>
          <w:tcPr>
            <w:tcW w:w="740" w:type="dxa"/>
          </w:tcPr>
          <w:p w14:paraId="1E1BB841">
            <w:pPr>
              <w:spacing w:line="440" w:lineRule="exact"/>
              <w:jc w:val="center"/>
              <w:rPr>
                <w:color w:val="auto"/>
                <w:highlight w:val="none"/>
              </w:rPr>
            </w:pPr>
          </w:p>
        </w:tc>
        <w:tc>
          <w:tcPr>
            <w:tcW w:w="1107" w:type="dxa"/>
          </w:tcPr>
          <w:p w14:paraId="4DCDD2F1">
            <w:pPr>
              <w:spacing w:line="440" w:lineRule="exact"/>
              <w:jc w:val="center"/>
              <w:rPr>
                <w:color w:val="auto"/>
                <w:highlight w:val="none"/>
              </w:rPr>
            </w:pPr>
          </w:p>
        </w:tc>
        <w:tc>
          <w:tcPr>
            <w:tcW w:w="741" w:type="dxa"/>
            <w:gridSpan w:val="2"/>
          </w:tcPr>
          <w:p w14:paraId="52591B5D">
            <w:pPr>
              <w:spacing w:line="440" w:lineRule="exact"/>
              <w:jc w:val="center"/>
              <w:rPr>
                <w:color w:val="auto"/>
                <w:highlight w:val="none"/>
              </w:rPr>
            </w:pPr>
          </w:p>
        </w:tc>
        <w:tc>
          <w:tcPr>
            <w:tcW w:w="1134" w:type="dxa"/>
            <w:gridSpan w:val="2"/>
          </w:tcPr>
          <w:p w14:paraId="2B8A3FE6">
            <w:pPr>
              <w:spacing w:line="440" w:lineRule="exact"/>
              <w:jc w:val="center"/>
              <w:rPr>
                <w:color w:val="auto"/>
                <w:highlight w:val="none"/>
              </w:rPr>
            </w:pPr>
          </w:p>
        </w:tc>
        <w:tc>
          <w:tcPr>
            <w:tcW w:w="775" w:type="dxa"/>
          </w:tcPr>
          <w:p w14:paraId="6D62DA45">
            <w:pPr>
              <w:spacing w:line="440" w:lineRule="exact"/>
              <w:jc w:val="center"/>
              <w:rPr>
                <w:color w:val="auto"/>
                <w:highlight w:val="none"/>
              </w:rPr>
            </w:pPr>
          </w:p>
        </w:tc>
      </w:tr>
      <w:tr w14:paraId="7FD4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tcPr>
          <w:p w14:paraId="012B8814">
            <w:pPr>
              <w:spacing w:line="440" w:lineRule="exact"/>
              <w:jc w:val="center"/>
              <w:rPr>
                <w:color w:val="auto"/>
                <w:highlight w:val="none"/>
              </w:rPr>
            </w:pPr>
          </w:p>
        </w:tc>
        <w:tc>
          <w:tcPr>
            <w:tcW w:w="1383" w:type="dxa"/>
          </w:tcPr>
          <w:p w14:paraId="20EE70CD">
            <w:pPr>
              <w:spacing w:line="440" w:lineRule="exact"/>
              <w:jc w:val="center"/>
              <w:rPr>
                <w:color w:val="auto"/>
                <w:highlight w:val="none"/>
              </w:rPr>
            </w:pPr>
          </w:p>
        </w:tc>
        <w:tc>
          <w:tcPr>
            <w:tcW w:w="969" w:type="dxa"/>
          </w:tcPr>
          <w:p w14:paraId="071A9E24">
            <w:pPr>
              <w:spacing w:line="440" w:lineRule="exact"/>
              <w:jc w:val="center"/>
              <w:rPr>
                <w:color w:val="auto"/>
                <w:highlight w:val="none"/>
              </w:rPr>
            </w:pPr>
          </w:p>
        </w:tc>
        <w:tc>
          <w:tcPr>
            <w:tcW w:w="692" w:type="dxa"/>
          </w:tcPr>
          <w:p w14:paraId="24489D65">
            <w:pPr>
              <w:spacing w:line="440" w:lineRule="exact"/>
              <w:jc w:val="center"/>
              <w:rPr>
                <w:color w:val="auto"/>
                <w:highlight w:val="none"/>
              </w:rPr>
            </w:pPr>
          </w:p>
        </w:tc>
        <w:tc>
          <w:tcPr>
            <w:tcW w:w="740" w:type="dxa"/>
          </w:tcPr>
          <w:p w14:paraId="4FFB74AA">
            <w:pPr>
              <w:spacing w:line="440" w:lineRule="exact"/>
              <w:jc w:val="center"/>
              <w:rPr>
                <w:color w:val="auto"/>
                <w:highlight w:val="none"/>
              </w:rPr>
            </w:pPr>
          </w:p>
        </w:tc>
        <w:tc>
          <w:tcPr>
            <w:tcW w:w="1107" w:type="dxa"/>
          </w:tcPr>
          <w:p w14:paraId="3E47DD1A">
            <w:pPr>
              <w:spacing w:line="440" w:lineRule="exact"/>
              <w:jc w:val="center"/>
              <w:rPr>
                <w:color w:val="auto"/>
                <w:highlight w:val="none"/>
              </w:rPr>
            </w:pPr>
          </w:p>
        </w:tc>
        <w:tc>
          <w:tcPr>
            <w:tcW w:w="741" w:type="dxa"/>
            <w:gridSpan w:val="2"/>
          </w:tcPr>
          <w:p w14:paraId="2596184F">
            <w:pPr>
              <w:spacing w:line="440" w:lineRule="exact"/>
              <w:jc w:val="center"/>
              <w:rPr>
                <w:color w:val="auto"/>
                <w:highlight w:val="none"/>
              </w:rPr>
            </w:pPr>
          </w:p>
        </w:tc>
        <w:tc>
          <w:tcPr>
            <w:tcW w:w="1134" w:type="dxa"/>
            <w:gridSpan w:val="2"/>
          </w:tcPr>
          <w:p w14:paraId="315E08AE">
            <w:pPr>
              <w:spacing w:line="440" w:lineRule="exact"/>
              <w:jc w:val="center"/>
              <w:rPr>
                <w:color w:val="auto"/>
                <w:highlight w:val="none"/>
              </w:rPr>
            </w:pPr>
          </w:p>
        </w:tc>
        <w:tc>
          <w:tcPr>
            <w:tcW w:w="775" w:type="dxa"/>
          </w:tcPr>
          <w:p w14:paraId="7A0178ED">
            <w:pPr>
              <w:spacing w:line="440" w:lineRule="exact"/>
              <w:jc w:val="center"/>
              <w:rPr>
                <w:color w:val="auto"/>
                <w:highlight w:val="none"/>
              </w:rPr>
            </w:pPr>
          </w:p>
        </w:tc>
      </w:tr>
      <w:tr w14:paraId="4136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tcPr>
          <w:p w14:paraId="0156ACFD">
            <w:pPr>
              <w:spacing w:line="440" w:lineRule="exact"/>
              <w:jc w:val="center"/>
              <w:rPr>
                <w:color w:val="auto"/>
                <w:highlight w:val="none"/>
              </w:rPr>
            </w:pPr>
          </w:p>
        </w:tc>
        <w:tc>
          <w:tcPr>
            <w:tcW w:w="1383" w:type="dxa"/>
          </w:tcPr>
          <w:p w14:paraId="79B06420">
            <w:pPr>
              <w:spacing w:line="440" w:lineRule="exact"/>
              <w:jc w:val="center"/>
              <w:rPr>
                <w:color w:val="auto"/>
                <w:highlight w:val="none"/>
              </w:rPr>
            </w:pPr>
          </w:p>
        </w:tc>
        <w:tc>
          <w:tcPr>
            <w:tcW w:w="969" w:type="dxa"/>
          </w:tcPr>
          <w:p w14:paraId="3AB2F93D">
            <w:pPr>
              <w:spacing w:line="440" w:lineRule="exact"/>
              <w:jc w:val="center"/>
              <w:rPr>
                <w:color w:val="auto"/>
                <w:highlight w:val="none"/>
              </w:rPr>
            </w:pPr>
          </w:p>
        </w:tc>
        <w:tc>
          <w:tcPr>
            <w:tcW w:w="692" w:type="dxa"/>
          </w:tcPr>
          <w:p w14:paraId="08B3B57F">
            <w:pPr>
              <w:spacing w:line="440" w:lineRule="exact"/>
              <w:jc w:val="center"/>
              <w:rPr>
                <w:color w:val="auto"/>
                <w:highlight w:val="none"/>
              </w:rPr>
            </w:pPr>
          </w:p>
        </w:tc>
        <w:tc>
          <w:tcPr>
            <w:tcW w:w="740" w:type="dxa"/>
          </w:tcPr>
          <w:p w14:paraId="5E55B9CC">
            <w:pPr>
              <w:spacing w:line="440" w:lineRule="exact"/>
              <w:jc w:val="center"/>
              <w:rPr>
                <w:color w:val="auto"/>
                <w:highlight w:val="none"/>
              </w:rPr>
            </w:pPr>
          </w:p>
        </w:tc>
        <w:tc>
          <w:tcPr>
            <w:tcW w:w="1107" w:type="dxa"/>
          </w:tcPr>
          <w:p w14:paraId="371BAADD">
            <w:pPr>
              <w:spacing w:line="440" w:lineRule="exact"/>
              <w:jc w:val="center"/>
              <w:rPr>
                <w:color w:val="auto"/>
                <w:highlight w:val="none"/>
              </w:rPr>
            </w:pPr>
          </w:p>
        </w:tc>
        <w:tc>
          <w:tcPr>
            <w:tcW w:w="741" w:type="dxa"/>
            <w:gridSpan w:val="2"/>
          </w:tcPr>
          <w:p w14:paraId="4A580DC0">
            <w:pPr>
              <w:spacing w:line="440" w:lineRule="exact"/>
              <w:jc w:val="center"/>
              <w:rPr>
                <w:color w:val="auto"/>
                <w:highlight w:val="none"/>
              </w:rPr>
            </w:pPr>
          </w:p>
        </w:tc>
        <w:tc>
          <w:tcPr>
            <w:tcW w:w="1134" w:type="dxa"/>
            <w:gridSpan w:val="2"/>
          </w:tcPr>
          <w:p w14:paraId="1E9DF047">
            <w:pPr>
              <w:spacing w:line="440" w:lineRule="exact"/>
              <w:jc w:val="center"/>
              <w:rPr>
                <w:color w:val="auto"/>
                <w:highlight w:val="none"/>
              </w:rPr>
            </w:pPr>
          </w:p>
        </w:tc>
        <w:tc>
          <w:tcPr>
            <w:tcW w:w="775" w:type="dxa"/>
          </w:tcPr>
          <w:p w14:paraId="533D2791">
            <w:pPr>
              <w:spacing w:line="440" w:lineRule="exact"/>
              <w:jc w:val="center"/>
              <w:rPr>
                <w:color w:val="auto"/>
                <w:highlight w:val="none"/>
              </w:rPr>
            </w:pPr>
          </w:p>
        </w:tc>
      </w:tr>
      <w:tr w14:paraId="6866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02" w:hRule="atLeast"/>
          <w:jc w:val="center"/>
        </w:trPr>
        <w:tc>
          <w:tcPr>
            <w:tcW w:w="748" w:type="dxa"/>
          </w:tcPr>
          <w:p w14:paraId="66BE8C17">
            <w:pPr>
              <w:spacing w:line="440" w:lineRule="exact"/>
              <w:jc w:val="center"/>
              <w:rPr>
                <w:color w:val="auto"/>
                <w:highlight w:val="none"/>
              </w:rPr>
            </w:pPr>
          </w:p>
        </w:tc>
        <w:tc>
          <w:tcPr>
            <w:tcW w:w="1383" w:type="dxa"/>
          </w:tcPr>
          <w:p w14:paraId="142BE086">
            <w:pPr>
              <w:spacing w:line="440" w:lineRule="exact"/>
              <w:jc w:val="center"/>
              <w:rPr>
                <w:color w:val="auto"/>
                <w:highlight w:val="none"/>
              </w:rPr>
            </w:pPr>
          </w:p>
        </w:tc>
        <w:tc>
          <w:tcPr>
            <w:tcW w:w="969" w:type="dxa"/>
          </w:tcPr>
          <w:p w14:paraId="2F424131">
            <w:pPr>
              <w:spacing w:line="440" w:lineRule="exact"/>
              <w:jc w:val="center"/>
              <w:rPr>
                <w:color w:val="auto"/>
                <w:highlight w:val="none"/>
              </w:rPr>
            </w:pPr>
          </w:p>
        </w:tc>
        <w:tc>
          <w:tcPr>
            <w:tcW w:w="692" w:type="dxa"/>
          </w:tcPr>
          <w:p w14:paraId="6C3D46A3">
            <w:pPr>
              <w:spacing w:line="440" w:lineRule="exact"/>
              <w:jc w:val="center"/>
              <w:rPr>
                <w:color w:val="auto"/>
                <w:highlight w:val="none"/>
              </w:rPr>
            </w:pPr>
          </w:p>
        </w:tc>
        <w:tc>
          <w:tcPr>
            <w:tcW w:w="740" w:type="dxa"/>
          </w:tcPr>
          <w:p w14:paraId="0F16CEFC">
            <w:pPr>
              <w:spacing w:line="440" w:lineRule="exact"/>
              <w:jc w:val="center"/>
              <w:rPr>
                <w:color w:val="auto"/>
                <w:highlight w:val="none"/>
              </w:rPr>
            </w:pPr>
          </w:p>
        </w:tc>
        <w:tc>
          <w:tcPr>
            <w:tcW w:w="1107" w:type="dxa"/>
          </w:tcPr>
          <w:p w14:paraId="7A94ECB4">
            <w:pPr>
              <w:spacing w:line="440" w:lineRule="exact"/>
              <w:jc w:val="center"/>
              <w:rPr>
                <w:color w:val="auto"/>
                <w:highlight w:val="none"/>
              </w:rPr>
            </w:pPr>
          </w:p>
        </w:tc>
        <w:tc>
          <w:tcPr>
            <w:tcW w:w="741" w:type="dxa"/>
            <w:gridSpan w:val="2"/>
          </w:tcPr>
          <w:p w14:paraId="29E2005C">
            <w:pPr>
              <w:spacing w:line="440" w:lineRule="exact"/>
              <w:jc w:val="center"/>
              <w:rPr>
                <w:color w:val="auto"/>
                <w:highlight w:val="none"/>
              </w:rPr>
            </w:pPr>
          </w:p>
        </w:tc>
        <w:tc>
          <w:tcPr>
            <w:tcW w:w="1134" w:type="dxa"/>
            <w:gridSpan w:val="2"/>
          </w:tcPr>
          <w:p w14:paraId="4CF1E2BF">
            <w:pPr>
              <w:spacing w:line="440" w:lineRule="exact"/>
              <w:jc w:val="center"/>
              <w:rPr>
                <w:color w:val="auto"/>
                <w:highlight w:val="none"/>
              </w:rPr>
            </w:pPr>
          </w:p>
        </w:tc>
        <w:tc>
          <w:tcPr>
            <w:tcW w:w="775" w:type="dxa"/>
          </w:tcPr>
          <w:p w14:paraId="356C1293">
            <w:pPr>
              <w:spacing w:line="440" w:lineRule="exact"/>
              <w:jc w:val="center"/>
              <w:rPr>
                <w:color w:val="auto"/>
                <w:highlight w:val="none"/>
              </w:rPr>
            </w:pPr>
          </w:p>
        </w:tc>
      </w:tr>
      <w:tr w14:paraId="248A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26" w:hRule="atLeast"/>
          <w:jc w:val="center"/>
        </w:trPr>
        <w:tc>
          <w:tcPr>
            <w:tcW w:w="748" w:type="dxa"/>
          </w:tcPr>
          <w:p w14:paraId="29711D62">
            <w:pPr>
              <w:spacing w:line="440" w:lineRule="exact"/>
              <w:jc w:val="center"/>
              <w:rPr>
                <w:color w:val="auto"/>
                <w:highlight w:val="none"/>
              </w:rPr>
            </w:pPr>
          </w:p>
        </w:tc>
        <w:tc>
          <w:tcPr>
            <w:tcW w:w="1383" w:type="dxa"/>
          </w:tcPr>
          <w:p w14:paraId="7760960C">
            <w:pPr>
              <w:spacing w:line="440" w:lineRule="exact"/>
              <w:jc w:val="center"/>
              <w:rPr>
                <w:color w:val="auto"/>
                <w:highlight w:val="none"/>
              </w:rPr>
            </w:pPr>
          </w:p>
        </w:tc>
        <w:tc>
          <w:tcPr>
            <w:tcW w:w="969" w:type="dxa"/>
          </w:tcPr>
          <w:p w14:paraId="2089C0DF">
            <w:pPr>
              <w:spacing w:line="440" w:lineRule="exact"/>
              <w:jc w:val="center"/>
              <w:rPr>
                <w:color w:val="auto"/>
                <w:highlight w:val="none"/>
              </w:rPr>
            </w:pPr>
          </w:p>
        </w:tc>
        <w:tc>
          <w:tcPr>
            <w:tcW w:w="692" w:type="dxa"/>
          </w:tcPr>
          <w:p w14:paraId="61976D55">
            <w:pPr>
              <w:spacing w:line="440" w:lineRule="exact"/>
              <w:jc w:val="center"/>
              <w:rPr>
                <w:color w:val="auto"/>
                <w:highlight w:val="none"/>
              </w:rPr>
            </w:pPr>
          </w:p>
        </w:tc>
        <w:tc>
          <w:tcPr>
            <w:tcW w:w="740" w:type="dxa"/>
          </w:tcPr>
          <w:p w14:paraId="52B93EA4">
            <w:pPr>
              <w:spacing w:line="440" w:lineRule="exact"/>
              <w:jc w:val="center"/>
              <w:rPr>
                <w:color w:val="auto"/>
                <w:highlight w:val="none"/>
              </w:rPr>
            </w:pPr>
          </w:p>
        </w:tc>
        <w:tc>
          <w:tcPr>
            <w:tcW w:w="1107" w:type="dxa"/>
          </w:tcPr>
          <w:p w14:paraId="71C1A74A">
            <w:pPr>
              <w:spacing w:line="440" w:lineRule="exact"/>
              <w:jc w:val="center"/>
              <w:rPr>
                <w:color w:val="auto"/>
                <w:highlight w:val="none"/>
              </w:rPr>
            </w:pPr>
          </w:p>
        </w:tc>
        <w:tc>
          <w:tcPr>
            <w:tcW w:w="741" w:type="dxa"/>
            <w:gridSpan w:val="2"/>
          </w:tcPr>
          <w:p w14:paraId="13471BD7">
            <w:pPr>
              <w:spacing w:line="440" w:lineRule="exact"/>
              <w:jc w:val="center"/>
              <w:rPr>
                <w:color w:val="auto"/>
                <w:highlight w:val="none"/>
              </w:rPr>
            </w:pPr>
          </w:p>
        </w:tc>
        <w:tc>
          <w:tcPr>
            <w:tcW w:w="1134" w:type="dxa"/>
            <w:gridSpan w:val="2"/>
          </w:tcPr>
          <w:p w14:paraId="18E574B4">
            <w:pPr>
              <w:spacing w:line="440" w:lineRule="exact"/>
              <w:jc w:val="center"/>
              <w:rPr>
                <w:color w:val="auto"/>
                <w:highlight w:val="none"/>
              </w:rPr>
            </w:pPr>
          </w:p>
        </w:tc>
        <w:tc>
          <w:tcPr>
            <w:tcW w:w="775" w:type="dxa"/>
          </w:tcPr>
          <w:p w14:paraId="322E7688">
            <w:pPr>
              <w:spacing w:line="440" w:lineRule="exact"/>
              <w:jc w:val="center"/>
              <w:rPr>
                <w:color w:val="auto"/>
                <w:highlight w:val="none"/>
              </w:rPr>
            </w:pPr>
          </w:p>
        </w:tc>
      </w:tr>
    </w:tbl>
    <w:p w14:paraId="2FC5F979">
      <w:pPr>
        <w:spacing w:line="440" w:lineRule="exact"/>
        <w:rPr>
          <w:rFonts w:hint="eastAsia" w:ascii="宋体" w:hAnsi="宋体"/>
          <w:b/>
          <w:bCs/>
          <w:color w:val="auto"/>
          <w:szCs w:val="24"/>
          <w:highlight w:val="none"/>
        </w:rPr>
      </w:pPr>
      <w:bookmarkStart w:id="96" w:name="_Toc492300541"/>
      <w:bookmarkStart w:id="97" w:name="_Toc152045805"/>
      <w:bookmarkStart w:id="98" w:name="_Toc370676440"/>
      <w:bookmarkStart w:id="99" w:name="_Toc384308390"/>
      <w:bookmarkStart w:id="100" w:name="_Toc300835232"/>
      <w:bookmarkStart w:id="101" w:name="_Toc359594249"/>
      <w:bookmarkStart w:id="102" w:name="_Toc385943079"/>
      <w:bookmarkStart w:id="103" w:name="_Toc152042594"/>
      <w:bookmarkStart w:id="104" w:name="_Toc144974873"/>
      <w:bookmarkStart w:id="105" w:name="_Toc179632825"/>
      <w:bookmarkStart w:id="106" w:name="_Toc482188668"/>
      <w:bookmarkStart w:id="107" w:name="_Toc391394125"/>
      <w:r>
        <w:rPr>
          <w:rFonts w:hint="eastAsia" w:ascii="宋体" w:hAnsi="宋体"/>
          <w:b/>
          <w:bCs/>
          <w:color w:val="auto"/>
          <w:szCs w:val="24"/>
          <w:highlight w:val="none"/>
        </w:rPr>
        <w:t>（二）主要人员简历表</w:t>
      </w:r>
      <w:bookmarkEnd w:id="96"/>
      <w:bookmarkEnd w:id="97"/>
      <w:bookmarkEnd w:id="98"/>
      <w:bookmarkEnd w:id="99"/>
      <w:bookmarkEnd w:id="100"/>
      <w:bookmarkEnd w:id="101"/>
      <w:bookmarkEnd w:id="102"/>
      <w:bookmarkEnd w:id="103"/>
      <w:bookmarkEnd w:id="104"/>
      <w:bookmarkEnd w:id="105"/>
      <w:bookmarkEnd w:id="106"/>
      <w:bookmarkEnd w:id="107"/>
    </w:p>
    <w:p w14:paraId="3D8825BD">
      <w:pPr>
        <w:topLinePunct/>
        <w:spacing w:line="440" w:lineRule="exact"/>
        <w:jc w:val="center"/>
        <w:rPr>
          <w:color w:val="auto"/>
          <w:sz w:val="23"/>
          <w:highlight w:val="none"/>
        </w:rPr>
      </w:pPr>
      <w:r>
        <w:rPr>
          <w:rFonts w:hint="eastAsia"/>
          <w:color w:val="auto"/>
          <w:highlight w:val="non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57"/>
        <w:gridCol w:w="690"/>
        <w:gridCol w:w="956"/>
        <w:gridCol w:w="1064"/>
        <w:gridCol w:w="705"/>
        <w:gridCol w:w="1259"/>
        <w:gridCol w:w="400"/>
        <w:gridCol w:w="1894"/>
      </w:tblGrid>
      <w:tr w14:paraId="10AC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5" w:type="dxa"/>
            <w:vAlign w:val="center"/>
          </w:tcPr>
          <w:p w14:paraId="66A35D28">
            <w:pPr>
              <w:spacing w:line="440" w:lineRule="exact"/>
              <w:jc w:val="center"/>
              <w:rPr>
                <w:color w:val="auto"/>
                <w:highlight w:val="none"/>
              </w:rPr>
            </w:pPr>
            <w:r>
              <w:rPr>
                <w:rFonts w:hint="eastAsia"/>
                <w:color w:val="auto"/>
                <w:highlight w:val="none"/>
              </w:rPr>
              <w:t>姓</w:t>
            </w:r>
            <w:r>
              <w:rPr>
                <w:color w:val="auto"/>
                <w:highlight w:val="none"/>
              </w:rPr>
              <w:t xml:space="preserve">  </w:t>
            </w:r>
            <w:r>
              <w:rPr>
                <w:rFonts w:hint="eastAsia"/>
                <w:color w:val="auto"/>
                <w:highlight w:val="none"/>
              </w:rPr>
              <w:t>名</w:t>
            </w:r>
          </w:p>
        </w:tc>
        <w:tc>
          <w:tcPr>
            <w:tcW w:w="1047" w:type="dxa"/>
            <w:gridSpan w:val="2"/>
            <w:vAlign w:val="center"/>
          </w:tcPr>
          <w:p w14:paraId="4BEA9F89">
            <w:pPr>
              <w:spacing w:line="440" w:lineRule="exact"/>
              <w:jc w:val="center"/>
              <w:rPr>
                <w:color w:val="auto"/>
                <w:highlight w:val="none"/>
              </w:rPr>
            </w:pPr>
          </w:p>
        </w:tc>
        <w:tc>
          <w:tcPr>
            <w:tcW w:w="956" w:type="dxa"/>
            <w:vAlign w:val="center"/>
          </w:tcPr>
          <w:p w14:paraId="1C9BC4C4">
            <w:pPr>
              <w:spacing w:line="440" w:lineRule="exact"/>
              <w:jc w:val="center"/>
              <w:rPr>
                <w:color w:val="auto"/>
                <w:highlight w:val="none"/>
              </w:rPr>
            </w:pPr>
            <w:r>
              <w:rPr>
                <w:rFonts w:hint="eastAsia"/>
                <w:color w:val="auto"/>
                <w:highlight w:val="none"/>
              </w:rPr>
              <w:t>年龄</w:t>
            </w:r>
          </w:p>
        </w:tc>
        <w:tc>
          <w:tcPr>
            <w:tcW w:w="1064" w:type="dxa"/>
            <w:vAlign w:val="center"/>
          </w:tcPr>
          <w:p w14:paraId="4A861401">
            <w:pPr>
              <w:spacing w:line="440" w:lineRule="exact"/>
              <w:jc w:val="center"/>
              <w:rPr>
                <w:color w:val="auto"/>
                <w:highlight w:val="none"/>
              </w:rPr>
            </w:pPr>
          </w:p>
        </w:tc>
        <w:tc>
          <w:tcPr>
            <w:tcW w:w="2364" w:type="dxa"/>
            <w:gridSpan w:val="3"/>
            <w:vAlign w:val="center"/>
          </w:tcPr>
          <w:p w14:paraId="2BAF8723">
            <w:pPr>
              <w:spacing w:line="440" w:lineRule="exact"/>
              <w:jc w:val="center"/>
              <w:rPr>
                <w:color w:val="auto"/>
                <w:highlight w:val="none"/>
              </w:rPr>
            </w:pPr>
            <w:r>
              <w:rPr>
                <w:rFonts w:hint="eastAsia"/>
                <w:color w:val="auto"/>
                <w:highlight w:val="none"/>
              </w:rPr>
              <w:t>执业资格证书（或上岗证书）名称（如有要求）</w:t>
            </w:r>
          </w:p>
        </w:tc>
        <w:tc>
          <w:tcPr>
            <w:tcW w:w="1894" w:type="dxa"/>
            <w:vAlign w:val="center"/>
          </w:tcPr>
          <w:p w14:paraId="0859DF95">
            <w:pPr>
              <w:spacing w:line="440" w:lineRule="exact"/>
              <w:jc w:val="center"/>
              <w:rPr>
                <w:color w:val="auto"/>
                <w:highlight w:val="none"/>
              </w:rPr>
            </w:pPr>
          </w:p>
        </w:tc>
      </w:tr>
      <w:tr w14:paraId="4139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vAlign w:val="center"/>
          </w:tcPr>
          <w:p w14:paraId="79E988C0">
            <w:pPr>
              <w:spacing w:line="440" w:lineRule="exact"/>
              <w:jc w:val="center"/>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称</w:t>
            </w:r>
          </w:p>
        </w:tc>
        <w:tc>
          <w:tcPr>
            <w:tcW w:w="1047" w:type="dxa"/>
            <w:gridSpan w:val="2"/>
            <w:vAlign w:val="center"/>
          </w:tcPr>
          <w:p w14:paraId="60329FBD">
            <w:pPr>
              <w:spacing w:line="440" w:lineRule="exact"/>
              <w:jc w:val="center"/>
              <w:rPr>
                <w:color w:val="auto"/>
                <w:highlight w:val="none"/>
              </w:rPr>
            </w:pPr>
          </w:p>
        </w:tc>
        <w:tc>
          <w:tcPr>
            <w:tcW w:w="956" w:type="dxa"/>
            <w:vAlign w:val="center"/>
          </w:tcPr>
          <w:p w14:paraId="1CDFDE74">
            <w:pPr>
              <w:spacing w:before="100" w:beforeAutospacing="1" w:after="100" w:afterAutospacing="1" w:line="440" w:lineRule="exact"/>
              <w:jc w:val="center"/>
              <w:rPr>
                <w:color w:val="auto"/>
                <w:highlight w:val="none"/>
              </w:rPr>
            </w:pPr>
            <w:r>
              <w:rPr>
                <w:rFonts w:hint="eastAsia"/>
                <w:color w:val="auto"/>
                <w:highlight w:val="none"/>
              </w:rPr>
              <w:t>学历</w:t>
            </w:r>
          </w:p>
        </w:tc>
        <w:tc>
          <w:tcPr>
            <w:tcW w:w="1064" w:type="dxa"/>
            <w:vAlign w:val="center"/>
          </w:tcPr>
          <w:p w14:paraId="5AEEF08C">
            <w:pPr>
              <w:spacing w:line="440" w:lineRule="exact"/>
              <w:jc w:val="center"/>
              <w:rPr>
                <w:color w:val="auto"/>
                <w:highlight w:val="none"/>
              </w:rPr>
            </w:pPr>
          </w:p>
        </w:tc>
        <w:tc>
          <w:tcPr>
            <w:tcW w:w="2364" w:type="dxa"/>
            <w:gridSpan w:val="3"/>
            <w:vAlign w:val="center"/>
          </w:tcPr>
          <w:p w14:paraId="35191F17">
            <w:pPr>
              <w:spacing w:before="100" w:beforeAutospacing="1" w:after="100" w:afterAutospacing="1" w:line="440" w:lineRule="exact"/>
              <w:jc w:val="center"/>
              <w:rPr>
                <w:color w:val="auto"/>
                <w:highlight w:val="none"/>
              </w:rPr>
            </w:pPr>
            <w:r>
              <w:rPr>
                <w:rFonts w:hint="eastAsia"/>
                <w:color w:val="auto"/>
                <w:highlight w:val="none"/>
              </w:rPr>
              <w:t>拟在本项目任职</w:t>
            </w:r>
          </w:p>
        </w:tc>
        <w:tc>
          <w:tcPr>
            <w:tcW w:w="1894" w:type="dxa"/>
            <w:vAlign w:val="center"/>
          </w:tcPr>
          <w:p w14:paraId="28FCF2F7">
            <w:pPr>
              <w:spacing w:line="440" w:lineRule="exact"/>
              <w:jc w:val="center"/>
              <w:rPr>
                <w:color w:val="auto"/>
                <w:highlight w:val="none"/>
              </w:rPr>
            </w:pPr>
          </w:p>
        </w:tc>
      </w:tr>
      <w:tr w14:paraId="7BA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vAlign w:val="center"/>
          </w:tcPr>
          <w:p w14:paraId="54658726">
            <w:pPr>
              <w:spacing w:before="100" w:beforeAutospacing="1" w:after="100" w:afterAutospacing="1" w:line="440" w:lineRule="exact"/>
              <w:jc w:val="center"/>
              <w:rPr>
                <w:color w:val="auto"/>
                <w:highlight w:val="none"/>
              </w:rPr>
            </w:pPr>
            <w:r>
              <w:rPr>
                <w:rFonts w:hint="eastAsia"/>
                <w:color w:val="auto"/>
                <w:highlight w:val="none"/>
              </w:rPr>
              <w:t>工作年限</w:t>
            </w:r>
          </w:p>
        </w:tc>
        <w:tc>
          <w:tcPr>
            <w:tcW w:w="7325" w:type="dxa"/>
            <w:gridSpan w:val="8"/>
            <w:vAlign w:val="center"/>
          </w:tcPr>
          <w:p w14:paraId="77692E90">
            <w:pPr>
              <w:spacing w:line="440" w:lineRule="exact"/>
              <w:jc w:val="center"/>
              <w:rPr>
                <w:color w:val="auto"/>
                <w:highlight w:val="none"/>
              </w:rPr>
            </w:pPr>
          </w:p>
        </w:tc>
      </w:tr>
      <w:tr w14:paraId="1E2B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5" w:type="dxa"/>
            <w:vAlign w:val="center"/>
          </w:tcPr>
          <w:p w14:paraId="1D62C0AB">
            <w:pPr>
              <w:spacing w:before="100" w:beforeAutospacing="1" w:after="100" w:afterAutospacing="1" w:line="440" w:lineRule="exact"/>
              <w:jc w:val="center"/>
              <w:rPr>
                <w:color w:val="auto"/>
                <w:highlight w:val="none"/>
              </w:rPr>
            </w:pPr>
            <w:r>
              <w:rPr>
                <w:rFonts w:hint="eastAsia"/>
                <w:color w:val="auto"/>
                <w:highlight w:val="none"/>
              </w:rPr>
              <w:t>毕业学校</w:t>
            </w:r>
          </w:p>
        </w:tc>
        <w:tc>
          <w:tcPr>
            <w:tcW w:w="7325" w:type="dxa"/>
            <w:gridSpan w:val="8"/>
            <w:vAlign w:val="center"/>
          </w:tcPr>
          <w:p w14:paraId="423CB807">
            <w:pPr>
              <w:spacing w:before="100" w:beforeAutospacing="1" w:after="100" w:afterAutospacing="1" w:line="440" w:lineRule="exact"/>
              <w:ind w:firstLine="1320" w:firstLineChars="550"/>
              <w:rPr>
                <w:color w:val="auto"/>
                <w:highlight w:val="none"/>
              </w:rPr>
            </w:pPr>
            <w:r>
              <w:rPr>
                <w:rFonts w:hint="eastAsia"/>
                <w:color w:val="auto"/>
                <w:highlight w:val="none"/>
              </w:rPr>
              <w:t>年毕业于</w:t>
            </w:r>
            <w:r>
              <w:rPr>
                <w:color w:val="auto"/>
                <w:highlight w:val="none"/>
              </w:rPr>
              <w:t xml:space="preserve">            </w:t>
            </w:r>
            <w:r>
              <w:rPr>
                <w:rFonts w:hint="eastAsia"/>
                <w:color w:val="auto"/>
                <w:highlight w:val="none"/>
              </w:rPr>
              <w:t>学校</w:t>
            </w:r>
            <w:r>
              <w:rPr>
                <w:color w:val="auto"/>
                <w:highlight w:val="none"/>
              </w:rPr>
              <w:t xml:space="preserve">        </w:t>
            </w:r>
            <w:r>
              <w:rPr>
                <w:rFonts w:hint="eastAsia"/>
                <w:color w:val="auto"/>
                <w:highlight w:val="none"/>
              </w:rPr>
              <w:t>专业</w:t>
            </w:r>
          </w:p>
        </w:tc>
      </w:tr>
      <w:tr w14:paraId="4D65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10" w:type="dxa"/>
            <w:gridSpan w:val="9"/>
            <w:vAlign w:val="center"/>
          </w:tcPr>
          <w:p w14:paraId="5FFA79DF">
            <w:pPr>
              <w:spacing w:before="100" w:beforeAutospacing="1" w:after="100" w:afterAutospacing="1" w:line="440" w:lineRule="exact"/>
              <w:jc w:val="left"/>
              <w:rPr>
                <w:color w:val="auto"/>
                <w:highlight w:val="none"/>
              </w:rPr>
            </w:pPr>
            <w:r>
              <w:rPr>
                <w:rFonts w:hint="eastAsia"/>
                <w:color w:val="auto"/>
                <w:highlight w:val="none"/>
              </w:rPr>
              <w:t>主要工作经历</w:t>
            </w:r>
          </w:p>
        </w:tc>
      </w:tr>
      <w:tr w14:paraId="1905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42" w:type="dxa"/>
            <w:gridSpan w:val="2"/>
            <w:vAlign w:val="center"/>
          </w:tcPr>
          <w:p w14:paraId="2210D01B">
            <w:pPr>
              <w:spacing w:before="100" w:beforeAutospacing="1" w:after="100" w:afterAutospacing="1" w:line="440" w:lineRule="exact"/>
              <w:jc w:val="center"/>
              <w:rPr>
                <w:color w:val="auto"/>
                <w:highlight w:val="none"/>
              </w:rPr>
            </w:pPr>
            <w:r>
              <w:rPr>
                <w:rFonts w:hint="eastAsia"/>
                <w:color w:val="auto"/>
                <w:highlight w:val="none"/>
              </w:rPr>
              <w:t>时</w:t>
            </w:r>
            <w:r>
              <w:rPr>
                <w:color w:val="auto"/>
                <w:highlight w:val="none"/>
              </w:rPr>
              <w:t xml:space="preserve">  </w:t>
            </w:r>
            <w:r>
              <w:rPr>
                <w:rFonts w:hint="eastAsia"/>
                <w:color w:val="auto"/>
                <w:highlight w:val="none"/>
              </w:rPr>
              <w:t>间</w:t>
            </w:r>
          </w:p>
        </w:tc>
        <w:tc>
          <w:tcPr>
            <w:tcW w:w="3415" w:type="dxa"/>
            <w:gridSpan w:val="4"/>
            <w:vAlign w:val="center"/>
          </w:tcPr>
          <w:p w14:paraId="5B240E70">
            <w:pPr>
              <w:spacing w:before="100" w:beforeAutospacing="1" w:after="100" w:afterAutospacing="1" w:line="440" w:lineRule="exact"/>
              <w:jc w:val="center"/>
              <w:rPr>
                <w:color w:val="auto"/>
                <w:highlight w:val="none"/>
              </w:rPr>
            </w:pPr>
            <w:r>
              <w:rPr>
                <w:rFonts w:hint="eastAsia"/>
                <w:color w:val="auto"/>
                <w:highlight w:val="none"/>
              </w:rPr>
              <w:t>参加过的类似项目</w:t>
            </w:r>
          </w:p>
        </w:tc>
        <w:tc>
          <w:tcPr>
            <w:tcW w:w="1259" w:type="dxa"/>
            <w:vAlign w:val="center"/>
          </w:tcPr>
          <w:p w14:paraId="2D4F2F26">
            <w:pPr>
              <w:spacing w:before="100" w:beforeAutospacing="1" w:after="100" w:afterAutospacing="1" w:line="440" w:lineRule="exact"/>
              <w:jc w:val="center"/>
              <w:rPr>
                <w:color w:val="auto"/>
                <w:highlight w:val="none"/>
              </w:rPr>
            </w:pPr>
            <w:r>
              <w:rPr>
                <w:rFonts w:hint="eastAsia"/>
                <w:color w:val="auto"/>
                <w:highlight w:val="none"/>
              </w:rPr>
              <w:t>担任职务</w:t>
            </w:r>
          </w:p>
        </w:tc>
        <w:tc>
          <w:tcPr>
            <w:tcW w:w="2294" w:type="dxa"/>
            <w:gridSpan w:val="2"/>
            <w:vAlign w:val="center"/>
          </w:tcPr>
          <w:p w14:paraId="50815754">
            <w:pPr>
              <w:spacing w:before="100" w:beforeAutospacing="1" w:after="100" w:afterAutospacing="1" w:line="440" w:lineRule="exact"/>
              <w:jc w:val="center"/>
              <w:rPr>
                <w:color w:val="auto"/>
                <w:highlight w:val="none"/>
              </w:rPr>
            </w:pPr>
            <w:r>
              <w:rPr>
                <w:rFonts w:hint="eastAsia"/>
                <w:color w:val="auto"/>
                <w:highlight w:val="none"/>
              </w:rPr>
              <w:t>发包人及联系电话</w:t>
            </w:r>
          </w:p>
        </w:tc>
      </w:tr>
      <w:tr w14:paraId="3040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tcPr>
          <w:p w14:paraId="064117BD">
            <w:pPr>
              <w:spacing w:line="440" w:lineRule="exact"/>
              <w:rPr>
                <w:color w:val="auto"/>
                <w:highlight w:val="none"/>
              </w:rPr>
            </w:pPr>
          </w:p>
        </w:tc>
        <w:tc>
          <w:tcPr>
            <w:tcW w:w="3415" w:type="dxa"/>
            <w:gridSpan w:val="4"/>
          </w:tcPr>
          <w:p w14:paraId="76E7A0A3">
            <w:pPr>
              <w:spacing w:line="440" w:lineRule="exact"/>
              <w:rPr>
                <w:color w:val="auto"/>
                <w:highlight w:val="none"/>
              </w:rPr>
            </w:pPr>
          </w:p>
        </w:tc>
        <w:tc>
          <w:tcPr>
            <w:tcW w:w="1259" w:type="dxa"/>
          </w:tcPr>
          <w:p w14:paraId="6011737F">
            <w:pPr>
              <w:spacing w:line="440" w:lineRule="exact"/>
              <w:rPr>
                <w:color w:val="auto"/>
                <w:highlight w:val="none"/>
              </w:rPr>
            </w:pPr>
          </w:p>
        </w:tc>
        <w:tc>
          <w:tcPr>
            <w:tcW w:w="2294" w:type="dxa"/>
            <w:gridSpan w:val="2"/>
          </w:tcPr>
          <w:p w14:paraId="11102C31">
            <w:pPr>
              <w:spacing w:line="440" w:lineRule="exact"/>
              <w:rPr>
                <w:color w:val="auto"/>
                <w:highlight w:val="none"/>
              </w:rPr>
            </w:pPr>
          </w:p>
        </w:tc>
      </w:tr>
      <w:tr w14:paraId="2148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tcPr>
          <w:p w14:paraId="7AF2043E">
            <w:pPr>
              <w:spacing w:line="440" w:lineRule="exact"/>
              <w:rPr>
                <w:color w:val="auto"/>
                <w:highlight w:val="none"/>
              </w:rPr>
            </w:pPr>
          </w:p>
        </w:tc>
        <w:tc>
          <w:tcPr>
            <w:tcW w:w="3415" w:type="dxa"/>
            <w:gridSpan w:val="4"/>
          </w:tcPr>
          <w:p w14:paraId="0CA9BE75">
            <w:pPr>
              <w:spacing w:line="440" w:lineRule="exact"/>
              <w:rPr>
                <w:color w:val="auto"/>
                <w:highlight w:val="none"/>
              </w:rPr>
            </w:pPr>
          </w:p>
        </w:tc>
        <w:tc>
          <w:tcPr>
            <w:tcW w:w="1259" w:type="dxa"/>
          </w:tcPr>
          <w:p w14:paraId="40A52BF9">
            <w:pPr>
              <w:spacing w:line="440" w:lineRule="exact"/>
              <w:rPr>
                <w:color w:val="auto"/>
                <w:highlight w:val="none"/>
              </w:rPr>
            </w:pPr>
          </w:p>
        </w:tc>
        <w:tc>
          <w:tcPr>
            <w:tcW w:w="2294" w:type="dxa"/>
            <w:gridSpan w:val="2"/>
          </w:tcPr>
          <w:p w14:paraId="032334F6">
            <w:pPr>
              <w:spacing w:line="440" w:lineRule="exact"/>
              <w:rPr>
                <w:color w:val="auto"/>
                <w:highlight w:val="none"/>
              </w:rPr>
            </w:pPr>
          </w:p>
        </w:tc>
      </w:tr>
      <w:tr w14:paraId="678B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tcPr>
          <w:p w14:paraId="20437AA6">
            <w:pPr>
              <w:spacing w:line="440" w:lineRule="exact"/>
              <w:rPr>
                <w:color w:val="auto"/>
                <w:highlight w:val="none"/>
              </w:rPr>
            </w:pPr>
          </w:p>
        </w:tc>
        <w:tc>
          <w:tcPr>
            <w:tcW w:w="3415" w:type="dxa"/>
            <w:gridSpan w:val="4"/>
          </w:tcPr>
          <w:p w14:paraId="369CAAE7">
            <w:pPr>
              <w:spacing w:line="440" w:lineRule="exact"/>
              <w:rPr>
                <w:color w:val="auto"/>
                <w:highlight w:val="none"/>
              </w:rPr>
            </w:pPr>
          </w:p>
        </w:tc>
        <w:tc>
          <w:tcPr>
            <w:tcW w:w="1259" w:type="dxa"/>
          </w:tcPr>
          <w:p w14:paraId="56039DC7">
            <w:pPr>
              <w:spacing w:line="440" w:lineRule="exact"/>
              <w:rPr>
                <w:color w:val="auto"/>
                <w:highlight w:val="none"/>
              </w:rPr>
            </w:pPr>
          </w:p>
        </w:tc>
        <w:tc>
          <w:tcPr>
            <w:tcW w:w="2294" w:type="dxa"/>
            <w:gridSpan w:val="2"/>
          </w:tcPr>
          <w:p w14:paraId="2ACF9E03">
            <w:pPr>
              <w:spacing w:line="440" w:lineRule="exact"/>
              <w:rPr>
                <w:color w:val="auto"/>
                <w:highlight w:val="none"/>
              </w:rPr>
            </w:pPr>
          </w:p>
        </w:tc>
      </w:tr>
    </w:tbl>
    <w:p w14:paraId="0E276580">
      <w:pPr>
        <w:spacing w:line="440" w:lineRule="exact"/>
        <w:rPr>
          <w:rFonts w:hint="eastAsia" w:ascii="宋体" w:hAnsi="宋体"/>
          <w:color w:val="auto"/>
          <w:sz w:val="28"/>
          <w:highlight w:val="none"/>
        </w:rPr>
      </w:pPr>
      <w:r>
        <w:rPr>
          <w:b/>
          <w:color w:val="auto"/>
          <w:highlight w:val="none"/>
        </w:rPr>
        <w:t>注：投标人应根据</w:t>
      </w:r>
      <w:r>
        <w:rPr>
          <w:rFonts w:hint="eastAsia"/>
          <w:b/>
          <w:color w:val="auto"/>
          <w:highlight w:val="none"/>
        </w:rPr>
        <w:t>招标文件</w:t>
      </w:r>
      <w:r>
        <w:rPr>
          <w:b/>
          <w:color w:val="auto"/>
          <w:highlight w:val="none"/>
        </w:rPr>
        <w:t>的要求在本表后附相关证明材料。</w:t>
      </w:r>
    </w:p>
    <w:p w14:paraId="50EEA5E8">
      <w:pPr>
        <w:pStyle w:val="7"/>
        <w:spacing w:before="120" w:after="120" w:line="360" w:lineRule="auto"/>
        <w:rPr>
          <w:rFonts w:hint="eastAsia" w:hAnsi="宋体"/>
          <w:color w:val="auto"/>
          <w:sz w:val="24"/>
          <w:szCs w:val="24"/>
          <w:highlight w:val="none"/>
        </w:rPr>
      </w:pPr>
      <w:r>
        <w:rPr>
          <w:rFonts w:hAnsi="宋体"/>
          <w:color w:val="auto"/>
          <w:sz w:val="24"/>
          <w:szCs w:val="24"/>
          <w:highlight w:val="none"/>
        </w:rPr>
        <w:br w:type="page"/>
      </w:r>
      <w:bookmarkStart w:id="108" w:name="_Toc10299"/>
      <w:r>
        <w:rPr>
          <w:rFonts w:hint="eastAsia" w:hAnsi="宋体"/>
          <w:color w:val="auto"/>
          <w:sz w:val="28"/>
          <w:highlight w:val="none"/>
        </w:rPr>
        <w:t>七．服务方案</w:t>
      </w:r>
      <w:bookmarkEnd w:id="108"/>
    </w:p>
    <w:p w14:paraId="1668B5C6">
      <w:pPr>
        <w:spacing w:before="48" w:beforeLines="20" w:after="48" w:afterLines="20" w:line="360" w:lineRule="auto"/>
        <w:jc w:val="center"/>
        <w:rPr>
          <w:rFonts w:hint="eastAsia" w:ascii="宋体" w:hAnsi="宋体"/>
          <w:color w:val="auto"/>
          <w:szCs w:val="24"/>
          <w:highlight w:val="none"/>
        </w:rPr>
      </w:pPr>
      <w:r>
        <w:rPr>
          <w:rFonts w:hint="eastAsia" w:ascii="宋体" w:hAnsi="宋体"/>
          <w:bCs/>
          <w:color w:val="auto"/>
          <w:szCs w:val="24"/>
          <w:highlight w:val="none"/>
        </w:rPr>
        <w:t>（投标人可自行制作格式）</w:t>
      </w:r>
    </w:p>
    <w:p w14:paraId="0C2179F6">
      <w:pPr>
        <w:spacing w:before="48" w:beforeLines="20" w:after="48" w:afterLines="20" w:line="360" w:lineRule="auto"/>
        <w:rPr>
          <w:rFonts w:hint="eastAsia" w:ascii="宋体" w:hAnsi="宋体"/>
          <w:color w:val="auto"/>
          <w:szCs w:val="24"/>
          <w:highlight w:val="none"/>
        </w:rPr>
      </w:pPr>
    </w:p>
    <w:p w14:paraId="4D53C65A">
      <w:pPr>
        <w:spacing w:before="48" w:beforeLines="20" w:after="48" w:afterLines="20" w:line="360" w:lineRule="auto"/>
        <w:rPr>
          <w:rFonts w:hint="eastAsia" w:ascii="宋体" w:hAnsi="宋体"/>
          <w:color w:val="auto"/>
          <w:szCs w:val="24"/>
          <w:highlight w:val="none"/>
        </w:rPr>
      </w:pPr>
    </w:p>
    <w:p w14:paraId="2900EDE3">
      <w:pPr>
        <w:spacing w:before="48" w:beforeLines="20" w:after="48" w:afterLines="20" w:line="360" w:lineRule="auto"/>
        <w:rPr>
          <w:rFonts w:hint="eastAsia" w:ascii="宋体" w:hAnsi="宋体"/>
          <w:color w:val="auto"/>
          <w:szCs w:val="24"/>
          <w:highlight w:val="none"/>
        </w:rPr>
      </w:pPr>
    </w:p>
    <w:p w14:paraId="5834D207">
      <w:pPr>
        <w:spacing w:before="48" w:beforeLines="20" w:after="48" w:afterLines="20" w:line="360" w:lineRule="auto"/>
        <w:rPr>
          <w:rFonts w:hint="eastAsia" w:ascii="宋体" w:hAnsi="宋体"/>
          <w:color w:val="auto"/>
          <w:szCs w:val="24"/>
          <w:highlight w:val="none"/>
        </w:rPr>
      </w:pPr>
    </w:p>
    <w:p w14:paraId="23CD2F07">
      <w:pPr>
        <w:spacing w:before="48" w:beforeLines="20" w:after="48" w:afterLines="20" w:line="360" w:lineRule="auto"/>
        <w:rPr>
          <w:rFonts w:hint="eastAsia" w:ascii="宋体" w:hAnsi="宋体"/>
          <w:color w:val="auto"/>
          <w:szCs w:val="24"/>
          <w:highlight w:val="none"/>
        </w:rPr>
      </w:pPr>
    </w:p>
    <w:p w14:paraId="05DCF565">
      <w:pPr>
        <w:pStyle w:val="7"/>
        <w:spacing w:before="120" w:after="120" w:line="360" w:lineRule="auto"/>
        <w:rPr>
          <w:rFonts w:hint="eastAsia" w:hAnsi="宋体"/>
          <w:color w:val="auto"/>
          <w:sz w:val="24"/>
          <w:szCs w:val="24"/>
          <w:highlight w:val="none"/>
        </w:rPr>
      </w:pPr>
      <w:bookmarkStart w:id="109" w:name="_Toc516969105"/>
      <w:bookmarkStart w:id="110" w:name="_Toc220232402"/>
      <w:r>
        <w:rPr>
          <w:rFonts w:hAnsi="宋体"/>
          <w:color w:val="auto"/>
          <w:sz w:val="24"/>
          <w:szCs w:val="24"/>
          <w:highlight w:val="none"/>
        </w:rPr>
        <w:br w:type="page"/>
      </w:r>
      <w:bookmarkStart w:id="111" w:name="_Toc4094"/>
      <w:r>
        <w:rPr>
          <w:rFonts w:hint="eastAsia" w:hAnsi="宋体"/>
          <w:color w:val="auto"/>
          <w:sz w:val="28"/>
          <w:highlight w:val="none"/>
        </w:rPr>
        <w:t>八．有关证明文件</w:t>
      </w:r>
      <w:bookmarkEnd w:id="109"/>
      <w:bookmarkEnd w:id="110"/>
      <w:bookmarkEnd w:id="111"/>
    </w:p>
    <w:p w14:paraId="66DCBFA8">
      <w:pPr>
        <w:tabs>
          <w:tab w:val="left" w:pos="4620"/>
        </w:tabs>
        <w:spacing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rPr>
        <w:t>提供符合招标公告、招标需求及评标办法规定的相关证明文件。</w:t>
      </w:r>
    </w:p>
    <w:p w14:paraId="3E611FD8">
      <w:pPr>
        <w:tabs>
          <w:tab w:val="left" w:pos="4620"/>
        </w:tabs>
        <w:spacing w:line="360" w:lineRule="auto"/>
        <w:rPr>
          <w:rFonts w:hint="eastAsia" w:ascii="宋体" w:hAnsi="宋体"/>
          <w:color w:val="auto"/>
          <w:szCs w:val="24"/>
          <w:highlight w:val="none"/>
        </w:rPr>
      </w:pPr>
    </w:p>
    <w:p w14:paraId="1F82FF8D">
      <w:pPr>
        <w:tabs>
          <w:tab w:val="left" w:pos="4620"/>
        </w:tabs>
        <w:spacing w:line="360" w:lineRule="auto"/>
        <w:rPr>
          <w:rFonts w:hint="eastAsia" w:ascii="宋体" w:hAnsi="宋体"/>
          <w:color w:val="auto"/>
          <w:szCs w:val="24"/>
          <w:highlight w:val="none"/>
        </w:rPr>
      </w:pPr>
      <w:r>
        <w:rPr>
          <w:rFonts w:ascii="宋体" w:hAnsi="宋体"/>
          <w:color w:val="auto"/>
          <w:szCs w:val="24"/>
          <w:highlight w:val="none"/>
        </w:rPr>
        <w:br w:type="page"/>
      </w:r>
    </w:p>
    <w:p w14:paraId="50F99D8D">
      <w:pPr>
        <w:pStyle w:val="7"/>
        <w:spacing w:before="120" w:after="120" w:line="360" w:lineRule="auto"/>
        <w:rPr>
          <w:rFonts w:hint="eastAsia" w:hAnsi="宋体"/>
          <w:color w:val="auto"/>
          <w:sz w:val="24"/>
          <w:szCs w:val="24"/>
          <w:highlight w:val="none"/>
        </w:rPr>
      </w:pPr>
      <w:bookmarkStart w:id="112" w:name="_Toc13926"/>
      <w:r>
        <w:rPr>
          <w:rFonts w:hAnsi="宋体"/>
          <w:color w:val="auto"/>
          <w:sz w:val="28"/>
          <w:highlight w:val="none"/>
        </w:rPr>
        <mc:AlternateContent>
          <mc:Choice Requires="wpg">
            <w:drawing>
              <wp:anchor distT="0" distB="0" distL="114300" distR="114300" simplePos="0" relativeHeight="251661312" behindDoc="0" locked="0" layoutInCell="1" allowOverlap="1">
                <wp:simplePos x="0" y="0"/>
                <wp:positionH relativeFrom="column">
                  <wp:posOffset>1236980</wp:posOffset>
                </wp:positionH>
                <wp:positionV relativeFrom="paragraph">
                  <wp:posOffset>2533650</wp:posOffset>
                </wp:positionV>
                <wp:extent cx="3860165" cy="727710"/>
                <wp:effectExtent l="4445" t="4445" r="21590" b="10795"/>
                <wp:wrapNone/>
                <wp:docPr id="3" name="组合 12"/>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1" name="自选图形 13"/>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A3B9CBD">
                              <w:pPr>
                                <w:rPr>
                                  <w:color w:val="FF0000"/>
                                </w:rPr>
                              </w:pPr>
                            </w:p>
                            <w:p w14:paraId="53851744">
                              <w:pPr>
                                <w:jc w:val="center"/>
                                <w:rPr>
                                  <w:color w:val="FF0000"/>
                                </w:rPr>
                              </w:pPr>
                              <w:r>
                                <w:rPr>
                                  <w:rFonts w:hint="eastAsia"/>
                                  <w:color w:val="FF0000"/>
                                </w:rPr>
                                <w:t>授权代表身份证正面</w:t>
                              </w:r>
                            </w:p>
                            <w:p w14:paraId="77843DDC">
                              <w:pPr>
                                <w:jc w:val="center"/>
                                <w:rPr>
                                  <w:color w:val="FF0000"/>
                                  <w:szCs w:val="21"/>
                                </w:rPr>
                              </w:pPr>
                              <w:r>
                                <w:rPr>
                                  <w:rFonts w:hint="eastAsia"/>
                                  <w:color w:val="FF0000"/>
                                </w:rPr>
                                <w:t>复印件或影印件</w:t>
                              </w:r>
                            </w:p>
                          </w:txbxContent>
                        </wps:txbx>
                        <wps:bodyPr wrap="square" upright="1"/>
                      </wps:wsp>
                      <wps:wsp>
                        <wps:cNvPr id="2" name="自选图形 14"/>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30E352B">
                              <w:pPr>
                                <w:rPr>
                                  <w:color w:val="FF0000"/>
                                </w:rPr>
                              </w:pPr>
                            </w:p>
                            <w:p w14:paraId="007B909C">
                              <w:pPr>
                                <w:jc w:val="center"/>
                                <w:rPr>
                                  <w:color w:val="FF0000"/>
                                </w:rPr>
                              </w:pPr>
                              <w:r>
                                <w:rPr>
                                  <w:rFonts w:hint="eastAsia"/>
                                  <w:color w:val="FF0000"/>
                                </w:rPr>
                                <w:t>授权代表身份证反面</w:t>
                              </w:r>
                            </w:p>
                            <w:p w14:paraId="3691CA21">
                              <w:pPr>
                                <w:jc w:val="center"/>
                                <w:rPr>
                                  <w:color w:val="FF0000"/>
                                  <w:szCs w:val="21"/>
                                </w:rPr>
                              </w:pPr>
                              <w:r>
                                <w:rPr>
                                  <w:rFonts w:hint="eastAsia"/>
                                  <w:color w:val="FF0000"/>
                                </w:rPr>
                                <w:t>复印件或影印件</w:t>
                              </w:r>
                            </w:p>
                          </w:txbxContent>
                        </wps:txbx>
                        <wps:bodyPr wrap="square" upright="1"/>
                      </wps:wsp>
                    </wpg:wgp>
                  </a:graphicData>
                </a:graphic>
              </wp:anchor>
            </w:drawing>
          </mc:Choice>
          <mc:Fallback>
            <w:pict>
              <v:group id="组合 12" o:spid="_x0000_s1026" o:spt="203" style="position:absolute;left:0pt;margin-left:97.4pt;margin-top:199.5pt;height:57.3pt;width:303.95pt;z-index:251661312;mso-width-relative:page;mso-height-relative:page;" coordorigin="3270,5789" coordsize="6079,1525" o:gfxdata="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1fzzE9sAAAAL&#10;AQAADwAAAAAAAAABACAAAAAiAAAAZHJzL2Rvd25yZXYueG1sUEsBAhQAFAAAAAgAh07iQBPtgM7E&#10;AgAAHwgAAA4AAAAAAAAAAQAgAAAAKgEAAGRycy9lMm9Eb2MueG1sUEsFBgAAAAAGAAYAWQEAAGAG&#10;AAAAAA==&#10;">
                <o:lock v:ext="edit" aspectratio="f"/>
                <v:roundrect id="自选图形 13" o:spid="_x0000_s1026" o:spt="2" style="position:absolute;left:3270;top:5789;height:1525;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14:paraId="1A3B9CBD">
                        <w:pPr>
                          <w:rPr>
                            <w:color w:val="FF0000"/>
                          </w:rPr>
                        </w:pPr>
                      </w:p>
                      <w:p w14:paraId="53851744">
                        <w:pPr>
                          <w:jc w:val="center"/>
                          <w:rPr>
                            <w:color w:val="FF0000"/>
                          </w:rPr>
                        </w:pPr>
                        <w:r>
                          <w:rPr>
                            <w:rFonts w:hint="eastAsia"/>
                            <w:color w:val="FF0000"/>
                          </w:rPr>
                          <w:t>授权代表身份证正面</w:t>
                        </w:r>
                      </w:p>
                      <w:p w14:paraId="77843DDC">
                        <w:pPr>
                          <w:jc w:val="center"/>
                          <w:rPr>
                            <w:color w:val="FF0000"/>
                            <w:szCs w:val="21"/>
                          </w:rPr>
                        </w:pPr>
                        <w:r>
                          <w:rPr>
                            <w:rFonts w:hint="eastAsia"/>
                            <w:color w:val="FF0000"/>
                          </w:rPr>
                          <w:t>复印件或影印件</w:t>
                        </w:r>
                      </w:p>
                    </w:txbxContent>
                  </v:textbox>
                </v:roundrect>
                <v:roundrect id="自选图形 14" o:spid="_x0000_s1026" o:spt="2" style="position:absolute;left:6555;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30E352B">
                        <w:pPr>
                          <w:rPr>
                            <w:color w:val="FF0000"/>
                          </w:rPr>
                        </w:pPr>
                      </w:p>
                      <w:p w14:paraId="007B909C">
                        <w:pPr>
                          <w:jc w:val="center"/>
                          <w:rPr>
                            <w:color w:val="FF0000"/>
                          </w:rPr>
                        </w:pPr>
                        <w:r>
                          <w:rPr>
                            <w:rFonts w:hint="eastAsia"/>
                            <w:color w:val="FF0000"/>
                          </w:rPr>
                          <w:t>授权代表身份证反面</w:t>
                        </w:r>
                      </w:p>
                      <w:p w14:paraId="3691CA21">
                        <w:pPr>
                          <w:jc w:val="center"/>
                          <w:rPr>
                            <w:color w:val="FF0000"/>
                            <w:szCs w:val="21"/>
                          </w:rPr>
                        </w:pPr>
                        <w:r>
                          <w:rPr>
                            <w:rFonts w:hint="eastAsia"/>
                            <w:color w:val="FF0000"/>
                          </w:rPr>
                          <w:t>复印件或影印件</w:t>
                        </w:r>
                      </w:p>
                    </w:txbxContent>
                  </v:textbox>
                </v:roundrect>
              </v:group>
            </w:pict>
          </mc:Fallback>
        </mc:AlternateContent>
      </w:r>
      <w:r>
        <w:rPr>
          <w:rFonts w:hint="eastAsia" w:hAnsi="宋体"/>
          <w:color w:val="auto"/>
          <w:sz w:val="28"/>
          <w:highlight w:val="none"/>
        </w:rPr>
        <w:t>九．投标授权书</w:t>
      </w:r>
      <w:bookmarkEnd w:id="112"/>
    </w:p>
    <w:p w14:paraId="5D5F8FDD">
      <w:pPr>
        <w:pStyle w:val="12"/>
        <w:snapToGrid w:val="0"/>
        <w:spacing w:line="360" w:lineRule="auto"/>
        <w:ind w:firstLine="480" w:firstLineChars="200"/>
        <w:jc w:val="left"/>
        <w:rPr>
          <w:rFonts w:hint="eastAsia" w:hAnsi="宋体"/>
          <w:color w:val="auto"/>
          <w:szCs w:val="24"/>
          <w:highlight w:val="none"/>
        </w:rPr>
      </w:pPr>
      <w:r>
        <w:rPr>
          <w:rFonts w:hint="eastAsia" w:hAnsi="宋体"/>
          <w:color w:val="auto"/>
          <w:szCs w:val="24"/>
          <w:highlight w:val="none"/>
        </w:rPr>
        <w:t>本授权书声明：</w:t>
      </w:r>
      <w:r>
        <w:rPr>
          <w:rFonts w:hint="eastAsia" w:hAnsi="宋体"/>
          <w:color w:val="auto"/>
          <w:szCs w:val="24"/>
          <w:highlight w:val="none"/>
          <w:u w:val="single"/>
        </w:rPr>
        <w:t xml:space="preserve">           </w:t>
      </w:r>
      <w:r>
        <w:rPr>
          <w:rFonts w:hint="eastAsia" w:hAnsi="宋体"/>
          <w:color w:val="auto"/>
          <w:szCs w:val="24"/>
          <w:highlight w:val="none"/>
        </w:rPr>
        <w:t>公司（工厂）授权</w:t>
      </w:r>
      <w:r>
        <w:rPr>
          <w:rFonts w:hint="eastAsia" w:hAnsi="宋体"/>
          <w:color w:val="auto"/>
          <w:szCs w:val="24"/>
          <w:highlight w:val="none"/>
          <w:u w:val="single"/>
        </w:rPr>
        <w:t xml:space="preserve">       </w:t>
      </w:r>
      <w:r>
        <w:rPr>
          <w:rFonts w:hint="eastAsia" w:hAnsi="宋体"/>
          <w:color w:val="auto"/>
          <w:szCs w:val="24"/>
          <w:highlight w:val="none"/>
        </w:rPr>
        <w:t>（投标人授权代表姓名、职务，手机号码）代表本公司（工厂）参加</w:t>
      </w:r>
      <w:r>
        <w:rPr>
          <w:rFonts w:hint="eastAsia" w:hAnsi="宋体"/>
          <w:color w:val="auto"/>
          <w:szCs w:val="24"/>
          <w:highlight w:val="none"/>
          <w:lang w:eastAsia="zh-CN"/>
        </w:rPr>
        <w:t>肥西县公共资源交易有限责任公司</w:t>
      </w:r>
      <w:r>
        <w:rPr>
          <w:rFonts w:hint="eastAsia" w:hAnsi="宋体"/>
          <w:b/>
          <w:color w:val="auto"/>
          <w:szCs w:val="24"/>
          <w:highlight w:val="none"/>
          <w:u w:val="single"/>
          <w:lang w:eastAsia="zh-CN"/>
        </w:rPr>
        <w:t>某项目</w:t>
      </w:r>
      <w:r>
        <w:rPr>
          <w:rFonts w:hint="eastAsia" w:hAnsi="宋体"/>
          <w:bCs/>
          <w:color w:val="auto"/>
          <w:szCs w:val="24"/>
          <w:highlight w:val="none"/>
        </w:rPr>
        <w:t xml:space="preserve">招标活动（项目编号： </w:t>
      </w:r>
      <w:r>
        <w:rPr>
          <w:rFonts w:hint="eastAsia" w:hAnsi="宋体"/>
          <w:bCs/>
          <w:color w:val="auto"/>
          <w:szCs w:val="24"/>
          <w:highlight w:val="none"/>
          <w:lang w:eastAsia="zh-CN"/>
        </w:rPr>
        <w:t>2026PHBZ219</w:t>
      </w:r>
      <w:r>
        <w:rPr>
          <w:rFonts w:hint="eastAsia" w:hAnsi="宋体"/>
          <w:bCs/>
          <w:color w:val="auto"/>
          <w:szCs w:val="24"/>
          <w:highlight w:val="none"/>
        </w:rPr>
        <w:t>）</w:t>
      </w:r>
      <w:r>
        <w:rPr>
          <w:rFonts w:hint="eastAsia" w:hAnsi="宋体"/>
          <w:color w:val="auto"/>
          <w:szCs w:val="24"/>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14:paraId="3A8E2872">
      <w:pPr>
        <w:pStyle w:val="12"/>
        <w:snapToGrid w:val="0"/>
        <w:spacing w:line="360" w:lineRule="auto"/>
        <w:ind w:firstLine="480" w:firstLineChars="200"/>
        <w:jc w:val="left"/>
        <w:rPr>
          <w:rFonts w:hint="eastAsia" w:hAnsi="宋体"/>
          <w:color w:val="auto"/>
          <w:szCs w:val="24"/>
          <w:highlight w:val="none"/>
        </w:rPr>
      </w:pPr>
      <w:r>
        <w:rPr>
          <w:rFonts w:hint="eastAsia" w:hAnsi="宋体"/>
          <w:color w:val="auto"/>
          <w:szCs w:val="24"/>
          <w:highlight w:val="none"/>
        </w:rPr>
        <w:t>本授权书自出具之日起生效。</w:t>
      </w:r>
    </w:p>
    <w:p w14:paraId="668AE503">
      <w:pPr>
        <w:spacing w:line="360" w:lineRule="auto"/>
        <w:rPr>
          <w:rFonts w:hint="eastAsia" w:ascii="宋体" w:hAnsi="宋体"/>
          <w:color w:val="auto"/>
          <w:szCs w:val="24"/>
          <w:highlight w:val="none"/>
        </w:rPr>
      </w:pPr>
    </w:p>
    <w:p w14:paraId="686B3A8C">
      <w:pPr>
        <w:spacing w:line="360" w:lineRule="auto"/>
        <w:ind w:firstLine="645"/>
        <w:rPr>
          <w:rFonts w:hint="eastAsia" w:ascii="宋体" w:hAnsi="宋体"/>
          <w:color w:val="auto"/>
          <w:szCs w:val="24"/>
          <w:highlight w:val="none"/>
        </w:rPr>
      </w:pPr>
      <w:r>
        <w:rPr>
          <w:rFonts w:hint="eastAsia" w:ascii="宋体" w:hAnsi="宋体"/>
          <w:color w:val="auto"/>
          <w:szCs w:val="24"/>
          <w:highlight w:val="none"/>
        </w:rPr>
        <w:t>特此声明。</w:t>
      </w:r>
    </w:p>
    <w:p w14:paraId="2A038F73">
      <w:pPr>
        <w:spacing w:line="360" w:lineRule="auto"/>
        <w:jc w:val="center"/>
        <w:rPr>
          <w:rFonts w:hint="eastAsia" w:ascii="宋体" w:hAnsi="宋体"/>
          <w:color w:val="auto"/>
          <w:szCs w:val="24"/>
          <w:highlight w:val="none"/>
        </w:rPr>
      </w:pPr>
    </w:p>
    <w:p w14:paraId="71A10733">
      <w:pPr>
        <w:spacing w:line="360" w:lineRule="auto"/>
        <w:rPr>
          <w:rFonts w:hint="eastAsia" w:ascii="宋体" w:hAnsi="宋体"/>
          <w:color w:val="auto"/>
          <w:szCs w:val="24"/>
          <w:highlight w:val="none"/>
        </w:rPr>
      </w:pPr>
    </w:p>
    <w:p w14:paraId="74299E89">
      <w:pPr>
        <w:spacing w:line="360" w:lineRule="auto"/>
        <w:rPr>
          <w:rFonts w:hint="eastAsia" w:ascii="宋体" w:hAnsi="宋体"/>
          <w:b/>
          <w:bCs/>
          <w:color w:val="auto"/>
          <w:szCs w:val="24"/>
          <w:highlight w:val="none"/>
        </w:rPr>
      </w:pPr>
      <w:r>
        <w:rPr>
          <w:rFonts w:hint="eastAsia" w:ascii="宋体" w:hAnsi="宋体"/>
          <w:b/>
          <w:bCs/>
          <w:color w:val="auto"/>
          <w:szCs w:val="24"/>
          <w:highlight w:val="none"/>
        </w:rPr>
        <w:t>投标人公章：</w:t>
      </w:r>
      <w:r>
        <w:rPr>
          <w:rFonts w:hint="eastAsia" w:ascii="宋体" w:hAnsi="宋体"/>
          <w:b/>
          <w:bCs/>
          <w:color w:val="auto"/>
          <w:szCs w:val="24"/>
          <w:highlight w:val="none"/>
          <w:u w:val="single"/>
        </w:rPr>
        <w:t xml:space="preserve">                    </w:t>
      </w:r>
    </w:p>
    <w:p w14:paraId="55BB5E06">
      <w:pPr>
        <w:spacing w:line="360" w:lineRule="auto"/>
        <w:rPr>
          <w:rFonts w:hint="eastAsia" w:ascii="宋体" w:hAnsi="宋体"/>
          <w:color w:val="auto"/>
          <w:szCs w:val="24"/>
          <w:highlight w:val="none"/>
        </w:rPr>
      </w:pPr>
      <w:r>
        <w:rPr>
          <w:rFonts w:hint="eastAsia" w:ascii="宋体" w:hAnsi="宋体"/>
          <w:color w:val="auto"/>
          <w:szCs w:val="24"/>
          <w:highlight w:val="none"/>
        </w:rPr>
        <w:t>日     期：</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w:t>
      </w:r>
    </w:p>
    <w:p w14:paraId="0EFA7288">
      <w:pPr>
        <w:rPr>
          <w:rFonts w:hint="eastAsia" w:ascii="宋体" w:hAnsi="宋体"/>
          <w:color w:val="auto"/>
          <w:szCs w:val="24"/>
          <w:highlight w:val="none"/>
        </w:rPr>
      </w:pPr>
    </w:p>
    <w:p w14:paraId="44B7EE59">
      <w:pPr>
        <w:rPr>
          <w:rFonts w:hint="eastAsia" w:ascii="宋体" w:hAnsi="宋体"/>
          <w:color w:val="auto"/>
          <w:szCs w:val="24"/>
          <w:highlight w:val="none"/>
        </w:rPr>
      </w:pPr>
    </w:p>
    <w:p w14:paraId="2155DA1E">
      <w:pPr>
        <w:pStyle w:val="12"/>
        <w:snapToGrid w:val="0"/>
        <w:spacing w:line="360" w:lineRule="auto"/>
        <w:jc w:val="left"/>
        <w:rPr>
          <w:rFonts w:hint="eastAsia" w:hAnsi="宋体"/>
          <w:color w:val="auto"/>
          <w:szCs w:val="24"/>
          <w:highlight w:val="none"/>
        </w:rPr>
      </w:pPr>
      <w:r>
        <w:rPr>
          <w:rFonts w:hint="eastAsia" w:hAnsi="宋体"/>
          <w:color w:val="auto"/>
          <w:szCs w:val="24"/>
          <w:highlight w:val="none"/>
        </w:rPr>
        <w:t>注：</w:t>
      </w:r>
    </w:p>
    <w:p w14:paraId="7439CA45">
      <w:pPr>
        <w:pStyle w:val="12"/>
        <w:snapToGrid w:val="0"/>
        <w:spacing w:line="360" w:lineRule="auto"/>
        <w:jc w:val="left"/>
        <w:rPr>
          <w:rFonts w:hint="eastAsia" w:hAnsi="宋体"/>
          <w:color w:val="auto"/>
          <w:szCs w:val="28"/>
          <w:highlight w:val="none"/>
        </w:rPr>
      </w:pPr>
      <w:r>
        <w:rPr>
          <w:rFonts w:hint="eastAsia" w:hAnsi="宋体"/>
          <w:color w:val="auto"/>
          <w:szCs w:val="28"/>
          <w:highlight w:val="none"/>
        </w:rPr>
        <w:t>1.本项目只允许有唯一的投标人授权代表，投标文件中提供授权代表身份证</w:t>
      </w:r>
      <w:r>
        <w:rPr>
          <w:rFonts w:hint="eastAsia" w:hAnsi="宋体"/>
          <w:color w:val="auto"/>
          <w:highlight w:val="none"/>
        </w:rPr>
        <w:t>复印件或影印件</w:t>
      </w:r>
      <w:r>
        <w:rPr>
          <w:rFonts w:hint="eastAsia" w:hAnsi="宋体"/>
          <w:color w:val="auto"/>
          <w:szCs w:val="28"/>
          <w:highlight w:val="none"/>
        </w:rPr>
        <w:t>。</w:t>
      </w:r>
    </w:p>
    <w:p w14:paraId="5C845B87">
      <w:pPr>
        <w:pStyle w:val="12"/>
        <w:snapToGrid w:val="0"/>
        <w:spacing w:line="360" w:lineRule="auto"/>
        <w:jc w:val="left"/>
        <w:rPr>
          <w:rFonts w:hint="eastAsia" w:hAnsi="宋体"/>
          <w:color w:val="auto"/>
          <w:szCs w:val="24"/>
          <w:highlight w:val="none"/>
        </w:rPr>
      </w:pPr>
      <w:r>
        <w:rPr>
          <w:rFonts w:hint="eastAsia" w:hAnsi="宋体"/>
          <w:color w:val="auto"/>
          <w:szCs w:val="28"/>
          <w:highlight w:val="none"/>
        </w:rPr>
        <w:t>2.法定代表人参加投标的无需此件，</w:t>
      </w:r>
      <w:r>
        <w:rPr>
          <w:rFonts w:hint="eastAsia" w:hAnsi="宋体"/>
          <w:color w:val="auto"/>
          <w:highlight w:val="none"/>
        </w:rPr>
        <w:t>但投标文件中须提供法定代表人身份证复印件或影印件。</w:t>
      </w:r>
    </w:p>
    <w:p w14:paraId="03C32B30">
      <w:pPr>
        <w:pStyle w:val="7"/>
        <w:spacing w:before="120" w:after="120" w:line="360" w:lineRule="auto"/>
        <w:rPr>
          <w:rFonts w:hint="eastAsia" w:hAnsi="宋体"/>
          <w:color w:val="auto"/>
          <w:sz w:val="28"/>
          <w:highlight w:val="none"/>
        </w:rPr>
      </w:pPr>
      <w:bookmarkStart w:id="113" w:name="_Toc220232403"/>
      <w:r>
        <w:rPr>
          <w:rFonts w:hAnsi="宋体"/>
          <w:color w:val="auto"/>
          <w:sz w:val="28"/>
          <w:highlight w:val="none"/>
        </w:rPr>
        <w:br w:type="page"/>
      </w:r>
      <w:bookmarkStart w:id="114" w:name="_Toc3785"/>
      <w:r>
        <w:rPr>
          <w:rFonts w:hint="eastAsia" w:hAnsi="宋体"/>
          <w:color w:val="auto"/>
          <w:sz w:val="28"/>
          <w:highlight w:val="none"/>
        </w:rPr>
        <w:t>十．</w:t>
      </w:r>
      <w:bookmarkEnd w:id="113"/>
      <w:bookmarkStart w:id="115" w:name="_Toc389124158"/>
      <w:r>
        <w:rPr>
          <w:rFonts w:hint="eastAsia" w:hAnsi="宋体"/>
          <w:color w:val="auto"/>
          <w:sz w:val="28"/>
          <w:highlight w:val="none"/>
        </w:rPr>
        <w:t>投标人认为需提供的其他资料</w:t>
      </w:r>
      <w:bookmarkEnd w:id="114"/>
      <w:bookmarkEnd w:id="115"/>
    </w:p>
    <w:p w14:paraId="30229777">
      <w:pPr>
        <w:spacing w:line="500" w:lineRule="exact"/>
        <w:rPr>
          <w:rFonts w:hint="eastAsia" w:ascii="宋体" w:hAnsi="宋体"/>
          <w:b/>
          <w:bCs/>
          <w:color w:val="auto"/>
          <w:szCs w:val="24"/>
          <w:highlight w:val="none"/>
        </w:rPr>
      </w:pPr>
      <w:r>
        <w:rPr>
          <w:rFonts w:hint="eastAsia" w:ascii="宋体" w:hAnsi="宋体"/>
          <w:b/>
          <w:bCs/>
          <w:color w:val="auto"/>
          <w:szCs w:val="24"/>
          <w:highlight w:val="none"/>
        </w:rPr>
        <w:t xml:space="preserve">                       （</w:t>
      </w:r>
      <w:r>
        <w:rPr>
          <w:rFonts w:hint="eastAsia" w:ascii="宋体" w:hAnsi="宋体"/>
          <w:bCs/>
          <w:color w:val="auto"/>
          <w:szCs w:val="24"/>
          <w:highlight w:val="none"/>
        </w:rPr>
        <w:t>投标人可自行制作格式</w:t>
      </w:r>
      <w:r>
        <w:rPr>
          <w:rFonts w:hint="eastAsia" w:ascii="宋体" w:hAnsi="宋体"/>
          <w:b/>
          <w:bCs/>
          <w:color w:val="auto"/>
          <w:szCs w:val="24"/>
          <w:highlight w:val="none"/>
        </w:rPr>
        <w:t>）</w:t>
      </w:r>
    </w:p>
    <w:p w14:paraId="527BFF9F">
      <w:pPr>
        <w:rPr>
          <w:color w:val="auto"/>
          <w:highlight w:val="none"/>
        </w:rPr>
      </w:pPr>
    </w:p>
    <w:p w14:paraId="3911E070">
      <w:pPr>
        <w:rPr>
          <w:color w:val="auto"/>
          <w:highlight w:val="none"/>
        </w:rPr>
      </w:pPr>
    </w:p>
    <w:p w14:paraId="7F7D1F2A">
      <w:pPr>
        <w:rPr>
          <w:color w:val="auto"/>
          <w:highlight w:val="none"/>
        </w:rPr>
      </w:pPr>
    </w:p>
    <w:p w14:paraId="44669CF3">
      <w:pPr>
        <w:rPr>
          <w:color w:val="auto"/>
          <w:highlight w:val="none"/>
        </w:rPr>
      </w:pPr>
      <w:r>
        <w:rPr>
          <w:color w:val="auto"/>
          <w:highlight w:val="none"/>
        </w:rPr>
        <w:br w:type="page"/>
      </w:r>
    </w:p>
    <w:p w14:paraId="4269C3C9">
      <w:pPr>
        <w:spacing w:line="360" w:lineRule="auto"/>
        <w:ind w:firstLine="883" w:firstLineChars="200"/>
        <w:rPr>
          <w:rFonts w:ascii="宋体" w:hAnsi="宋体" w:eastAsia="宋体" w:cs="宋体"/>
          <w:b/>
          <w:bCs/>
          <w:color w:val="auto"/>
          <w:kern w:val="0"/>
          <w:sz w:val="44"/>
          <w:szCs w:val="44"/>
          <w:highlight w:val="none"/>
        </w:rPr>
      </w:pPr>
      <w:r>
        <w:rPr>
          <w:rFonts w:hint="eastAsia" w:ascii="宋体" w:hAnsi="宋体" w:eastAsia="宋体" w:cs="宋体"/>
          <w:b/>
          <w:bCs/>
          <w:color w:val="auto"/>
          <w:kern w:val="0"/>
          <w:sz w:val="44"/>
          <w:szCs w:val="44"/>
          <w:highlight w:val="none"/>
        </w:rPr>
        <w:t>附件：全流程电子招标采购具体要求</w:t>
      </w:r>
      <w:r>
        <w:rPr>
          <w:rStyle w:val="29"/>
          <w:rFonts w:hint="eastAsia" w:ascii="宋体" w:hAnsi="宋体" w:eastAsia="宋体" w:cs="宋体"/>
          <w:b/>
          <w:bCs/>
          <w:color w:val="auto"/>
          <w:kern w:val="0"/>
          <w:sz w:val="44"/>
          <w:szCs w:val="44"/>
          <w:highlight w:val="none"/>
        </w:rPr>
        <w:footnoteReference w:id="0"/>
      </w:r>
    </w:p>
    <w:p w14:paraId="5DFCBB5D">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说明：当采用非招标方式进行全流程电子采购活动时，按照本规定执行，其中本要求“</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611CC57F">
      <w:pPr>
        <w:spacing w:line="400" w:lineRule="exact"/>
        <w:ind w:firstLine="480" w:firstLineChars="200"/>
        <w:rPr>
          <w:rFonts w:ascii="宋体" w:hAnsi="宋体" w:eastAsia="宋体" w:cs="宋体"/>
          <w:color w:val="auto"/>
          <w:kern w:val="0"/>
          <w:sz w:val="24"/>
          <w:szCs w:val="24"/>
          <w:highlight w:val="none"/>
        </w:rPr>
      </w:pPr>
    </w:p>
    <w:p w14:paraId="50F29C4D">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0"/>
          <w:highlight w:val="none"/>
        </w:rPr>
        <w:t>CA</w:t>
      </w:r>
      <w:r>
        <w:rPr>
          <w:rFonts w:hint="eastAsia" w:ascii="宋体" w:hAnsi="宋体" w:eastAsia="宋体" w:cs="宋体"/>
          <w:color w:val="auto"/>
          <w:kern w:val="0"/>
          <w:sz w:val="24"/>
          <w:szCs w:val="24"/>
          <w:highlight w:val="none"/>
        </w:rPr>
        <w:t>证书办理和注意事项</w:t>
      </w:r>
    </w:p>
    <w:p w14:paraId="1ABABDB2">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1.本项目采用全流程电子招标采购方式，</w:t>
      </w:r>
      <w:r>
        <w:rPr>
          <w:rFonts w:hint="eastAsia" w:ascii="宋体" w:hAnsi="宋体" w:eastAsia="宋体" w:cs="宋体"/>
          <w:color w:val="auto"/>
          <w:kern w:val="0"/>
          <w:sz w:val="24"/>
          <w:szCs w:val="20"/>
          <w:highlight w:val="none"/>
        </w:rPr>
        <w:t>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0"/>
          <w:highlight w:val="none"/>
        </w:rPr>
        <w:t>应及时办理CA证书，用于对投标文件进行电子签章及加、解密。</w:t>
      </w:r>
    </w:p>
    <w:p w14:paraId="457677A0">
      <w:pPr>
        <w:spacing w:line="400" w:lineRule="exact"/>
        <w:ind w:firstLine="480" w:firstLineChars="200"/>
        <w:rPr>
          <w:rFonts w:ascii="宋体" w:hAnsi="宋体" w:eastAsia="宋体" w:cs="宋体"/>
          <w:bCs/>
          <w:color w:val="auto"/>
          <w:kern w:val="0"/>
          <w:sz w:val="24"/>
          <w:szCs w:val="20"/>
          <w:highlight w:val="none"/>
        </w:rPr>
      </w:pPr>
      <w:r>
        <w:rPr>
          <w:rFonts w:hint="eastAsia" w:ascii="宋体" w:hAnsi="宋体" w:eastAsia="宋体" w:cs="宋体"/>
          <w:color w:val="auto"/>
          <w:kern w:val="0"/>
          <w:sz w:val="24"/>
          <w:szCs w:val="24"/>
          <w:highlight w:val="none"/>
        </w:rPr>
        <w:t>2.CA</w:t>
      </w:r>
      <w:r>
        <w:rPr>
          <w:rFonts w:hint="eastAsia" w:ascii="宋体" w:hAnsi="宋体" w:eastAsia="宋体" w:cs="宋体"/>
          <w:color w:val="auto"/>
          <w:kern w:val="0"/>
          <w:sz w:val="24"/>
          <w:szCs w:val="20"/>
          <w:highlight w:val="none"/>
        </w:rPr>
        <w:t>证书</w:t>
      </w:r>
      <w:r>
        <w:rPr>
          <w:rFonts w:hint="eastAsia" w:ascii="宋体" w:hAnsi="宋体" w:eastAsia="宋体" w:cs="宋体"/>
          <w:color w:val="auto"/>
          <w:kern w:val="0"/>
          <w:sz w:val="24"/>
          <w:szCs w:val="24"/>
          <w:highlight w:val="none"/>
        </w:rPr>
        <w:t>办理详见</w:t>
      </w:r>
      <w:r>
        <w:rPr>
          <w:rFonts w:hint="eastAsia" w:ascii="宋体" w:hAnsi="宋体" w:eastAsia="宋体" w:cs="宋体"/>
          <w:bCs/>
          <w:color w:val="auto"/>
          <w:kern w:val="0"/>
          <w:sz w:val="24"/>
          <w:szCs w:val="20"/>
          <w:highlight w:val="none"/>
        </w:rPr>
        <w:t>《优质采平台CA数字证书办理说明》：</w:t>
      </w:r>
    </w:p>
    <w:p w14:paraId="78D5C949">
      <w:pPr>
        <w:spacing w:line="400" w:lineRule="exact"/>
        <w:ind w:firstLine="480" w:firstLineChars="200"/>
        <w:rPr>
          <w:rFonts w:ascii="宋体" w:hAnsi="宋体" w:eastAsia="宋体" w:cs="宋体"/>
          <w:b/>
          <w:bCs/>
          <w:color w:val="auto"/>
          <w:kern w:val="0"/>
          <w:sz w:val="24"/>
          <w:szCs w:val="20"/>
          <w:highlight w:val="none"/>
        </w:rPr>
      </w:pPr>
      <w:r>
        <w:rPr>
          <w:rFonts w:ascii="宋体" w:hAnsi="宋体" w:eastAsia="宋体" w:cstheme="minorBidi"/>
          <w:color w:val="auto"/>
          <w:kern w:val="0"/>
          <w:sz w:val="24"/>
          <w:szCs w:val="20"/>
          <w:highlight w:val="none"/>
        </w:rPr>
        <w:fldChar w:fldCharType="begin"/>
      </w:r>
      <w:r>
        <w:rPr>
          <w:rFonts w:ascii="宋体" w:hAnsi="宋体" w:eastAsia="宋体" w:cstheme="minorBidi"/>
          <w:color w:val="auto"/>
          <w:kern w:val="0"/>
          <w:sz w:val="24"/>
          <w:szCs w:val="20"/>
          <w:highlight w:val="none"/>
        </w:rPr>
        <w:instrText xml:space="preserve"> HYPERLINK "http://www.youzhicai.com/ActivityTopic/AdviceDetail/8f80a7ec-911f-4c4d-a123-f8849880f045" </w:instrText>
      </w:r>
      <w:r>
        <w:rPr>
          <w:rFonts w:ascii="宋体" w:hAnsi="宋体" w:eastAsia="宋体" w:cstheme="minorBidi"/>
          <w:color w:val="auto"/>
          <w:kern w:val="0"/>
          <w:sz w:val="24"/>
          <w:szCs w:val="20"/>
          <w:highlight w:val="none"/>
        </w:rPr>
        <w:fldChar w:fldCharType="separate"/>
      </w:r>
      <w:r>
        <w:rPr>
          <w:rStyle w:val="27"/>
          <w:rFonts w:hint="eastAsia" w:ascii="宋体" w:hAnsi="宋体" w:eastAsia="宋体" w:cs="宋体"/>
          <w:bCs/>
          <w:color w:val="auto"/>
          <w:kern w:val="0"/>
          <w:sz w:val="24"/>
          <w:szCs w:val="20"/>
          <w:highlight w:val="none"/>
        </w:rPr>
        <w:t>http://www.youzhicai.com/ActivityTopic/AdviceDetail/8f80a7ec-911f-4c4d-a123-f</w:t>
      </w:r>
      <w:bookmarkStart w:id="116" w:name="_Hlt105085547"/>
      <w:bookmarkStart w:id="117" w:name="_Hlt105085548"/>
      <w:r>
        <w:rPr>
          <w:rStyle w:val="27"/>
          <w:rFonts w:hint="eastAsia" w:ascii="宋体" w:hAnsi="宋体" w:eastAsia="宋体" w:cs="宋体"/>
          <w:bCs/>
          <w:color w:val="auto"/>
          <w:kern w:val="0"/>
          <w:sz w:val="24"/>
          <w:szCs w:val="20"/>
          <w:highlight w:val="none"/>
        </w:rPr>
        <w:t>8</w:t>
      </w:r>
      <w:bookmarkEnd w:id="116"/>
      <w:bookmarkEnd w:id="117"/>
      <w:r>
        <w:rPr>
          <w:rStyle w:val="27"/>
          <w:rFonts w:hint="eastAsia" w:ascii="宋体" w:hAnsi="宋体" w:eastAsia="宋体" w:cs="宋体"/>
          <w:bCs/>
          <w:color w:val="auto"/>
          <w:kern w:val="0"/>
          <w:sz w:val="24"/>
          <w:szCs w:val="20"/>
          <w:highlight w:val="none"/>
        </w:rPr>
        <w:t>849880f045</w:t>
      </w:r>
      <w:r>
        <w:rPr>
          <w:rStyle w:val="27"/>
          <w:rFonts w:hint="eastAsia" w:ascii="宋体" w:hAnsi="宋体" w:eastAsia="宋体" w:cs="宋体"/>
          <w:bCs/>
          <w:color w:val="auto"/>
          <w:kern w:val="0"/>
          <w:sz w:val="24"/>
          <w:szCs w:val="20"/>
          <w:highlight w:val="none"/>
        </w:rPr>
        <w:fldChar w:fldCharType="end"/>
      </w:r>
      <w:r>
        <w:rPr>
          <w:rFonts w:hint="eastAsia" w:ascii="宋体" w:hAnsi="宋体" w:eastAsia="宋体" w:cs="宋体"/>
          <w:bCs/>
          <w:color w:val="auto"/>
          <w:kern w:val="0"/>
          <w:sz w:val="24"/>
          <w:szCs w:val="20"/>
          <w:highlight w:val="none"/>
        </w:rPr>
        <w:t>。</w:t>
      </w:r>
    </w:p>
    <w:p w14:paraId="455F5A40">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3.CA</w:t>
      </w:r>
      <w:r>
        <w:rPr>
          <w:rFonts w:hint="eastAsia" w:ascii="宋体" w:hAnsi="宋体" w:eastAsia="宋体" w:cs="宋体"/>
          <w:color w:val="auto"/>
          <w:kern w:val="0"/>
          <w:sz w:val="24"/>
          <w:szCs w:val="20"/>
          <w:highlight w:val="none"/>
        </w:rPr>
        <w:t>证书</w:t>
      </w:r>
      <w:r>
        <w:rPr>
          <w:rFonts w:hint="eastAsia" w:ascii="宋体" w:hAnsi="宋体" w:eastAsia="宋体" w:cs="宋体"/>
          <w:color w:val="auto"/>
          <w:kern w:val="0"/>
          <w:sz w:val="24"/>
          <w:szCs w:val="24"/>
          <w:highlight w:val="none"/>
        </w:rPr>
        <w:t>到期或即将到期，须在递交投标文件前办理续期。</w:t>
      </w:r>
    </w:p>
    <w:p w14:paraId="0F90B988">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4.CA锁</w:t>
      </w:r>
      <w:r>
        <w:rPr>
          <w:rFonts w:hint="eastAsia" w:ascii="宋体" w:hAnsi="宋体" w:eastAsia="宋体" w:cs="宋体"/>
          <w:color w:val="auto"/>
          <w:kern w:val="0"/>
          <w:sz w:val="24"/>
          <w:szCs w:val="20"/>
          <w:highlight w:val="none"/>
        </w:rPr>
        <w:t>遗失、损坏等无法使用，须在递交投标文件前补办CA锁。</w:t>
      </w:r>
    </w:p>
    <w:p w14:paraId="78B37283">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5.企业</w:t>
      </w:r>
      <w:r>
        <w:rPr>
          <w:rFonts w:hint="eastAsia" w:ascii="宋体" w:hAnsi="宋体" w:eastAsia="宋体" w:cs="宋体"/>
          <w:color w:val="auto"/>
          <w:kern w:val="0"/>
          <w:sz w:val="24"/>
          <w:szCs w:val="20"/>
          <w:highlight w:val="none"/>
        </w:rPr>
        <w:t>信息（包括但不限于企业名称和法定代表人信息）发生变更的，须在递交投标文件前变更CA证书。</w:t>
      </w:r>
    </w:p>
    <w:p w14:paraId="78AFF442">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6.</w:t>
      </w:r>
      <w:r>
        <w:rPr>
          <w:rFonts w:hint="eastAsia" w:ascii="宋体" w:hAnsi="宋体" w:eastAsia="宋体" w:cstheme="minorBidi"/>
          <w:color w:val="auto"/>
          <w:kern w:val="0"/>
          <w:sz w:val="24"/>
          <w:szCs w:val="18"/>
          <w:highlight w:val="none"/>
        </w:rPr>
        <w:t xml:space="preserve"> </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由于</w:t>
      </w:r>
      <w:r>
        <w:rPr>
          <w:rFonts w:hint="eastAsia" w:ascii="宋体" w:hAnsi="宋体" w:eastAsia="宋体" w:cs="宋体"/>
          <w:color w:val="auto"/>
          <w:kern w:val="0"/>
          <w:sz w:val="24"/>
          <w:szCs w:val="20"/>
          <w:highlight w:val="none"/>
        </w:rPr>
        <w:t>CA证书</w:t>
      </w:r>
      <w:r>
        <w:rPr>
          <w:rFonts w:hint="eastAsia" w:ascii="宋体" w:hAnsi="宋体" w:eastAsia="宋体" w:cs="宋体"/>
          <w:color w:val="auto"/>
          <w:kern w:val="0"/>
          <w:sz w:val="24"/>
          <w:szCs w:val="24"/>
          <w:highlight w:val="none"/>
        </w:rPr>
        <w:t>遗失、损坏、更换、续期、企业信息变更等情况导致投标文件无法解密的，由</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自行承担责任；</w:t>
      </w:r>
    </w:p>
    <w:p w14:paraId="56DBAC18">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7.加密和解密投标文件</w:t>
      </w:r>
      <w:r>
        <w:rPr>
          <w:rFonts w:hint="eastAsia" w:ascii="宋体" w:hAnsi="宋体" w:eastAsia="宋体" w:cs="宋体"/>
          <w:color w:val="auto"/>
          <w:kern w:val="0"/>
          <w:sz w:val="24"/>
          <w:szCs w:val="20"/>
          <w:highlight w:val="none"/>
        </w:rPr>
        <w:t>必须使用同一个CA证书</w:t>
      </w:r>
      <w:r>
        <w:rPr>
          <w:rFonts w:hint="eastAsia" w:ascii="宋体" w:hAnsi="宋体" w:eastAsia="宋体" w:cs="宋体"/>
          <w:color w:val="auto"/>
          <w:kern w:val="0"/>
          <w:sz w:val="24"/>
          <w:szCs w:val="24"/>
          <w:highlight w:val="none"/>
        </w:rPr>
        <w:t>。</w:t>
      </w:r>
    </w:p>
    <w:p w14:paraId="637CDEC0">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二、制作、签章、加密、上传电子投标文件</w:t>
      </w:r>
    </w:p>
    <w:p w14:paraId="681D4B82">
      <w:pPr>
        <w:spacing w:line="400" w:lineRule="exact"/>
        <w:ind w:firstLine="480" w:firstLineChars="200"/>
        <w:rPr>
          <w:rStyle w:val="27"/>
          <w:rFonts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8.本项目采用全流程电子化招标采购方式，潜在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0"/>
          <w:highlight w:val="none"/>
        </w:rPr>
        <w:t>需使用</w:t>
      </w:r>
      <w:r>
        <w:rPr>
          <w:rFonts w:hint="eastAsia" w:ascii="宋体" w:hAnsi="宋体" w:eastAsia="宋体" w:cs="宋体"/>
          <w:color w:val="auto"/>
          <w:kern w:val="0"/>
          <w:sz w:val="24"/>
          <w:szCs w:val="24"/>
          <w:highlight w:val="none"/>
        </w:rPr>
        <w:t>“优质采投标工具客户端”（以下简称“投标工具”）制作</w:t>
      </w:r>
      <w:r>
        <w:rPr>
          <w:rFonts w:hint="eastAsia" w:ascii="宋体" w:hAnsi="宋体" w:eastAsia="宋体" w:cs="宋体"/>
          <w:color w:val="auto"/>
          <w:kern w:val="0"/>
          <w:sz w:val="24"/>
          <w:szCs w:val="20"/>
          <w:highlight w:val="none"/>
        </w:rPr>
        <w:t>电子投标文件，</w:t>
      </w:r>
      <w:r>
        <w:rPr>
          <w:rFonts w:hint="eastAsia" w:ascii="宋体" w:hAnsi="宋体" w:eastAsia="宋体" w:cs="宋体"/>
          <w:color w:val="auto"/>
          <w:kern w:val="0"/>
          <w:sz w:val="24"/>
          <w:szCs w:val="24"/>
          <w:highlight w:val="none"/>
        </w:rPr>
        <w:t>投标工具及操作说明下载地址：</w:t>
      </w:r>
      <w:r>
        <w:rPr>
          <w:rFonts w:ascii="宋体" w:hAnsi="宋体" w:eastAsia="宋体" w:cstheme="minorBidi"/>
          <w:color w:val="auto"/>
          <w:kern w:val="0"/>
          <w:sz w:val="24"/>
          <w:szCs w:val="20"/>
          <w:highlight w:val="none"/>
        </w:rPr>
        <w:fldChar w:fldCharType="begin"/>
      </w:r>
      <w:r>
        <w:rPr>
          <w:rFonts w:ascii="宋体" w:hAnsi="宋体" w:eastAsia="宋体" w:cstheme="minorBidi"/>
          <w:color w:val="auto"/>
          <w:kern w:val="0"/>
          <w:sz w:val="24"/>
          <w:szCs w:val="20"/>
          <w:highlight w:val="none"/>
        </w:rPr>
        <w:instrText xml:space="preserve"> HYPERLINK "https://toolcdn.youzhicai.com/tools/BidderTools.zip" </w:instrText>
      </w:r>
      <w:r>
        <w:rPr>
          <w:rFonts w:ascii="宋体" w:hAnsi="宋体" w:eastAsia="宋体" w:cstheme="minorBidi"/>
          <w:color w:val="auto"/>
          <w:kern w:val="0"/>
          <w:sz w:val="24"/>
          <w:szCs w:val="20"/>
          <w:highlight w:val="none"/>
        </w:rPr>
        <w:fldChar w:fldCharType="separate"/>
      </w:r>
      <w:r>
        <w:rPr>
          <w:rStyle w:val="27"/>
          <w:rFonts w:hint="eastAsia" w:ascii="宋体" w:hAnsi="宋体" w:eastAsia="宋体" w:cs="宋体"/>
          <w:color w:val="auto"/>
          <w:kern w:val="0"/>
          <w:sz w:val="24"/>
          <w:szCs w:val="20"/>
          <w:highlight w:val="none"/>
        </w:rPr>
        <w:t>https://toolcdn.youzhicai.com/tools/BidderTools.zip</w:t>
      </w:r>
      <w:r>
        <w:rPr>
          <w:rStyle w:val="27"/>
          <w:rFonts w:hint="eastAsia" w:ascii="宋体" w:hAnsi="宋体" w:eastAsia="宋体" w:cs="宋体"/>
          <w:color w:val="auto"/>
          <w:kern w:val="0"/>
          <w:sz w:val="24"/>
          <w:szCs w:val="20"/>
          <w:highlight w:val="none"/>
        </w:rPr>
        <w:fldChar w:fldCharType="end"/>
      </w:r>
      <w:r>
        <w:rPr>
          <w:rStyle w:val="27"/>
          <w:rFonts w:hint="eastAsia" w:ascii="宋体" w:hAnsi="宋体" w:eastAsia="宋体" w:cs="宋体"/>
          <w:color w:val="auto"/>
          <w:kern w:val="0"/>
          <w:sz w:val="24"/>
          <w:szCs w:val="20"/>
          <w:highlight w:val="none"/>
        </w:rPr>
        <w:t>。</w:t>
      </w:r>
    </w:p>
    <w:p w14:paraId="7BEF47AA">
      <w:pPr>
        <w:spacing w:line="400" w:lineRule="exact"/>
        <w:ind w:firstLine="480" w:firstLineChars="200"/>
        <w:rPr>
          <w:rStyle w:val="27"/>
          <w:rFonts w:ascii="宋体" w:hAnsi="宋体" w:eastAsia="宋体" w:cs="宋体"/>
          <w:color w:val="auto"/>
          <w:kern w:val="0"/>
          <w:sz w:val="24"/>
          <w:szCs w:val="20"/>
          <w:highlight w:val="none"/>
          <w:u w:val="none"/>
        </w:rPr>
      </w:pPr>
      <w:r>
        <w:rPr>
          <w:rStyle w:val="27"/>
          <w:rFonts w:hint="eastAsia" w:ascii="宋体" w:hAnsi="宋体" w:eastAsia="宋体" w:cs="宋体"/>
          <w:color w:val="auto"/>
          <w:kern w:val="0"/>
          <w:sz w:val="24"/>
          <w:szCs w:val="20"/>
          <w:highlight w:val="none"/>
          <w:u w:val="none"/>
        </w:rPr>
        <w:tab/>
      </w:r>
      <w:r>
        <w:rPr>
          <w:rStyle w:val="27"/>
          <w:rFonts w:hint="eastAsia" w:ascii="宋体" w:hAnsi="宋体" w:eastAsia="宋体" w:cs="宋体"/>
          <w:color w:val="auto"/>
          <w:kern w:val="0"/>
          <w:sz w:val="24"/>
          <w:szCs w:val="20"/>
          <w:highlight w:val="none"/>
          <w:u w:val="none"/>
        </w:rPr>
        <w:t>8.1.投标工具建议在window7或windows10操作系统下使用；</w:t>
      </w:r>
    </w:p>
    <w:p w14:paraId="3CC4C48F">
      <w:pPr>
        <w:spacing w:line="400" w:lineRule="exact"/>
        <w:ind w:firstLine="480" w:firstLineChars="200"/>
        <w:rPr>
          <w:rFonts w:ascii="宋体" w:hAnsi="宋体" w:eastAsia="宋体" w:cs="宋体"/>
          <w:bCs/>
          <w:color w:val="auto"/>
          <w:kern w:val="0"/>
          <w:sz w:val="18"/>
          <w:szCs w:val="20"/>
          <w:highlight w:val="none"/>
        </w:rPr>
      </w:pPr>
      <w:r>
        <w:rPr>
          <w:rStyle w:val="27"/>
          <w:rFonts w:hint="eastAsia" w:ascii="宋体" w:hAnsi="宋体" w:eastAsia="宋体" w:cs="宋体"/>
          <w:color w:val="auto"/>
          <w:kern w:val="0"/>
          <w:sz w:val="24"/>
          <w:szCs w:val="20"/>
          <w:highlight w:val="none"/>
          <w:u w:val="none"/>
        </w:rPr>
        <w:tab/>
      </w:r>
      <w:r>
        <w:rPr>
          <w:rStyle w:val="27"/>
          <w:rFonts w:hint="eastAsia" w:ascii="宋体" w:hAnsi="宋体" w:eastAsia="宋体" w:cs="宋体"/>
          <w:color w:val="auto"/>
          <w:kern w:val="0"/>
          <w:sz w:val="24"/>
          <w:szCs w:val="20"/>
          <w:highlight w:val="none"/>
          <w:u w:val="none"/>
        </w:rPr>
        <w:t>8.2.电子投标文件编制建议使用</w:t>
      </w:r>
      <w:r>
        <w:rPr>
          <w:rFonts w:hint="eastAsia" w:ascii="宋体" w:hAnsi="宋体" w:eastAsia="宋体" w:cs="宋体"/>
          <w:color w:val="auto"/>
          <w:kern w:val="0"/>
          <w:sz w:val="24"/>
          <w:szCs w:val="20"/>
          <w:highlight w:val="none"/>
        </w:rPr>
        <w:t>office2010版本。</w:t>
      </w:r>
    </w:p>
    <w:p w14:paraId="0828B8EB">
      <w:pPr>
        <w:wordWrap w:val="0"/>
        <w:spacing w:line="400" w:lineRule="exact"/>
        <w:ind w:firstLine="480" w:firstLineChars="200"/>
        <w:rPr>
          <w:rFonts w:ascii="宋体" w:hAnsi="宋体" w:eastAsia="宋体" w:cs="宋体"/>
          <w:bCs/>
          <w:color w:val="auto"/>
          <w:kern w:val="0"/>
          <w:sz w:val="24"/>
          <w:szCs w:val="20"/>
          <w:highlight w:val="none"/>
          <w:u w:val="single"/>
        </w:rPr>
      </w:pP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0"/>
          <w:highlight w:val="none"/>
        </w:rPr>
        <w:t>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0"/>
          <w:highlight w:val="none"/>
        </w:rPr>
        <w:t>制作电子投标文件后，需在</w:t>
      </w:r>
      <w:r>
        <w:rPr>
          <w:rFonts w:hint="eastAsia" w:ascii="宋体" w:hAnsi="宋体" w:eastAsia="宋体" w:cs="宋体"/>
          <w:color w:val="auto"/>
          <w:kern w:val="0"/>
          <w:sz w:val="24"/>
          <w:szCs w:val="24"/>
          <w:highlight w:val="none"/>
        </w:rPr>
        <w:t>投标工具</w:t>
      </w:r>
      <w:r>
        <w:rPr>
          <w:rFonts w:hint="eastAsia" w:ascii="宋体" w:hAnsi="宋体" w:eastAsia="宋体" w:cs="宋体"/>
          <w:color w:val="auto"/>
          <w:kern w:val="0"/>
          <w:sz w:val="24"/>
          <w:szCs w:val="20"/>
          <w:highlight w:val="none"/>
        </w:rPr>
        <w:t>对电子投标文件进行电子签章（项目有特殊说明的除外），并使用CA</w:t>
      </w:r>
      <w:r>
        <w:rPr>
          <w:rFonts w:hint="eastAsia" w:ascii="宋体" w:hAnsi="宋体" w:eastAsia="宋体" w:cs="宋体"/>
          <w:color w:val="auto"/>
          <w:kern w:val="0"/>
          <w:sz w:val="24"/>
          <w:szCs w:val="24"/>
          <w:highlight w:val="none"/>
        </w:rPr>
        <w:t>证书进行</w:t>
      </w:r>
      <w:r>
        <w:rPr>
          <w:rFonts w:hint="eastAsia" w:ascii="宋体" w:hAnsi="宋体" w:eastAsia="宋体" w:cs="宋体"/>
          <w:color w:val="auto"/>
          <w:kern w:val="0"/>
          <w:sz w:val="24"/>
          <w:szCs w:val="20"/>
          <w:highlight w:val="none"/>
        </w:rPr>
        <w:t>加密。在</w:t>
      </w:r>
      <w:r>
        <w:rPr>
          <w:rFonts w:hint="eastAsia" w:ascii="宋体" w:hAnsi="宋体" w:eastAsia="宋体" w:cs="宋体"/>
          <w:color w:val="auto"/>
          <w:kern w:val="0"/>
          <w:sz w:val="24"/>
          <w:szCs w:val="24"/>
          <w:highlight w:val="none"/>
        </w:rPr>
        <w:t>投标工具使用CA证书</w:t>
      </w:r>
      <w:r>
        <w:rPr>
          <w:rFonts w:hint="eastAsia" w:ascii="宋体" w:hAnsi="宋体" w:eastAsia="宋体" w:cs="宋体"/>
          <w:color w:val="auto"/>
          <w:kern w:val="0"/>
          <w:sz w:val="24"/>
          <w:szCs w:val="20"/>
          <w:highlight w:val="none"/>
        </w:rPr>
        <w:t>时需安装“优质采数字证书助手”</w:t>
      </w:r>
      <w:r>
        <w:rPr>
          <w:rFonts w:hint="eastAsia" w:ascii="宋体" w:hAnsi="宋体" w:eastAsia="宋体" w:cs="宋体"/>
          <w:color w:val="auto"/>
          <w:kern w:val="0"/>
          <w:sz w:val="24"/>
          <w:szCs w:val="24"/>
          <w:highlight w:val="none"/>
        </w:rPr>
        <w:t xml:space="preserve"> （即数字证书驱动）</w:t>
      </w:r>
      <w:r>
        <w:rPr>
          <w:rFonts w:hint="eastAsia" w:ascii="宋体" w:hAnsi="宋体" w:eastAsia="宋体" w:cs="宋体"/>
          <w:color w:val="auto"/>
          <w:kern w:val="0"/>
          <w:sz w:val="24"/>
          <w:szCs w:val="20"/>
          <w:highlight w:val="none"/>
        </w:rPr>
        <w:t>，下载地址：</w:t>
      </w:r>
      <w:r>
        <w:rPr>
          <w:rFonts w:ascii="宋体" w:hAnsi="宋体" w:eastAsia="宋体" w:cstheme="minorBidi"/>
          <w:color w:val="auto"/>
          <w:kern w:val="0"/>
          <w:sz w:val="24"/>
          <w:szCs w:val="20"/>
          <w:highlight w:val="none"/>
        </w:rPr>
        <w:fldChar w:fldCharType="begin"/>
      </w:r>
      <w:r>
        <w:rPr>
          <w:rFonts w:ascii="宋体" w:hAnsi="宋体" w:eastAsia="宋体" w:cstheme="minorBidi"/>
          <w:color w:val="auto"/>
          <w:kern w:val="0"/>
          <w:sz w:val="24"/>
          <w:szCs w:val="20"/>
          <w:highlight w:val="none"/>
        </w:rPr>
        <w:instrText xml:space="preserve"> HYPERLINK "https://toolcdn.youzhicai.com/ca.zip" </w:instrText>
      </w:r>
      <w:r>
        <w:rPr>
          <w:rFonts w:ascii="宋体" w:hAnsi="宋体" w:eastAsia="宋体" w:cstheme="minorBidi"/>
          <w:color w:val="auto"/>
          <w:kern w:val="0"/>
          <w:sz w:val="24"/>
          <w:szCs w:val="20"/>
          <w:highlight w:val="none"/>
        </w:rPr>
        <w:fldChar w:fldCharType="separate"/>
      </w:r>
      <w:r>
        <w:rPr>
          <w:rStyle w:val="27"/>
          <w:rFonts w:hint="eastAsia" w:ascii="宋体" w:hAnsi="宋体" w:eastAsia="宋体" w:cs="宋体"/>
          <w:color w:val="auto"/>
          <w:kern w:val="0"/>
          <w:sz w:val="24"/>
          <w:szCs w:val="20"/>
          <w:highlight w:val="none"/>
        </w:rPr>
        <w:t>https://toolcdn.youzhicai.com/ca.zip</w:t>
      </w:r>
      <w:r>
        <w:rPr>
          <w:rStyle w:val="27"/>
          <w:rFonts w:hint="eastAsia" w:ascii="宋体" w:hAnsi="宋体" w:eastAsia="宋体" w:cs="宋体"/>
          <w:color w:val="auto"/>
          <w:kern w:val="0"/>
          <w:sz w:val="24"/>
          <w:szCs w:val="20"/>
          <w:highlight w:val="none"/>
        </w:rPr>
        <w:fldChar w:fldCharType="end"/>
      </w:r>
      <w:r>
        <w:rPr>
          <w:rStyle w:val="27"/>
          <w:rFonts w:hint="eastAsia" w:ascii="宋体" w:hAnsi="宋体" w:eastAsia="宋体" w:cs="宋体"/>
          <w:color w:val="auto"/>
          <w:kern w:val="0"/>
          <w:sz w:val="24"/>
          <w:szCs w:val="20"/>
          <w:highlight w:val="none"/>
        </w:rPr>
        <w:t>。</w:t>
      </w:r>
    </w:p>
    <w:p w14:paraId="4B6BE791">
      <w:pPr>
        <w:wordWrap w:val="0"/>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0"/>
          <w:highlight w:val="none"/>
        </w:rPr>
        <w:tab/>
      </w:r>
      <w:r>
        <w:rPr>
          <w:rFonts w:hint="eastAsia" w:ascii="宋体" w:hAnsi="宋体" w:eastAsia="宋体" w:cs="宋体"/>
          <w:color w:val="auto"/>
          <w:kern w:val="0"/>
          <w:sz w:val="24"/>
          <w:szCs w:val="24"/>
          <w:highlight w:val="none"/>
        </w:rPr>
        <w:t>10.潜在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完成制作、签章、加密投标文件后，需在</w:t>
      </w:r>
      <w:r>
        <w:rPr>
          <w:rFonts w:hint="eastAsia" w:ascii="宋体" w:hAnsi="宋体" w:eastAsia="宋体" w:cs="宋体"/>
          <w:color w:val="auto"/>
          <w:kern w:val="0"/>
          <w:sz w:val="24"/>
          <w:szCs w:val="20"/>
          <w:highlight w:val="none"/>
        </w:rPr>
        <w:t>招标文件规定的投标截止时间前在</w:t>
      </w:r>
      <w:r>
        <w:rPr>
          <w:rFonts w:hint="eastAsia" w:ascii="宋体" w:hAnsi="宋体" w:eastAsia="宋体" w:cs="宋体"/>
          <w:color w:val="auto"/>
          <w:kern w:val="0"/>
          <w:sz w:val="24"/>
          <w:szCs w:val="24"/>
          <w:highlight w:val="none"/>
        </w:rPr>
        <w:t>投标工具</w:t>
      </w:r>
      <w:r>
        <w:rPr>
          <w:rFonts w:hint="eastAsia" w:ascii="宋体" w:hAnsi="宋体" w:eastAsia="宋体" w:cs="宋体"/>
          <w:color w:val="auto"/>
          <w:kern w:val="0"/>
          <w:sz w:val="24"/>
          <w:szCs w:val="20"/>
          <w:highlight w:val="none"/>
        </w:rPr>
        <w:t>完成上传。</w:t>
      </w:r>
      <w:r>
        <w:rPr>
          <w:rFonts w:hint="eastAsia" w:ascii="宋体" w:hAnsi="宋体" w:eastAsia="宋体" w:cs="宋体"/>
          <w:color w:val="auto"/>
          <w:kern w:val="0"/>
          <w:sz w:val="24"/>
          <w:szCs w:val="24"/>
          <w:highlight w:val="none"/>
        </w:rPr>
        <w:t>投标截止时间以优质采云采购平台（</w:t>
      </w:r>
      <w:r>
        <w:rPr>
          <w:rFonts w:ascii="宋体" w:hAnsi="宋体" w:eastAsia="宋体" w:cs="宋体"/>
          <w:color w:val="auto"/>
          <w:kern w:val="0"/>
          <w:sz w:val="24"/>
          <w:szCs w:val="24"/>
          <w:highlight w:val="none"/>
        </w:rPr>
        <w:t>http://www.youzhicai.com/</w:t>
      </w:r>
      <w:r>
        <w:rPr>
          <w:rFonts w:hint="eastAsia" w:ascii="宋体" w:hAnsi="宋体" w:eastAsia="宋体" w:cs="宋体"/>
          <w:color w:val="auto"/>
          <w:kern w:val="0"/>
          <w:sz w:val="24"/>
          <w:szCs w:val="24"/>
          <w:highlight w:val="none"/>
        </w:rPr>
        <w:t>）系统的时间为准，如未在投标截止时间前完成电子投标文件上传，系统将自动关闭上传通道。潜在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未完成电子投标文件上传的，视为没有递交投标文件。</w:t>
      </w:r>
    </w:p>
    <w:p w14:paraId="246EDB32">
      <w:pPr>
        <w:wordWrap w:val="0"/>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在投标文件递交截止时间前，可以对其所递交的电子投标文件进行撤回，修改后重新上传。</w:t>
      </w:r>
    </w:p>
    <w:p w14:paraId="736F74DA">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在制作、签章、加密、上传电子投标文件过程中，若存在技术操作问题，请及时联系优质采云采购平台客服人员，客服电话：400-0099-555，0551-62220164。</w:t>
      </w:r>
    </w:p>
    <w:p w14:paraId="44EB48F2">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三、开标和解密</w:t>
      </w:r>
    </w:p>
    <w:p w14:paraId="49048083">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r>
        <w:rPr>
          <w:rFonts w:hint="eastAsia" w:ascii="宋体" w:hAnsi="宋体" w:eastAsia="宋体" w:cstheme="minorBidi"/>
          <w:color w:val="auto"/>
          <w:kern w:val="0"/>
          <w:sz w:val="24"/>
          <w:szCs w:val="18"/>
          <w:highlight w:val="none"/>
        </w:rPr>
        <w:t>业主单位</w:t>
      </w:r>
      <w:r>
        <w:rPr>
          <w:rFonts w:hint="eastAsia" w:ascii="宋体" w:hAnsi="宋体" w:eastAsia="宋体" w:cs="宋体"/>
          <w:color w:val="auto"/>
          <w:kern w:val="0"/>
          <w:sz w:val="24"/>
          <w:szCs w:val="24"/>
          <w:highlight w:val="none"/>
        </w:rPr>
        <w:t>或代理机构工作人员（以下简称工作人员）根据有关规定登录系统组织开标。投标文件递交截止时间后由</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使用</w:t>
      </w:r>
      <w:r>
        <w:rPr>
          <w:rFonts w:hint="eastAsia" w:ascii="宋体" w:hAnsi="宋体" w:eastAsia="宋体" w:cs="宋体"/>
          <w:color w:val="auto"/>
          <w:kern w:val="0"/>
          <w:sz w:val="24"/>
          <w:szCs w:val="20"/>
          <w:highlight w:val="none"/>
        </w:rPr>
        <w:t>CA证书</w:t>
      </w:r>
      <w:r>
        <w:rPr>
          <w:rFonts w:hint="eastAsia" w:ascii="宋体" w:hAnsi="宋体" w:eastAsia="宋体" w:cs="宋体"/>
          <w:color w:val="auto"/>
          <w:kern w:val="0"/>
          <w:sz w:val="24"/>
          <w:szCs w:val="24"/>
          <w:highlight w:val="none"/>
        </w:rPr>
        <w:t>解密投标文件，工作人员导入已解密投标文件并公布开标结果。</w:t>
      </w:r>
    </w:p>
    <w:p w14:paraId="10276563">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14.投标文件可远程解密，</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无需到达开标现场。招标文件“</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须知”中另有规定的，从其规定。</w:t>
      </w:r>
    </w:p>
    <w:p w14:paraId="686E0B2E">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须按照招标文件的要求在投标文件递交截止时间前登录投标工具并保持在线，关注开标互动大厅消息直到项目评审结束。</w:t>
      </w:r>
    </w:p>
    <w:p w14:paraId="3E694B27">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16.投标文件解密时限为投标文件递交截止时间后30分钟（招标文件“</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须知”中另有规定的，从其规定）。潜在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须在投标文件解密时限内完成投标文件解密，未能成功解密的视为放弃投标。招标文件“</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须知”中对投标文件解密设有线下补救方案的，执行该补救方案。</w:t>
      </w:r>
    </w:p>
    <w:p w14:paraId="71417699">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四、评审和询标</w:t>
      </w:r>
    </w:p>
    <w:p w14:paraId="42BC1067">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17.评审委员会通过优质采电子评审工具将需要澄清、说明或补正的内容以询标函的形式发送给</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应登录投标工具并保持在线状态，以便及时接收评审委员会可能发出的询标函，并在询标函载明的时间内回复，若</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未及时回复，视为放弃澄清。</w:t>
      </w:r>
    </w:p>
    <w:p w14:paraId="5684F408">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五、异常情形</w:t>
      </w:r>
    </w:p>
    <w:p w14:paraId="6A5D3170">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18.出现下列情形导致电子交易系统无法正常运行，影响招投标过程的公平、公正和信息安全，经第三方机构认定后，各方当事人免责：</w:t>
      </w:r>
    </w:p>
    <w:p w14:paraId="18036FD0">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(1)网络、服务器、数据库发生故障造成无法访问或使用的；</w:t>
      </w:r>
    </w:p>
    <w:p w14:paraId="1D7BF5A0">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(2)电力系统发生故障导致电子服务系统或电子交易系统无法运行；</w:t>
      </w:r>
    </w:p>
    <w:p w14:paraId="0C4F52C5">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(3)出现网络攻击、病毒入侵以及电子服务系统或电子交易系统安全漏洞导致无法正常提供服务的；</w:t>
      </w:r>
    </w:p>
    <w:p w14:paraId="2BFF1ADA">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(4)其他无法保证招投标过程公平、公正和信息安全的情形。</w:t>
      </w:r>
    </w:p>
    <w:p w14:paraId="2EA794DC">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六、异常情形处理</w:t>
      </w:r>
    </w:p>
    <w:p w14:paraId="11B90835">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39C12FEA">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（1）项目中止，中止期限由</w:t>
      </w:r>
      <w:r>
        <w:rPr>
          <w:rFonts w:hint="eastAsia" w:ascii="宋体" w:hAnsi="宋体" w:eastAsia="宋体" w:cstheme="minorBidi"/>
          <w:color w:val="auto"/>
          <w:kern w:val="0"/>
          <w:sz w:val="24"/>
          <w:szCs w:val="18"/>
          <w:highlight w:val="none"/>
        </w:rPr>
        <w:t>业主单位</w:t>
      </w:r>
      <w:r>
        <w:rPr>
          <w:rFonts w:hint="eastAsia" w:ascii="宋体" w:hAnsi="宋体" w:eastAsia="宋体" w:cs="宋体"/>
          <w:color w:val="auto"/>
          <w:kern w:val="0"/>
          <w:sz w:val="24"/>
          <w:szCs w:val="20"/>
          <w:highlight w:val="none"/>
        </w:rPr>
        <w:t>或代理机构根据项目具体情况确定。中止期限届满后中止情形尚未消除的，</w:t>
      </w:r>
      <w:r>
        <w:rPr>
          <w:rFonts w:hint="eastAsia" w:ascii="宋体" w:hAnsi="宋体" w:eastAsia="宋体" w:cstheme="minorBidi"/>
          <w:color w:val="auto"/>
          <w:kern w:val="0"/>
          <w:sz w:val="24"/>
          <w:szCs w:val="18"/>
          <w:highlight w:val="none"/>
        </w:rPr>
        <w:t>业主单位</w:t>
      </w:r>
      <w:r>
        <w:rPr>
          <w:rFonts w:hint="eastAsia" w:ascii="宋体" w:hAnsi="宋体" w:eastAsia="宋体" w:cs="宋体"/>
          <w:color w:val="auto"/>
          <w:kern w:val="0"/>
          <w:sz w:val="24"/>
          <w:szCs w:val="20"/>
          <w:highlight w:val="none"/>
        </w:rPr>
        <w:t>或代理机构可以根据实际情况决定延长中止期限。决定延长中止期限的，应向</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0"/>
          <w:highlight w:val="none"/>
        </w:rPr>
        <w:t>发出延长中止期限通知，并发布公布。</w:t>
      </w:r>
    </w:p>
    <w:p w14:paraId="711D2DBE">
      <w:pPr>
        <w:pStyle w:val="2"/>
      </w:pPr>
      <w:r>
        <w:rPr>
          <w:rFonts w:hint="eastAsia" w:ascii="宋体" w:hAnsi="宋体" w:eastAsia="宋体" w:cs="宋体"/>
          <w:color w:val="auto"/>
          <w:kern w:val="0"/>
          <w:sz w:val="24"/>
          <w:szCs w:val="20"/>
          <w:highlight w:val="none"/>
        </w:rPr>
        <w:t>（2）项目恢复，导致项目中止的情形消除后，</w:t>
      </w:r>
      <w:r>
        <w:rPr>
          <w:rFonts w:hint="eastAsia" w:ascii="宋体" w:hAnsi="宋体" w:eastAsia="宋体" w:cstheme="minorBidi"/>
          <w:color w:val="auto"/>
          <w:kern w:val="0"/>
          <w:sz w:val="24"/>
          <w:szCs w:val="18"/>
          <w:highlight w:val="none"/>
        </w:rPr>
        <w:t>业主单位</w:t>
      </w:r>
      <w:r>
        <w:rPr>
          <w:rFonts w:hint="eastAsia" w:ascii="宋体" w:hAnsi="宋体" w:eastAsia="宋体" w:cs="宋体"/>
          <w:color w:val="auto"/>
          <w:kern w:val="0"/>
          <w:sz w:val="24"/>
          <w:szCs w:val="20"/>
          <w:highlight w:val="none"/>
        </w:rPr>
        <w:t>或代理机构应当尽快恢复招投标程序，向</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0"/>
          <w:highlight w:val="none"/>
        </w:rPr>
        <w:t>发出恢复交易通知，并发布公布；已发出延长中止期限通知的，按通知执行。</w:t>
      </w:r>
    </w:p>
    <w:sectPr>
      <w:footerReference r:id="rId13" w:type="default"/>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TimesNewRomanPSMT">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1689700"/>
      <w:docPartObj>
        <w:docPartGallery w:val="autotext"/>
      </w:docPartObj>
    </w:sdtPr>
    <w:sdtContent>
      <w:p w14:paraId="49B5BC71">
        <w:pPr>
          <w:pStyle w:val="14"/>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50AE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233B8">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8E83">
    <w:pPr>
      <w:tabs>
        <w:tab w:val="left" w:pos="5241"/>
      </w:tabs>
      <w:spacing w:line="219" w:lineRule="auto"/>
      <w:ind w:firstLine="3724"/>
      <w:rPr>
        <w:rFonts w:hint="eastAsia" w:ascii="宋体" w:hAnsi="宋体" w:cs="宋体"/>
        <w:szCs w:val="2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0E108">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4A0E108">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383B5">
    <w:pPr>
      <w:tabs>
        <w:tab w:val="left" w:pos="5441"/>
      </w:tabs>
      <w:spacing w:line="219" w:lineRule="auto"/>
      <w:ind w:firstLine="3724"/>
      <w:rPr>
        <w:rFonts w:hint="eastAsia" w:ascii="宋体" w:hAnsi="宋体" w:cs="宋体"/>
        <w:szCs w:val="2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48695">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9648695">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3B714">
    <w:pPr>
      <w:tabs>
        <w:tab w:val="left" w:pos="5441"/>
      </w:tabs>
      <w:spacing w:line="219" w:lineRule="auto"/>
      <w:ind w:firstLine="3724"/>
      <w:rPr>
        <w:rFonts w:hint="eastAsia" w:ascii="宋体" w:hAnsi="宋体" w:cs="宋体"/>
        <w:szCs w:val="24"/>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74614">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0C74614">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701C20F">
      <w:pPr>
        <w:widowControl w:val="0"/>
        <w:snapToGrid w:val="0"/>
        <w:spacing w:line="360" w:lineRule="auto"/>
        <w:ind w:firstLine="480" w:firstLineChars="200"/>
        <w:jc w:val="left"/>
        <w:rPr>
          <w:rFonts w:ascii="Times New Roman" w:hAnsi="Times New Roman" w:eastAsia="宋体" w:cs="Times New Roman"/>
          <w:kern w:val="2"/>
          <w:sz w:val="18"/>
          <w:szCs w:val="18"/>
          <w:lang w:val="zh-CN" w:eastAsia="zh-CN" w:bidi="ar-SA"/>
        </w:rPr>
      </w:pPr>
      <w:r>
        <w:rPr>
          <w:rStyle w:val="29"/>
          <w:rFonts w:ascii="宋体" w:hAnsi="宋体" w:eastAsia="宋体" w:cstheme="minorBidi"/>
          <w:kern w:val="2"/>
          <w:sz w:val="24"/>
          <w:szCs w:val="18"/>
          <w:lang w:val="en-US" w:eastAsia="zh-CN" w:bidi="ar-SA"/>
        </w:rPr>
        <w:footnoteRef/>
      </w:r>
      <w:r>
        <w:rPr>
          <w:rFonts w:hint="eastAsia" w:ascii="Times New Roman" w:hAnsi="Times New Roman" w:eastAsia="宋体" w:cs="Times New Roman"/>
          <w:kern w:val="2"/>
          <w:sz w:val="18"/>
          <w:szCs w:val="18"/>
          <w:lang w:val="zh-CN" w:eastAsia="zh-CN" w:bidi="ar-S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7568F">
    <w:pPr>
      <w:spacing w:line="218" w:lineRule="auto"/>
      <w:ind w:firstLine="36"/>
      <w:rPr>
        <w:rFonts w:hint="eastAsia" w:ascii="宋体" w:hAnsi="宋体" w:cs="宋体"/>
        <w:sz w:val="18"/>
        <w:szCs w:val="18"/>
      </w:rPr>
    </w:pPr>
    <w:r>
      <w:drawing>
        <wp:anchor distT="0" distB="0" distL="0" distR="0" simplePos="0" relativeHeight="251660288" behindDoc="0" locked="0" layoutInCell="0" allowOverlap="1">
          <wp:simplePos x="0" y="0"/>
          <wp:positionH relativeFrom="page">
            <wp:posOffset>774065</wp:posOffset>
          </wp:positionH>
          <wp:positionV relativeFrom="page">
            <wp:posOffset>702310</wp:posOffset>
          </wp:positionV>
          <wp:extent cx="6013450" cy="8890"/>
          <wp:effectExtent l="0" t="0" r="0" b="0"/>
          <wp:wrapNone/>
          <wp:docPr id="2120628000" name="IM 4"/>
          <wp:cNvGraphicFramePr/>
          <a:graphic xmlns:a="http://schemas.openxmlformats.org/drawingml/2006/main">
            <a:graphicData uri="http://schemas.openxmlformats.org/drawingml/2006/picture">
              <pic:pic xmlns:pic="http://schemas.openxmlformats.org/drawingml/2006/picture">
                <pic:nvPicPr>
                  <pic:cNvPr id="2120628000" name="IM 4"/>
                  <pic:cNvPicPr/>
                </pic:nvPicPr>
                <pic:blipFill>
                  <a:blip r:embed="rId1"/>
                  <a:stretch>
                    <a:fillRect/>
                  </a:stretch>
                </pic:blipFill>
                <pic:spPr>
                  <a:xfrm>
                    <a:off x="0" y="0"/>
                    <a:ext cx="6013450" cy="889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8FA89">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A859">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B1E5">
    <w:pPr>
      <w:spacing w:line="218" w:lineRule="auto"/>
      <w:ind w:firstLine="36"/>
      <w:rPr>
        <w:rFonts w:hint="eastAsia" w:ascii="宋体" w:hAnsi="宋体" w:cs="宋体"/>
        <w:sz w:val="18"/>
        <w:szCs w:val="18"/>
      </w:rPr>
    </w:pPr>
    <w:r>
      <w:drawing>
        <wp:anchor distT="0" distB="0" distL="0" distR="0" simplePos="0" relativeHeight="251659264" behindDoc="0" locked="0" layoutInCell="0" allowOverlap="1">
          <wp:simplePos x="0" y="0"/>
          <wp:positionH relativeFrom="page">
            <wp:posOffset>774065</wp:posOffset>
          </wp:positionH>
          <wp:positionV relativeFrom="page">
            <wp:posOffset>702310</wp:posOffset>
          </wp:positionV>
          <wp:extent cx="6013450" cy="8890"/>
          <wp:effectExtent l="0" t="0" r="0" b="0"/>
          <wp:wrapNone/>
          <wp:docPr id="1295352707" name="IM 23"/>
          <wp:cNvGraphicFramePr/>
          <a:graphic xmlns:a="http://schemas.openxmlformats.org/drawingml/2006/main">
            <a:graphicData uri="http://schemas.openxmlformats.org/drawingml/2006/picture">
              <pic:pic xmlns:pic="http://schemas.openxmlformats.org/drawingml/2006/picture">
                <pic:nvPicPr>
                  <pic:cNvPr id="1295352707" name="IM 23"/>
                  <pic:cNvPicPr/>
                </pic:nvPicPr>
                <pic:blipFill>
                  <a:blip r:embed="rId1"/>
                  <a:stretch>
                    <a:fillRect/>
                  </a:stretch>
                </pic:blipFill>
                <pic:spPr>
                  <a:xfrm>
                    <a:off x="0" y="0"/>
                    <a:ext cx="6013450" cy="8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26BA6"/>
    <w:multiLevelType w:val="singleLevel"/>
    <w:tmpl w:val="AA926BA6"/>
    <w:lvl w:ilvl="0" w:tentative="0">
      <w:start w:val="11"/>
      <w:numFmt w:val="decimal"/>
      <w:lvlText w:val="%1."/>
      <w:lvlJc w:val="left"/>
      <w:pPr>
        <w:tabs>
          <w:tab w:val="left" w:pos="312"/>
        </w:tabs>
      </w:pPr>
    </w:lvl>
  </w:abstractNum>
  <w:abstractNum w:abstractNumId="1">
    <w:nsid w:val="4D43609F"/>
    <w:multiLevelType w:val="singleLevel"/>
    <w:tmpl w:val="4D43609F"/>
    <w:lvl w:ilvl="0" w:tentative="0">
      <w:start w:val="1"/>
      <w:numFmt w:val="decimal"/>
      <w:suff w:val="nothing"/>
      <w:lvlText w:val="（%1）"/>
      <w:lvlJc w:val="left"/>
    </w:lvl>
  </w:abstractNum>
  <w:abstractNum w:abstractNumId="2">
    <w:nsid w:val="7CC9E90E"/>
    <w:multiLevelType w:val="singleLevel"/>
    <w:tmpl w:val="7CC9E90E"/>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YmM5MjYyNTJmNTQxYzcwYjI5ZjZkY2E0OTlhYTAifQ=="/>
    <w:docVar w:name="KSO_WPS_MARK_KEY" w:val="43f14a72-8751-412d-9608-402ab1c54311"/>
  </w:docVars>
  <w:rsids>
    <w:rsidRoot w:val="107A79E5"/>
    <w:rsid w:val="0000498C"/>
    <w:rsid w:val="00016BF5"/>
    <w:rsid w:val="00023590"/>
    <w:rsid w:val="00044337"/>
    <w:rsid w:val="000D7FB8"/>
    <w:rsid w:val="00102948"/>
    <w:rsid w:val="00131EDD"/>
    <w:rsid w:val="00176841"/>
    <w:rsid w:val="00182E22"/>
    <w:rsid w:val="001A1CF0"/>
    <w:rsid w:val="001D3308"/>
    <w:rsid w:val="001D77EB"/>
    <w:rsid w:val="001F1A67"/>
    <w:rsid w:val="002124A0"/>
    <w:rsid w:val="002168B4"/>
    <w:rsid w:val="0021704E"/>
    <w:rsid w:val="00236367"/>
    <w:rsid w:val="00274B37"/>
    <w:rsid w:val="002874B2"/>
    <w:rsid w:val="002B2011"/>
    <w:rsid w:val="002C5406"/>
    <w:rsid w:val="002C5A30"/>
    <w:rsid w:val="002D0FD6"/>
    <w:rsid w:val="002E79B5"/>
    <w:rsid w:val="00343A02"/>
    <w:rsid w:val="00362945"/>
    <w:rsid w:val="003808D6"/>
    <w:rsid w:val="003A1912"/>
    <w:rsid w:val="003A5524"/>
    <w:rsid w:val="003C026E"/>
    <w:rsid w:val="003C03BA"/>
    <w:rsid w:val="003C2477"/>
    <w:rsid w:val="00416633"/>
    <w:rsid w:val="00421A1D"/>
    <w:rsid w:val="0046741F"/>
    <w:rsid w:val="00486C95"/>
    <w:rsid w:val="004E341A"/>
    <w:rsid w:val="004F5B7F"/>
    <w:rsid w:val="00504A35"/>
    <w:rsid w:val="0058605F"/>
    <w:rsid w:val="005D4282"/>
    <w:rsid w:val="005E60DD"/>
    <w:rsid w:val="005F32AB"/>
    <w:rsid w:val="00602297"/>
    <w:rsid w:val="00603B8A"/>
    <w:rsid w:val="006304DF"/>
    <w:rsid w:val="0067101F"/>
    <w:rsid w:val="006859AF"/>
    <w:rsid w:val="006878EB"/>
    <w:rsid w:val="00690EF5"/>
    <w:rsid w:val="006A4D3C"/>
    <w:rsid w:val="006B09F6"/>
    <w:rsid w:val="006F7D11"/>
    <w:rsid w:val="006F7F18"/>
    <w:rsid w:val="00711355"/>
    <w:rsid w:val="0073635D"/>
    <w:rsid w:val="00737889"/>
    <w:rsid w:val="00737F42"/>
    <w:rsid w:val="007D03A8"/>
    <w:rsid w:val="007D6CE6"/>
    <w:rsid w:val="007E37D1"/>
    <w:rsid w:val="007F5A97"/>
    <w:rsid w:val="00830970"/>
    <w:rsid w:val="008502EA"/>
    <w:rsid w:val="00866DFD"/>
    <w:rsid w:val="0088247B"/>
    <w:rsid w:val="008B2277"/>
    <w:rsid w:val="008B6AD7"/>
    <w:rsid w:val="008C7885"/>
    <w:rsid w:val="008D4403"/>
    <w:rsid w:val="008D78DF"/>
    <w:rsid w:val="00905ABB"/>
    <w:rsid w:val="009466D0"/>
    <w:rsid w:val="00950946"/>
    <w:rsid w:val="0098180A"/>
    <w:rsid w:val="00996A9A"/>
    <w:rsid w:val="009B0165"/>
    <w:rsid w:val="009D5453"/>
    <w:rsid w:val="00A03A4A"/>
    <w:rsid w:val="00A20EE9"/>
    <w:rsid w:val="00A91034"/>
    <w:rsid w:val="00A921D4"/>
    <w:rsid w:val="00AA147E"/>
    <w:rsid w:val="00AB52EA"/>
    <w:rsid w:val="00AD6B36"/>
    <w:rsid w:val="00AE7CE1"/>
    <w:rsid w:val="00AF10A8"/>
    <w:rsid w:val="00AF4B48"/>
    <w:rsid w:val="00B149E0"/>
    <w:rsid w:val="00B15B3B"/>
    <w:rsid w:val="00B9166E"/>
    <w:rsid w:val="00BA7D71"/>
    <w:rsid w:val="00BD3E57"/>
    <w:rsid w:val="00BE050C"/>
    <w:rsid w:val="00C15261"/>
    <w:rsid w:val="00C2639F"/>
    <w:rsid w:val="00C3120F"/>
    <w:rsid w:val="00C84837"/>
    <w:rsid w:val="00CC1039"/>
    <w:rsid w:val="00D07589"/>
    <w:rsid w:val="00D1142A"/>
    <w:rsid w:val="00D15EF8"/>
    <w:rsid w:val="00D20C38"/>
    <w:rsid w:val="00D26C73"/>
    <w:rsid w:val="00D632D2"/>
    <w:rsid w:val="00D74FF7"/>
    <w:rsid w:val="00D82F88"/>
    <w:rsid w:val="00E06955"/>
    <w:rsid w:val="00E26096"/>
    <w:rsid w:val="00E34D87"/>
    <w:rsid w:val="00E36C84"/>
    <w:rsid w:val="00E73294"/>
    <w:rsid w:val="00E9115B"/>
    <w:rsid w:val="00EB6188"/>
    <w:rsid w:val="00ED3C3A"/>
    <w:rsid w:val="00EE2636"/>
    <w:rsid w:val="00EE39C4"/>
    <w:rsid w:val="00F806FF"/>
    <w:rsid w:val="00FB1F90"/>
    <w:rsid w:val="00FD0E53"/>
    <w:rsid w:val="00FD64ED"/>
    <w:rsid w:val="00FE3DEB"/>
    <w:rsid w:val="010607C8"/>
    <w:rsid w:val="018506AE"/>
    <w:rsid w:val="01BA2E34"/>
    <w:rsid w:val="02D36DFE"/>
    <w:rsid w:val="02F310BD"/>
    <w:rsid w:val="031969C5"/>
    <w:rsid w:val="03EA08A3"/>
    <w:rsid w:val="04A22F2C"/>
    <w:rsid w:val="04EA7BD9"/>
    <w:rsid w:val="051500F2"/>
    <w:rsid w:val="05364797"/>
    <w:rsid w:val="05634469"/>
    <w:rsid w:val="05804B74"/>
    <w:rsid w:val="06C606D0"/>
    <w:rsid w:val="073C486C"/>
    <w:rsid w:val="0895349E"/>
    <w:rsid w:val="098976A6"/>
    <w:rsid w:val="09C92F7C"/>
    <w:rsid w:val="0A5371A2"/>
    <w:rsid w:val="0A6C6872"/>
    <w:rsid w:val="0ADE6C30"/>
    <w:rsid w:val="0AE438C8"/>
    <w:rsid w:val="0B1E389B"/>
    <w:rsid w:val="0B8140A7"/>
    <w:rsid w:val="0BA61553"/>
    <w:rsid w:val="0C160487"/>
    <w:rsid w:val="0C837505"/>
    <w:rsid w:val="0C943AA2"/>
    <w:rsid w:val="0CB61E20"/>
    <w:rsid w:val="0D0C53E6"/>
    <w:rsid w:val="0D1A2F49"/>
    <w:rsid w:val="0D335069"/>
    <w:rsid w:val="0DBE0DD6"/>
    <w:rsid w:val="0DE95B2A"/>
    <w:rsid w:val="0E6D0B77"/>
    <w:rsid w:val="0F283944"/>
    <w:rsid w:val="0F605A87"/>
    <w:rsid w:val="0FCC307F"/>
    <w:rsid w:val="101A2A83"/>
    <w:rsid w:val="107A79E5"/>
    <w:rsid w:val="10E82B08"/>
    <w:rsid w:val="10F03AB3"/>
    <w:rsid w:val="13E96481"/>
    <w:rsid w:val="151412DC"/>
    <w:rsid w:val="1520292A"/>
    <w:rsid w:val="15475B55"/>
    <w:rsid w:val="157B75AD"/>
    <w:rsid w:val="15AE0B77"/>
    <w:rsid w:val="15F42192"/>
    <w:rsid w:val="1618785D"/>
    <w:rsid w:val="163A3D26"/>
    <w:rsid w:val="173D43EC"/>
    <w:rsid w:val="185C1918"/>
    <w:rsid w:val="19750FE0"/>
    <w:rsid w:val="19B1359D"/>
    <w:rsid w:val="1A51244B"/>
    <w:rsid w:val="1A85136E"/>
    <w:rsid w:val="1AB36AD5"/>
    <w:rsid w:val="1AFF4613"/>
    <w:rsid w:val="1B08646C"/>
    <w:rsid w:val="1BAF61FB"/>
    <w:rsid w:val="1BFB594B"/>
    <w:rsid w:val="1C5103F0"/>
    <w:rsid w:val="1C59115B"/>
    <w:rsid w:val="1C7C24C7"/>
    <w:rsid w:val="1D9F5592"/>
    <w:rsid w:val="1E33581C"/>
    <w:rsid w:val="1E732E33"/>
    <w:rsid w:val="1F3B124C"/>
    <w:rsid w:val="1F974BB8"/>
    <w:rsid w:val="205667A3"/>
    <w:rsid w:val="207812B9"/>
    <w:rsid w:val="21B27A32"/>
    <w:rsid w:val="22145011"/>
    <w:rsid w:val="22DD3655"/>
    <w:rsid w:val="237A0137"/>
    <w:rsid w:val="23B92478"/>
    <w:rsid w:val="23CC4C5E"/>
    <w:rsid w:val="250074DE"/>
    <w:rsid w:val="25B50C56"/>
    <w:rsid w:val="26064C51"/>
    <w:rsid w:val="26091CD3"/>
    <w:rsid w:val="2673766D"/>
    <w:rsid w:val="268F4733"/>
    <w:rsid w:val="26EA363F"/>
    <w:rsid w:val="27691B9F"/>
    <w:rsid w:val="27C070A1"/>
    <w:rsid w:val="28991779"/>
    <w:rsid w:val="2965425E"/>
    <w:rsid w:val="29943ED4"/>
    <w:rsid w:val="29C0782D"/>
    <w:rsid w:val="29C56BF1"/>
    <w:rsid w:val="2A3201CF"/>
    <w:rsid w:val="2AE722DC"/>
    <w:rsid w:val="2B5869C9"/>
    <w:rsid w:val="2B8F5708"/>
    <w:rsid w:val="2BA7159F"/>
    <w:rsid w:val="2C3F192C"/>
    <w:rsid w:val="2CD62116"/>
    <w:rsid w:val="2DF13843"/>
    <w:rsid w:val="2E0C51EB"/>
    <w:rsid w:val="2EB53543"/>
    <w:rsid w:val="2FC82819"/>
    <w:rsid w:val="304D711C"/>
    <w:rsid w:val="30E10156"/>
    <w:rsid w:val="31347487"/>
    <w:rsid w:val="31A1649A"/>
    <w:rsid w:val="31A44DAE"/>
    <w:rsid w:val="31B83338"/>
    <w:rsid w:val="31BB2DB3"/>
    <w:rsid w:val="32323A5A"/>
    <w:rsid w:val="32507EF7"/>
    <w:rsid w:val="32556D28"/>
    <w:rsid w:val="325F5E35"/>
    <w:rsid w:val="32BE3837"/>
    <w:rsid w:val="333003F3"/>
    <w:rsid w:val="33346C46"/>
    <w:rsid w:val="343B70D4"/>
    <w:rsid w:val="34A84E6C"/>
    <w:rsid w:val="34F87471"/>
    <w:rsid w:val="355846B0"/>
    <w:rsid w:val="369F2331"/>
    <w:rsid w:val="37FE1342"/>
    <w:rsid w:val="38166895"/>
    <w:rsid w:val="38B71438"/>
    <w:rsid w:val="38E52E0C"/>
    <w:rsid w:val="392D2A81"/>
    <w:rsid w:val="394668D6"/>
    <w:rsid w:val="39D92970"/>
    <w:rsid w:val="39FD12DB"/>
    <w:rsid w:val="3A505686"/>
    <w:rsid w:val="3A5E17E2"/>
    <w:rsid w:val="3AEF3ACE"/>
    <w:rsid w:val="3B464359"/>
    <w:rsid w:val="3BBF5B96"/>
    <w:rsid w:val="3BE617FF"/>
    <w:rsid w:val="3DD75F10"/>
    <w:rsid w:val="3E2E2B5F"/>
    <w:rsid w:val="3EEC3AA3"/>
    <w:rsid w:val="3F6D25DB"/>
    <w:rsid w:val="3F9609BC"/>
    <w:rsid w:val="4012657D"/>
    <w:rsid w:val="40154078"/>
    <w:rsid w:val="404263EE"/>
    <w:rsid w:val="406121DF"/>
    <w:rsid w:val="40F64D19"/>
    <w:rsid w:val="41CF6407"/>
    <w:rsid w:val="42172893"/>
    <w:rsid w:val="435272F0"/>
    <w:rsid w:val="43864E1C"/>
    <w:rsid w:val="43CA50D8"/>
    <w:rsid w:val="4429190A"/>
    <w:rsid w:val="455E780B"/>
    <w:rsid w:val="45891C1C"/>
    <w:rsid w:val="45E91400"/>
    <w:rsid w:val="47D239BC"/>
    <w:rsid w:val="499F00AF"/>
    <w:rsid w:val="49F518C2"/>
    <w:rsid w:val="4A0A0193"/>
    <w:rsid w:val="4A883874"/>
    <w:rsid w:val="4AD93E52"/>
    <w:rsid w:val="4AFF4027"/>
    <w:rsid w:val="4B071F90"/>
    <w:rsid w:val="4CD314A1"/>
    <w:rsid w:val="4D1A04A2"/>
    <w:rsid w:val="4D752558"/>
    <w:rsid w:val="4DDB2A7B"/>
    <w:rsid w:val="4DE14F81"/>
    <w:rsid w:val="4E5602CE"/>
    <w:rsid w:val="4EF1130B"/>
    <w:rsid w:val="4F10658D"/>
    <w:rsid w:val="50444C4D"/>
    <w:rsid w:val="5149325D"/>
    <w:rsid w:val="527E7795"/>
    <w:rsid w:val="52B633F7"/>
    <w:rsid w:val="53000B16"/>
    <w:rsid w:val="53031B15"/>
    <w:rsid w:val="53034E06"/>
    <w:rsid w:val="532B5264"/>
    <w:rsid w:val="532C6227"/>
    <w:rsid w:val="54DC4C6B"/>
    <w:rsid w:val="551D59AF"/>
    <w:rsid w:val="57D668EC"/>
    <w:rsid w:val="58713F9B"/>
    <w:rsid w:val="58ED38EB"/>
    <w:rsid w:val="5988716F"/>
    <w:rsid w:val="59B9557B"/>
    <w:rsid w:val="59BE0DE3"/>
    <w:rsid w:val="5A0A04CC"/>
    <w:rsid w:val="5AE91E90"/>
    <w:rsid w:val="5D3452F9"/>
    <w:rsid w:val="5DB077C4"/>
    <w:rsid w:val="5E2E475A"/>
    <w:rsid w:val="5F2D46F6"/>
    <w:rsid w:val="5F69359F"/>
    <w:rsid w:val="5F7B12D5"/>
    <w:rsid w:val="60522B43"/>
    <w:rsid w:val="60B62B7B"/>
    <w:rsid w:val="611C0934"/>
    <w:rsid w:val="617945FC"/>
    <w:rsid w:val="6220308F"/>
    <w:rsid w:val="62326B29"/>
    <w:rsid w:val="62766F25"/>
    <w:rsid w:val="62943029"/>
    <w:rsid w:val="62BF638B"/>
    <w:rsid w:val="630A5BB9"/>
    <w:rsid w:val="63A66B70"/>
    <w:rsid w:val="64A75ABD"/>
    <w:rsid w:val="64C149A9"/>
    <w:rsid w:val="64F25DE5"/>
    <w:rsid w:val="64FC16CD"/>
    <w:rsid w:val="654A79CF"/>
    <w:rsid w:val="654D6C87"/>
    <w:rsid w:val="65D60BB3"/>
    <w:rsid w:val="65E7736F"/>
    <w:rsid w:val="65EB40BB"/>
    <w:rsid w:val="665A79B2"/>
    <w:rsid w:val="66646E77"/>
    <w:rsid w:val="66951AA9"/>
    <w:rsid w:val="67162BAF"/>
    <w:rsid w:val="673D6EF3"/>
    <w:rsid w:val="67504193"/>
    <w:rsid w:val="676065E1"/>
    <w:rsid w:val="679348FA"/>
    <w:rsid w:val="67B87DC5"/>
    <w:rsid w:val="680B5B3B"/>
    <w:rsid w:val="68A22EA6"/>
    <w:rsid w:val="69BA58B0"/>
    <w:rsid w:val="6A732D7C"/>
    <w:rsid w:val="6B4553A7"/>
    <w:rsid w:val="6B7B3B2E"/>
    <w:rsid w:val="6BCA794B"/>
    <w:rsid w:val="6DE90B62"/>
    <w:rsid w:val="6DEB0BE0"/>
    <w:rsid w:val="6E1C23A8"/>
    <w:rsid w:val="6E2A64B1"/>
    <w:rsid w:val="6E9028F6"/>
    <w:rsid w:val="6EA97922"/>
    <w:rsid w:val="6ED70525"/>
    <w:rsid w:val="6F1352D6"/>
    <w:rsid w:val="6F176B74"/>
    <w:rsid w:val="71750972"/>
    <w:rsid w:val="719C0F62"/>
    <w:rsid w:val="733A0CC2"/>
    <w:rsid w:val="734A6929"/>
    <w:rsid w:val="73DD68D6"/>
    <w:rsid w:val="74251D33"/>
    <w:rsid w:val="74AA6D4F"/>
    <w:rsid w:val="75A25D7E"/>
    <w:rsid w:val="75D53708"/>
    <w:rsid w:val="75E34465"/>
    <w:rsid w:val="760D71EE"/>
    <w:rsid w:val="76642F9D"/>
    <w:rsid w:val="77A135DF"/>
    <w:rsid w:val="77EF5926"/>
    <w:rsid w:val="78880AE2"/>
    <w:rsid w:val="78EA4902"/>
    <w:rsid w:val="79F11505"/>
    <w:rsid w:val="7A396A0B"/>
    <w:rsid w:val="7AA31C03"/>
    <w:rsid w:val="7C2F7BF3"/>
    <w:rsid w:val="7C715C38"/>
    <w:rsid w:val="7D653866"/>
    <w:rsid w:val="7DBA7717"/>
    <w:rsid w:val="7E3664D3"/>
    <w:rsid w:val="7E68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4">
    <w:name w:val="heading 1"/>
    <w:basedOn w:val="1"/>
    <w:next w:val="5"/>
    <w:autoRedefine/>
    <w:qFormat/>
    <w:uiPriority w:val="9"/>
    <w:pPr>
      <w:keepNext/>
      <w:keepLines/>
      <w:spacing w:before="100" w:beforeLines="100" w:after="100" w:afterLines="100"/>
      <w:jc w:val="center"/>
      <w:outlineLvl w:val="0"/>
    </w:pPr>
    <w:rPr>
      <w:b/>
      <w:bCs/>
      <w:kern w:val="44"/>
      <w:sz w:val="28"/>
      <w:szCs w:val="44"/>
    </w:rPr>
  </w:style>
  <w:style w:type="paragraph" w:styleId="6">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jc w:val="center"/>
      <w:outlineLvl w:val="2"/>
    </w:pPr>
    <w:rPr>
      <w:rFonts w:ascii="宋体"/>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sz w:val="21"/>
    </w:rPr>
  </w:style>
  <w:style w:type="paragraph" w:styleId="3">
    <w:name w:val="Body Text Indent"/>
    <w:basedOn w:val="1"/>
    <w:autoRedefine/>
    <w:qFormat/>
    <w:uiPriority w:val="0"/>
    <w:pPr>
      <w:ind w:firstLine="645"/>
    </w:pPr>
    <w:rPr>
      <w:rFonts w:ascii="楷体_GB2312" w:eastAsia="楷体_GB2312"/>
      <w:sz w:val="32"/>
    </w:rPr>
  </w:style>
  <w:style w:type="paragraph" w:styleId="5">
    <w:name w:val="Title"/>
    <w:basedOn w:val="1"/>
    <w:next w:val="1"/>
    <w:autoRedefine/>
    <w:qFormat/>
    <w:uiPriority w:val="0"/>
    <w:pPr>
      <w:spacing w:before="0" w:after="0" w:line="360" w:lineRule="auto"/>
      <w:jc w:val="center"/>
    </w:pPr>
    <w:rPr>
      <w:rFonts w:ascii="宋体" w:hAnsi="宋体" w:eastAsia="黑体"/>
      <w:bCs/>
      <w:smallCaps/>
      <w:snapToGrid w:val="0"/>
      <w:sz w:val="44"/>
      <w:szCs w:val="24"/>
    </w:rPr>
  </w:style>
  <w:style w:type="paragraph" w:styleId="8">
    <w:name w:val="toc 7"/>
    <w:basedOn w:val="1"/>
    <w:next w:val="1"/>
    <w:autoRedefine/>
    <w:unhideWhenUsed/>
    <w:qFormat/>
    <w:uiPriority w:val="39"/>
    <w:pPr>
      <w:ind w:left="2520" w:leftChars="1200"/>
    </w:pPr>
  </w:style>
  <w:style w:type="paragraph" w:styleId="9">
    <w:name w:val="annotation text"/>
    <w:basedOn w:val="1"/>
    <w:link w:val="44"/>
    <w:autoRedefine/>
    <w:qFormat/>
    <w:uiPriority w:val="0"/>
    <w:pPr>
      <w:jc w:val="left"/>
    </w:pPr>
  </w:style>
  <w:style w:type="paragraph" w:styleId="10">
    <w:name w:val="Body Text"/>
    <w:basedOn w:val="1"/>
    <w:autoRedefine/>
    <w:qFormat/>
    <w:uiPriority w:val="0"/>
    <w:rPr>
      <w:rFonts w:ascii="宋体" w:hAnsi="Arial"/>
      <w:sz w:val="28"/>
    </w:rPr>
  </w:style>
  <w:style w:type="paragraph" w:styleId="11">
    <w:name w:val="toc 3"/>
    <w:basedOn w:val="1"/>
    <w:next w:val="1"/>
    <w:autoRedefine/>
    <w:qFormat/>
    <w:uiPriority w:val="39"/>
    <w:pPr>
      <w:ind w:left="840" w:leftChars="400"/>
    </w:pPr>
  </w:style>
  <w:style w:type="paragraph" w:styleId="12">
    <w:name w:val="Plain Text"/>
    <w:basedOn w:val="1"/>
    <w:autoRedefine/>
    <w:qFormat/>
    <w:uiPriority w:val="0"/>
    <w:rPr>
      <w:rFonts w:ascii="宋体" w:hAnsi="Courier New"/>
    </w:rPr>
  </w:style>
  <w:style w:type="paragraph" w:styleId="13">
    <w:name w:val="Date"/>
    <w:basedOn w:val="1"/>
    <w:next w:val="1"/>
    <w:autoRedefine/>
    <w:qFormat/>
    <w:uiPriority w:val="0"/>
    <w:rPr>
      <w:b/>
      <w:sz w:val="28"/>
    </w:rPr>
  </w:style>
  <w:style w:type="paragraph" w:styleId="14">
    <w:name w:val="footer"/>
    <w:basedOn w:val="1"/>
    <w:link w:val="46"/>
    <w:autoRedefine/>
    <w:qFormat/>
    <w:uiPriority w:val="99"/>
    <w:pPr>
      <w:tabs>
        <w:tab w:val="center" w:pos="4153"/>
        <w:tab w:val="right" w:pos="8306"/>
      </w:tabs>
      <w:snapToGrid w:val="0"/>
      <w:jc w:val="left"/>
    </w:pPr>
    <w:rPr>
      <w:sz w:val="18"/>
    </w:rPr>
  </w:style>
  <w:style w:type="paragraph" w:styleId="15">
    <w:name w:val="envelope return"/>
    <w:basedOn w:val="1"/>
    <w:next w:val="16"/>
    <w:autoRedefine/>
    <w:qFormat/>
    <w:uiPriority w:val="0"/>
    <w:pPr>
      <w:snapToGrid w:val="0"/>
    </w:pPr>
    <w:rPr>
      <w:rFonts w:ascii="Arial" w:hAnsi="Arial"/>
    </w:rPr>
  </w:style>
  <w:style w:type="paragraph" w:styleId="16">
    <w:name w:val="toc 1"/>
    <w:basedOn w:val="1"/>
    <w:next w:val="1"/>
    <w:autoRedefine/>
    <w:qFormat/>
    <w:uiPriority w:val="0"/>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8">
    <w:name w:val="List"/>
    <w:basedOn w:val="1"/>
    <w:autoRedefine/>
    <w:qFormat/>
    <w:uiPriority w:val="0"/>
    <w:pPr>
      <w:ind w:left="200" w:hanging="200" w:hangingChars="200"/>
    </w:pPr>
    <w:rPr>
      <w:rFonts w:ascii="Calibri" w:hAnsi="Calibri" w:cs="Times New Roman"/>
      <w:kern w:val="2"/>
      <w:sz w:val="21"/>
      <w:szCs w:val="22"/>
    </w:rPr>
  </w:style>
  <w:style w:type="paragraph" w:styleId="19">
    <w:name w:val="toc 2"/>
    <w:basedOn w:val="1"/>
    <w:next w:val="1"/>
    <w:autoRedefine/>
    <w:qFormat/>
    <w:uiPriority w:val="39"/>
    <w:pPr>
      <w:ind w:left="210"/>
      <w:jc w:val="left"/>
    </w:pPr>
    <w:rPr>
      <w:smallCaps/>
      <w:sz w:val="28"/>
      <w:szCs w:val="24"/>
    </w:rPr>
  </w:style>
  <w:style w:type="paragraph" w:styleId="20">
    <w:name w:val="Normal (Web)"/>
    <w:basedOn w:val="1"/>
    <w:qFormat/>
    <w:uiPriority w:val="0"/>
    <w:pPr>
      <w:widowControl/>
      <w:spacing w:before="100" w:beforeAutospacing="1" w:after="100" w:afterAutospacing="1"/>
      <w:jc w:val="left"/>
    </w:pPr>
    <w:rPr>
      <w:rFonts w:cs="宋体"/>
      <w:color w:val="0066CC"/>
      <w:sz w:val="24"/>
      <w:szCs w:val="24"/>
    </w:rPr>
  </w:style>
  <w:style w:type="paragraph" w:styleId="21">
    <w:name w:val="annotation subject"/>
    <w:basedOn w:val="9"/>
    <w:next w:val="9"/>
    <w:link w:val="45"/>
    <w:autoRedefine/>
    <w:qFormat/>
    <w:uiPriority w:val="0"/>
    <w:rPr>
      <w:b/>
      <w:bCs/>
    </w:rPr>
  </w:style>
  <w:style w:type="paragraph" w:styleId="22">
    <w:name w:val="Body Text First Indent"/>
    <w:basedOn w:val="10"/>
    <w:autoRedefine/>
    <w:qFormat/>
    <w:uiPriority w:val="0"/>
    <w:pPr>
      <w:autoSpaceDE w:val="0"/>
      <w:autoSpaceDN w:val="0"/>
      <w:adjustRightInd w:val="0"/>
      <w:spacing w:line="360" w:lineRule="auto"/>
      <w:ind w:right="-24" w:rightChars="-10" w:firstLine="425" w:firstLineChars="225"/>
    </w:pPr>
    <w:rPr>
      <w:rFonts w:ascii="Arial" w:eastAsia="仿宋_GB2312" w:cs="Arial"/>
      <w:kern w:val="0"/>
      <w:sz w:val="24"/>
      <w:szCs w:val="32"/>
    </w:r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bCs/>
    </w:rPr>
  </w:style>
  <w:style w:type="character" w:styleId="27">
    <w:name w:val="Hyperlink"/>
    <w:basedOn w:val="25"/>
    <w:autoRedefine/>
    <w:qFormat/>
    <w:uiPriority w:val="99"/>
    <w:rPr>
      <w:color w:val="0000FF"/>
      <w:u w:val="none"/>
    </w:rPr>
  </w:style>
  <w:style w:type="character" w:styleId="28">
    <w:name w:val="annotation reference"/>
    <w:basedOn w:val="25"/>
    <w:autoRedefine/>
    <w:qFormat/>
    <w:uiPriority w:val="0"/>
    <w:rPr>
      <w:sz w:val="21"/>
      <w:szCs w:val="21"/>
    </w:rPr>
  </w:style>
  <w:style w:type="character" w:styleId="29">
    <w:name w:val="footnote reference"/>
    <w:unhideWhenUsed/>
    <w:qFormat/>
    <w:uiPriority w:val="0"/>
    <w:rPr>
      <w:vertAlign w:val="superscript"/>
    </w:rPr>
  </w:style>
  <w:style w:type="paragraph" w:customStyle="1" w:styleId="30">
    <w:name w:val="BodyText1I"/>
    <w:basedOn w:val="31"/>
    <w:qFormat/>
    <w:uiPriority w:val="0"/>
    <w:pPr>
      <w:widowControl/>
      <w:snapToGrid w:val="0"/>
      <w:spacing w:line="240" w:lineRule="auto"/>
      <w:ind w:firstLine="420" w:firstLineChars="100"/>
      <w:jc w:val="left"/>
      <w:textAlignment w:val="baseline"/>
    </w:pPr>
  </w:style>
  <w:style w:type="paragraph" w:customStyle="1" w:styleId="31">
    <w:name w:val="BodyText"/>
    <w:basedOn w:val="1"/>
    <w:next w:val="32"/>
    <w:qFormat/>
    <w:uiPriority w:val="0"/>
    <w:pPr>
      <w:widowControl/>
      <w:snapToGrid w:val="0"/>
      <w:spacing w:line="240" w:lineRule="auto"/>
      <w:jc w:val="left"/>
      <w:textAlignment w:val="baseline"/>
    </w:pPr>
    <w:rPr>
      <w:rFonts w:ascii="宋体" w:hAnsi="宋体" w:eastAsia="宋体"/>
      <w:color w:val="000000"/>
      <w:kern w:val="0"/>
      <w:sz w:val="24"/>
      <w:szCs w:val="24"/>
      <w:lang w:val="zh-CN" w:eastAsia="zh-CN" w:bidi="zh-CN"/>
    </w:rPr>
  </w:style>
  <w:style w:type="paragraph" w:customStyle="1" w:styleId="32">
    <w:name w:val="Acetate"/>
    <w:basedOn w:val="1"/>
    <w:qFormat/>
    <w:uiPriority w:val="0"/>
    <w:pPr>
      <w:widowControl/>
      <w:snapToGrid w:val="0"/>
      <w:spacing w:line="240" w:lineRule="auto"/>
      <w:jc w:val="left"/>
      <w:textAlignment w:val="baseline"/>
    </w:pPr>
    <w:rPr>
      <w:rFonts w:ascii="Times New Roman" w:hAnsi="Times New Roman" w:eastAsia="Arial"/>
      <w:color w:val="000000"/>
      <w:kern w:val="0"/>
      <w:sz w:val="18"/>
      <w:szCs w:val="18"/>
    </w:rPr>
  </w:style>
  <w:style w:type="paragraph" w:customStyle="1" w:styleId="3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4">
    <w:name w:val="正文（缩进）"/>
    <w:basedOn w:val="1"/>
    <w:autoRedefine/>
    <w:qFormat/>
    <w:uiPriority w:val="0"/>
    <w:pPr>
      <w:widowControl/>
      <w:spacing w:before="156" w:after="156"/>
      <w:ind w:firstLine="480" w:firstLineChars="200"/>
      <w:jc w:val="left"/>
    </w:pPr>
    <w:rPr>
      <w:rFonts w:ascii="仿宋_GB2312" w:eastAsia="仿宋_GB2312"/>
      <w:kern w:val="0"/>
      <w:szCs w:val="24"/>
    </w:rPr>
  </w:style>
  <w:style w:type="paragraph" w:customStyle="1" w:styleId="35">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36">
    <w:name w:val="D&amp;L"/>
    <w:basedOn w:val="17"/>
    <w:autoRedefine/>
    <w:qFormat/>
    <w:uiPriority w:val="99"/>
    <w:pPr>
      <w:pBdr>
        <w:bottom w:val="thinThickSmallGap" w:color="auto" w:sz="18" w:space="1"/>
      </w:pBdr>
      <w:adjustRightInd w:val="0"/>
      <w:snapToGrid/>
      <w:spacing w:line="240" w:lineRule="atLeast"/>
      <w:textAlignment w:val="baseline"/>
    </w:pPr>
    <w:rPr>
      <w:kern w:val="0"/>
      <w:sz w:val="24"/>
    </w:rPr>
  </w:style>
  <w:style w:type="paragraph" w:customStyle="1" w:styleId="37">
    <w:name w:val="Char Char Char Char Char Char Char1 Char"/>
    <w:basedOn w:val="1"/>
    <w:autoRedefine/>
    <w:qFormat/>
    <w:uiPriority w:val="0"/>
    <w:rPr>
      <w:rFonts w:ascii="Tahoma" w:hAnsi="Tahoma"/>
    </w:rPr>
  </w:style>
  <w:style w:type="paragraph" w:customStyle="1" w:styleId="38">
    <w:name w:val="正文_0"/>
    <w:autoRedefine/>
    <w:qFormat/>
    <w:uiPriority w:val="0"/>
    <w:pPr>
      <w:widowControl w:val="0"/>
      <w:jc w:val="both"/>
    </w:pPr>
    <w:rPr>
      <w:rFonts w:ascii="Tahoma" w:hAnsi="Tahoma" w:eastAsia="宋体" w:cs="Tahoma"/>
      <w:kern w:val="2"/>
      <w:sz w:val="21"/>
      <w:szCs w:val="22"/>
      <w:lang w:val="en-US" w:eastAsia="zh-CN"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Table Text"/>
    <w:basedOn w:val="1"/>
    <w:autoRedefine/>
    <w:semiHidden/>
    <w:qFormat/>
    <w:uiPriority w:val="0"/>
    <w:pPr>
      <w:autoSpaceDE w:val="0"/>
      <w:autoSpaceDN w:val="0"/>
      <w:spacing w:line="360" w:lineRule="auto"/>
      <w:jc w:val="left"/>
    </w:pPr>
    <w:rPr>
      <w:rFonts w:cs="宋体" w:asciiTheme="minorEastAsia" w:hAnsiTheme="minorEastAsia" w:eastAsiaTheme="minorEastAsia"/>
      <w:szCs w:val="24"/>
      <w:lang w:eastAsia="en-US"/>
    </w:rPr>
  </w:style>
  <w:style w:type="paragraph" w:customStyle="1" w:styleId="41">
    <w:name w:val="Table Paragraph"/>
    <w:basedOn w:val="1"/>
    <w:autoRedefine/>
    <w:qFormat/>
    <w:uiPriority w:val="1"/>
    <w:pPr>
      <w:autoSpaceDE w:val="0"/>
      <w:autoSpaceDN w:val="0"/>
      <w:jc w:val="left"/>
    </w:pPr>
    <w:rPr>
      <w:rFonts w:ascii="宋体" w:hAnsi="宋体" w:cs="宋体"/>
      <w:kern w:val="0"/>
      <w:sz w:val="22"/>
      <w:lang w:val="zh-CN" w:bidi="zh-CN"/>
    </w:rPr>
  </w:style>
  <w:style w:type="paragraph" w:customStyle="1" w:styleId="42">
    <w:name w:val="列出段落1"/>
    <w:basedOn w:val="1"/>
    <w:autoRedefine/>
    <w:qFormat/>
    <w:uiPriority w:val="0"/>
    <w:pPr>
      <w:ind w:firstLine="420" w:firstLineChars="200"/>
    </w:pPr>
  </w:style>
  <w:style w:type="paragraph" w:styleId="43">
    <w:name w:val="List Paragraph"/>
    <w:basedOn w:val="1"/>
    <w:autoRedefine/>
    <w:qFormat/>
    <w:uiPriority w:val="0"/>
    <w:pPr>
      <w:ind w:firstLine="420" w:firstLineChars="200"/>
    </w:pPr>
    <w:rPr>
      <w:rFonts w:ascii="Calibri" w:hAnsi="Calibri"/>
      <w:sz w:val="21"/>
      <w:szCs w:val="24"/>
    </w:rPr>
  </w:style>
  <w:style w:type="character" w:customStyle="1" w:styleId="44">
    <w:name w:val="批注文字 字符"/>
    <w:basedOn w:val="25"/>
    <w:link w:val="9"/>
    <w:autoRedefine/>
    <w:qFormat/>
    <w:uiPriority w:val="0"/>
    <w:rPr>
      <w:rFonts w:ascii="Times New Roman" w:hAnsi="Times New Roman" w:eastAsia="宋体" w:cs="Times New Roman"/>
      <w:kern w:val="2"/>
      <w:sz w:val="24"/>
    </w:rPr>
  </w:style>
  <w:style w:type="character" w:customStyle="1" w:styleId="45">
    <w:name w:val="批注主题 字符"/>
    <w:basedOn w:val="44"/>
    <w:link w:val="21"/>
    <w:autoRedefine/>
    <w:qFormat/>
    <w:uiPriority w:val="0"/>
    <w:rPr>
      <w:rFonts w:ascii="Times New Roman" w:hAnsi="Times New Roman" w:eastAsia="宋体" w:cs="Times New Roman"/>
      <w:b/>
      <w:bCs/>
      <w:kern w:val="2"/>
      <w:sz w:val="24"/>
    </w:rPr>
  </w:style>
  <w:style w:type="character" w:customStyle="1" w:styleId="46">
    <w:name w:val="页脚 字符"/>
    <w:basedOn w:val="25"/>
    <w:link w:val="14"/>
    <w:autoRedefine/>
    <w:qFormat/>
    <w:uiPriority w:val="99"/>
    <w:rPr>
      <w:rFonts w:ascii="Times New Roman" w:hAnsi="Times New Roman" w:eastAsia="宋体" w:cs="Times New Roman"/>
      <w:kern w:val="2"/>
      <w:sz w:val="18"/>
    </w:rPr>
  </w:style>
  <w:style w:type="paragraph" w:customStyle="1" w:styleId="47">
    <w:name w:val="WPSOffice手动目录 1"/>
    <w:autoRedefine/>
    <w:qFormat/>
    <w:uiPriority w:val="0"/>
    <w:pPr>
      <w:ind w:leftChars="0"/>
    </w:pPr>
    <w:rPr>
      <w:rFonts w:ascii="Times New Roman" w:hAnsi="Times New Roman" w:eastAsia="宋体" w:cs="Times New Roman"/>
      <w:sz w:val="20"/>
      <w:szCs w:val="20"/>
    </w:rPr>
  </w:style>
  <w:style w:type="paragraph" w:customStyle="1" w:styleId="48">
    <w:name w:val="文本"/>
    <w:basedOn w:val="1"/>
    <w:qFormat/>
    <w:uiPriority w:val="0"/>
    <w:pPr>
      <w:adjustRightInd w:val="0"/>
      <w:snapToGrid w:val="0"/>
      <w:spacing w:line="360" w:lineRule="auto"/>
      <w:ind w:firstLine="720" w:firstLineChars="200"/>
    </w:pPr>
  </w:style>
  <w:style w:type="character" w:customStyle="1" w:styleId="49">
    <w:name w:val="font61"/>
    <w:basedOn w:val="25"/>
    <w:qFormat/>
    <w:uiPriority w:val="0"/>
    <w:rPr>
      <w:rFonts w:ascii="宋体" w:hAnsi="宋体" w:eastAsia="宋体" w:cs="宋体"/>
      <w:color w:val="000000"/>
      <w:sz w:val="24"/>
      <w:szCs w:val="24"/>
      <w:u w:val="none"/>
    </w:rPr>
  </w:style>
  <w:style w:type="character" w:customStyle="1" w:styleId="50">
    <w:name w:val="font41"/>
    <w:basedOn w:val="25"/>
    <w:qFormat/>
    <w:uiPriority w:val="0"/>
    <w:rPr>
      <w:rFonts w:ascii="宋体" w:hAnsi="宋体" w:eastAsia="宋体" w:cs="宋体"/>
      <w:b/>
      <w:bCs/>
      <w:color w:val="000000"/>
      <w:sz w:val="24"/>
      <w:szCs w:val="24"/>
      <w:u w:val="none"/>
    </w:rPr>
  </w:style>
  <w:style w:type="character" w:customStyle="1" w:styleId="51">
    <w:name w:val="font71"/>
    <w:basedOn w:val="25"/>
    <w:qFormat/>
    <w:uiPriority w:val="0"/>
    <w:rPr>
      <w:rFonts w:hint="default" w:ascii="Arial" w:hAnsi="Arial" w:cs="Arial"/>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668C6-B4E5-4177-9301-E77BA932BE5D}">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16730</Words>
  <Characters>18386</Characters>
  <Lines>2286</Lines>
  <Paragraphs>1781</Paragraphs>
  <TotalTime>23</TotalTime>
  <ScaleCrop>false</ScaleCrop>
  <LinksUpToDate>false</LinksUpToDate>
  <CharactersWithSpaces>18531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2025-04-01T07:14:00Z</dcterms:created>
  <dc:creator>龚舒杰</dc:creator>
  <cp:lastModifiedBy>谭丽君</cp:lastModifiedBy>
  <cp:lastPrinted>2026-03-23T08:26:00Z</cp:lastPrinted>
  <dcterms:modified xsi:type="dcterms:W3CDTF">2026-05-11T01:32:43Z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8222340F3B414A5BAC4F4ECF216328F5_13</vt:lpwstr>
  </property>
  <property fmtid="{D5CDD505-2E9C-101B-9397-08002B2CF9AE}" pid="4" name="KSOTemplateDocerSaveRecord">
    <vt:lpwstr>eyJoZGlkIjoiNGUzNTRkZTA3NzRhZjA4ZDA4NWU3ZjQ0NjNhZWUzZjkiLCJ1c2VySWQiOiIxNTcwOTkzNjIwIn0=</vt:lpwstr>
  </property>
</Properties>
</file>