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4422A">
      <w:pPr>
        <w:spacing w:line="576" w:lineRule="exact"/>
        <w:jc w:val="center"/>
        <w:outlineLvl w:val="1"/>
        <w:rPr>
          <w:rFonts w:hint="eastAsia" w:ascii="宋体" w:hAnsi="宋体"/>
          <w:b/>
          <w:sz w:val="28"/>
          <w:szCs w:val="36"/>
        </w:rPr>
      </w:pPr>
      <w:r>
        <w:rPr>
          <w:rFonts w:hint="eastAsia" w:ascii="宋体" w:hAnsi="宋体"/>
          <w:b/>
          <w:sz w:val="28"/>
          <w:szCs w:val="36"/>
          <w:lang w:val="en-US" w:eastAsia="zh-CN"/>
        </w:rPr>
        <w:t>成交</w:t>
      </w:r>
      <w:r>
        <w:rPr>
          <w:rFonts w:hint="eastAsia" w:ascii="宋体" w:hAnsi="宋体"/>
          <w:b/>
          <w:sz w:val="28"/>
          <w:szCs w:val="36"/>
        </w:rPr>
        <w:t>候选人信息表</w:t>
      </w:r>
    </w:p>
    <w:tbl>
      <w:tblPr>
        <w:tblStyle w:val="8"/>
        <w:tblW w:w="1018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7068"/>
      </w:tblGrid>
      <w:tr w14:paraId="2CD9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0187" w:type="dxa"/>
            <w:gridSpan w:val="2"/>
            <w:vAlign w:val="center"/>
          </w:tcPr>
          <w:p w14:paraId="2DF73D45">
            <w:pPr>
              <w:widowControl/>
              <w:jc w:val="center"/>
              <w:rPr>
                <w:rFonts w:hint="default" w:ascii="宋体" w:hAnsi="宋体" w:eastAsia="宋体" w:cs="宋体"/>
                <w:bCs/>
                <w:kern w:val="0"/>
                <w:sz w:val="28"/>
                <w:szCs w:val="28"/>
                <w:lang w:val="en-US" w:eastAsia="zh-CN"/>
              </w:rPr>
            </w:pPr>
            <w:r>
              <w:rPr>
                <w:rFonts w:hint="eastAsia" w:ascii="宋体" w:hAnsi="宋体" w:cs="宋体"/>
                <w:bCs/>
                <w:kern w:val="0"/>
                <w:sz w:val="28"/>
                <w:szCs w:val="28"/>
                <w:lang w:val="en-US" w:eastAsia="zh-CN"/>
              </w:rPr>
              <w:t>成交</w:t>
            </w:r>
            <w:r>
              <w:rPr>
                <w:rFonts w:hint="eastAsia" w:ascii="宋体" w:hAnsi="宋体" w:cs="宋体"/>
                <w:bCs/>
                <w:kern w:val="0"/>
                <w:sz w:val="28"/>
                <w:szCs w:val="28"/>
              </w:rPr>
              <w:t>候选人：</w:t>
            </w:r>
            <w:r>
              <w:rPr>
                <w:rFonts w:hint="eastAsia" w:ascii="宋体" w:hAnsi="宋体" w:cs="宋体"/>
                <w:bCs/>
                <w:kern w:val="0"/>
                <w:sz w:val="28"/>
                <w:szCs w:val="28"/>
                <w:lang w:val="en-US" w:eastAsia="zh-CN"/>
              </w:rPr>
              <w:t>北京市政路桥管理养护集团有限公司</w:t>
            </w:r>
          </w:p>
        </w:tc>
      </w:tr>
      <w:tr w14:paraId="473A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3119" w:type="dxa"/>
            <w:vAlign w:val="center"/>
          </w:tcPr>
          <w:p w14:paraId="16487015">
            <w:pPr>
              <w:widowControl/>
              <w:jc w:val="center"/>
              <w:rPr>
                <w:rFonts w:hint="eastAsia" w:ascii="宋体" w:hAnsi="宋体" w:cs="宋体"/>
                <w:kern w:val="0"/>
                <w:sz w:val="28"/>
                <w:szCs w:val="28"/>
              </w:rPr>
            </w:pPr>
            <w:bookmarkStart w:id="0" w:name="OLE_LINK1"/>
            <w:r>
              <w:rPr>
                <w:rFonts w:hint="eastAsia" w:ascii="宋体" w:hAnsi="宋体" w:cs="宋体"/>
                <w:bCs/>
                <w:kern w:val="0"/>
                <w:sz w:val="28"/>
                <w:szCs w:val="28"/>
                <w:lang w:val="en-US" w:eastAsia="zh-CN"/>
              </w:rPr>
              <w:t>成交</w:t>
            </w:r>
            <w:r>
              <w:rPr>
                <w:rFonts w:hint="eastAsia" w:ascii="宋体" w:hAnsi="宋体" w:cs="宋体"/>
                <w:bCs/>
                <w:kern w:val="0"/>
                <w:sz w:val="28"/>
                <w:szCs w:val="28"/>
              </w:rPr>
              <w:t>候选人</w:t>
            </w:r>
            <w:r>
              <w:rPr>
                <w:rFonts w:hint="eastAsia" w:ascii="宋体" w:hAnsi="宋体" w:cs="宋体"/>
                <w:kern w:val="0"/>
                <w:sz w:val="28"/>
                <w:szCs w:val="28"/>
              </w:rPr>
              <w:t>响应</w:t>
            </w:r>
            <w:r>
              <w:rPr>
                <w:rFonts w:hint="eastAsia" w:ascii="宋体" w:hAnsi="宋体" w:cs="宋体"/>
                <w:kern w:val="0"/>
                <w:sz w:val="28"/>
                <w:szCs w:val="28"/>
                <w:lang w:val="en-US" w:eastAsia="zh-CN"/>
              </w:rPr>
              <w:t>磋商</w:t>
            </w:r>
            <w:r>
              <w:rPr>
                <w:rFonts w:hint="eastAsia" w:ascii="宋体" w:hAnsi="宋体" w:cs="宋体"/>
                <w:kern w:val="0"/>
                <w:sz w:val="28"/>
                <w:szCs w:val="28"/>
              </w:rPr>
              <w:t>文件要求的资格能力条件</w:t>
            </w:r>
            <w:bookmarkEnd w:id="0"/>
          </w:p>
        </w:tc>
        <w:tc>
          <w:tcPr>
            <w:tcW w:w="7068" w:type="dxa"/>
            <w:noWrap/>
            <w:vAlign w:val="center"/>
          </w:tcPr>
          <w:p w14:paraId="7D53835F">
            <w:pPr>
              <w:widowControl/>
              <w:jc w:val="center"/>
              <w:rPr>
                <w:rFonts w:hint="eastAsia" w:ascii="宋体" w:hAnsi="宋体" w:cs="宋体"/>
                <w:kern w:val="0"/>
                <w:sz w:val="28"/>
                <w:szCs w:val="28"/>
              </w:rPr>
            </w:pPr>
            <w:r>
              <w:rPr>
                <w:rFonts w:hint="eastAsia" w:ascii="宋体" w:hAnsi="宋体" w:cs="宋体"/>
                <w:kern w:val="0"/>
                <w:sz w:val="28"/>
                <w:szCs w:val="28"/>
              </w:rPr>
              <w:t>响应</w:t>
            </w:r>
            <w:r>
              <w:rPr>
                <w:rFonts w:hint="eastAsia" w:ascii="宋体" w:hAnsi="宋体" w:cs="宋体"/>
                <w:kern w:val="0"/>
                <w:sz w:val="28"/>
                <w:szCs w:val="28"/>
                <w:lang w:val="en-US" w:eastAsia="zh-CN"/>
              </w:rPr>
              <w:t>磋商</w:t>
            </w:r>
            <w:r>
              <w:rPr>
                <w:rFonts w:hint="eastAsia" w:ascii="宋体" w:hAnsi="宋体" w:cs="宋体"/>
                <w:kern w:val="0"/>
                <w:sz w:val="28"/>
                <w:szCs w:val="28"/>
              </w:rPr>
              <w:t>文件要求</w:t>
            </w:r>
          </w:p>
        </w:tc>
      </w:tr>
      <w:tr w14:paraId="54FB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119" w:type="dxa"/>
            <w:vAlign w:val="center"/>
          </w:tcPr>
          <w:p w14:paraId="1D2FC295">
            <w:pPr>
              <w:widowControl/>
              <w:jc w:val="center"/>
              <w:rPr>
                <w:rFonts w:hint="eastAsia" w:ascii="宋体" w:hAnsi="宋体" w:cs="宋体"/>
                <w:kern w:val="0"/>
                <w:sz w:val="28"/>
                <w:szCs w:val="28"/>
              </w:rPr>
            </w:pPr>
            <w:r>
              <w:rPr>
                <w:rFonts w:hint="eastAsia" w:ascii="宋体" w:hAnsi="宋体" w:cs="宋体"/>
                <w:kern w:val="0"/>
                <w:sz w:val="28"/>
                <w:szCs w:val="28"/>
                <w:lang w:val="en-US" w:eastAsia="zh-CN"/>
              </w:rPr>
              <w:t>服务</w:t>
            </w:r>
            <w:r>
              <w:rPr>
                <w:rFonts w:hint="eastAsia" w:ascii="宋体" w:hAnsi="宋体" w:cs="宋体"/>
                <w:kern w:val="0"/>
                <w:sz w:val="28"/>
                <w:szCs w:val="28"/>
              </w:rPr>
              <w:t>期</w:t>
            </w:r>
          </w:p>
        </w:tc>
        <w:tc>
          <w:tcPr>
            <w:tcW w:w="7068" w:type="dxa"/>
            <w:noWrap/>
            <w:vAlign w:val="center"/>
          </w:tcPr>
          <w:p w14:paraId="6FB699C0">
            <w:pPr>
              <w:jc w:val="center"/>
              <w:rPr>
                <w:rFonts w:hint="eastAsia" w:ascii="宋体" w:hAnsi="宋体" w:cs="宋体"/>
                <w:kern w:val="0"/>
                <w:sz w:val="28"/>
                <w:szCs w:val="28"/>
              </w:rPr>
            </w:pPr>
            <w:r>
              <w:rPr>
                <w:rFonts w:hint="eastAsia" w:ascii="宋体" w:hAnsi="宋体" w:cs="宋体"/>
                <w:kern w:val="0"/>
                <w:sz w:val="28"/>
                <w:szCs w:val="28"/>
              </w:rPr>
              <w:t>响应</w:t>
            </w:r>
            <w:r>
              <w:rPr>
                <w:rFonts w:hint="eastAsia" w:ascii="宋体" w:hAnsi="宋体" w:cs="宋体"/>
                <w:kern w:val="0"/>
                <w:sz w:val="28"/>
                <w:szCs w:val="28"/>
                <w:lang w:val="en-US" w:eastAsia="zh-CN"/>
              </w:rPr>
              <w:t>磋商</w:t>
            </w:r>
            <w:r>
              <w:rPr>
                <w:rFonts w:hint="eastAsia" w:ascii="宋体" w:hAnsi="宋体" w:cs="宋体"/>
                <w:kern w:val="0"/>
                <w:sz w:val="28"/>
                <w:szCs w:val="28"/>
              </w:rPr>
              <w:t>文件要求（如公示正文与此不一致，以此为准）</w:t>
            </w:r>
          </w:p>
        </w:tc>
      </w:tr>
      <w:tr w14:paraId="35DA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119" w:type="dxa"/>
            <w:vAlign w:val="center"/>
          </w:tcPr>
          <w:p w14:paraId="06DA320C">
            <w:pPr>
              <w:widowControl/>
              <w:jc w:val="center"/>
              <w:rPr>
                <w:rFonts w:hint="eastAsia" w:ascii="宋体" w:hAnsi="宋体" w:cs="宋体"/>
                <w:kern w:val="0"/>
                <w:sz w:val="28"/>
                <w:szCs w:val="28"/>
                <w:lang w:val="en-US" w:eastAsia="zh-CN"/>
              </w:rPr>
            </w:pPr>
            <w:r>
              <w:rPr>
                <w:rFonts w:hint="eastAsia" w:ascii="宋体" w:hAnsi="宋体"/>
                <w:sz w:val="28"/>
                <w:szCs w:val="28"/>
              </w:rPr>
              <w:t>通过评审的</w:t>
            </w:r>
            <w:r>
              <w:rPr>
                <w:rFonts w:hint="eastAsia" w:ascii="宋体" w:hAnsi="宋体"/>
                <w:sz w:val="28"/>
                <w:szCs w:val="28"/>
                <w:lang w:val="en-US" w:eastAsia="zh-CN"/>
              </w:rPr>
              <w:t>初审</w:t>
            </w:r>
            <w:r>
              <w:rPr>
                <w:rFonts w:hint="eastAsia" w:ascii="宋体" w:hAnsi="宋体"/>
                <w:sz w:val="28"/>
                <w:szCs w:val="28"/>
              </w:rPr>
              <w:t>业绩</w:t>
            </w:r>
          </w:p>
        </w:tc>
        <w:tc>
          <w:tcPr>
            <w:tcW w:w="7068" w:type="dxa"/>
            <w:noWrap/>
            <w:vAlign w:val="center"/>
          </w:tcPr>
          <w:p w14:paraId="0FDBF9DA">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rPr>
              <w:t>1.</w:t>
            </w:r>
            <w:r>
              <w:rPr>
                <w:rFonts w:hint="eastAsia" w:ascii="宋体" w:hAnsi="宋体" w:eastAsia="宋体" w:cs="宋体"/>
                <w:b w:val="0"/>
                <w:bCs w:val="0"/>
                <w:kern w:val="0"/>
                <w:sz w:val="28"/>
                <w:szCs w:val="28"/>
              </w:rPr>
              <w:t>2020 年科学城市政设施日常维护和零星维修项目</w:t>
            </w:r>
          </w:p>
          <w:p w14:paraId="5D189085">
            <w:pPr>
              <w:pStyle w:val="2"/>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0"/>
                <w:sz w:val="28"/>
                <w:szCs w:val="28"/>
                <w:lang w:val="en-US" w:eastAsia="zh-CN"/>
              </w:rPr>
              <w:t>2.2024 年黄埔区市政设施日常维护和零星维修项目（片区二）</w:t>
            </w:r>
          </w:p>
        </w:tc>
      </w:tr>
      <w:tr w14:paraId="054A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3119" w:type="dxa"/>
            <w:vAlign w:val="center"/>
          </w:tcPr>
          <w:p w14:paraId="51B3DB65">
            <w:pPr>
              <w:widowControl/>
              <w:jc w:val="center"/>
              <w:rPr>
                <w:rFonts w:hint="eastAsia" w:ascii="宋体" w:hAnsi="宋体"/>
                <w:sz w:val="28"/>
                <w:szCs w:val="28"/>
              </w:rPr>
            </w:pPr>
            <w:r>
              <w:rPr>
                <w:rFonts w:hint="eastAsia" w:ascii="宋体" w:hAnsi="宋体"/>
                <w:sz w:val="28"/>
                <w:szCs w:val="28"/>
              </w:rPr>
              <w:t>通过评审的得分业绩</w:t>
            </w:r>
          </w:p>
        </w:tc>
        <w:tc>
          <w:tcPr>
            <w:tcW w:w="7068" w:type="dxa"/>
            <w:noWrap/>
            <w:vAlign w:val="center"/>
          </w:tcPr>
          <w:p w14:paraId="3B06105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1.</w:t>
            </w:r>
            <w:r>
              <w:rPr>
                <w:rFonts w:hint="eastAsia" w:ascii="宋体" w:hAnsi="宋体" w:eastAsia="宋体" w:cs="宋体"/>
                <w:b w:val="0"/>
                <w:bCs w:val="0"/>
                <w:sz w:val="28"/>
                <w:szCs w:val="28"/>
                <w:lang w:val="en-US" w:eastAsia="zh-CN"/>
              </w:rPr>
              <w:t>2020年科学城市政设施日常维护和零星维修项目</w:t>
            </w:r>
          </w:p>
          <w:p w14:paraId="2F4C146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w:t>
            </w:r>
            <w:r>
              <w:rPr>
                <w:rFonts w:hint="eastAsia" w:ascii="宋体" w:hAnsi="宋体" w:eastAsia="宋体" w:cs="宋体"/>
                <w:b w:val="0"/>
                <w:bCs w:val="0"/>
                <w:sz w:val="28"/>
                <w:szCs w:val="28"/>
                <w:lang w:val="en-US" w:eastAsia="zh-CN"/>
              </w:rPr>
              <w:t>2024年黄埔区市政设施日常维护和零星维修项目（片区二)</w:t>
            </w:r>
          </w:p>
          <w:p w14:paraId="45B4CD0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3.</w:t>
            </w:r>
            <w:r>
              <w:rPr>
                <w:rFonts w:hint="eastAsia" w:ascii="宋体" w:hAnsi="宋体" w:eastAsia="宋体" w:cs="宋体"/>
                <w:b w:val="0"/>
                <w:bCs w:val="0"/>
                <w:sz w:val="28"/>
                <w:szCs w:val="28"/>
                <w:lang w:val="en-US" w:eastAsia="zh-CN"/>
              </w:rPr>
              <w:t>2021年科学城市政设施日常维护和零星维护项目</w:t>
            </w:r>
          </w:p>
          <w:p w14:paraId="18A8BEA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4.</w:t>
            </w:r>
            <w:r>
              <w:rPr>
                <w:rFonts w:hint="eastAsia" w:ascii="宋体" w:hAnsi="宋体" w:eastAsia="宋体" w:cs="宋体"/>
                <w:b w:val="0"/>
                <w:bCs w:val="0"/>
                <w:sz w:val="28"/>
                <w:szCs w:val="28"/>
                <w:lang w:val="en-US" w:eastAsia="zh-CN"/>
              </w:rPr>
              <w:t>2022年黄埔区市政设施日常维护和零星维修项目</w:t>
            </w:r>
          </w:p>
        </w:tc>
      </w:tr>
      <w:tr w14:paraId="414C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3119" w:type="dxa"/>
            <w:vAlign w:val="center"/>
          </w:tcPr>
          <w:p w14:paraId="075B220F">
            <w:pPr>
              <w:jc w:val="center"/>
              <w:rPr>
                <w:rFonts w:hint="eastAsia" w:ascii="宋体" w:hAnsi="宋体" w:cs="宋体"/>
                <w:kern w:val="0"/>
                <w:sz w:val="28"/>
                <w:szCs w:val="28"/>
              </w:rPr>
            </w:pPr>
            <w:r>
              <w:rPr>
                <w:rFonts w:hint="eastAsia" w:ascii="宋体" w:hAnsi="宋体" w:cs="宋体"/>
                <w:kern w:val="0"/>
                <w:sz w:val="28"/>
                <w:szCs w:val="28"/>
                <w:lang w:val="en-US" w:eastAsia="zh-CN"/>
              </w:rPr>
              <w:t>磋商</w:t>
            </w:r>
            <w:r>
              <w:rPr>
                <w:rFonts w:hint="eastAsia" w:ascii="宋体" w:hAnsi="宋体" w:cs="宋体"/>
                <w:kern w:val="0"/>
                <w:sz w:val="28"/>
                <w:szCs w:val="28"/>
              </w:rPr>
              <w:t>保证金及电子交易服务费用缴纳形式</w:t>
            </w:r>
          </w:p>
        </w:tc>
        <w:tc>
          <w:tcPr>
            <w:tcW w:w="7068" w:type="dxa"/>
            <w:noWrap/>
            <w:vAlign w:val="center"/>
          </w:tcPr>
          <w:p w14:paraId="564AB703">
            <w:pPr>
              <w:snapToGrid w:val="0"/>
              <w:jc w:val="center"/>
              <w:rPr>
                <w:rFonts w:hint="eastAsia" w:ascii="宋体" w:hAnsi="宋体" w:cs="宋体"/>
                <w:kern w:val="0"/>
                <w:sz w:val="28"/>
                <w:szCs w:val="28"/>
              </w:rPr>
            </w:pPr>
            <w:r>
              <w:rPr>
                <w:rFonts w:hint="eastAsia" w:ascii="宋体" w:hAnsi="宋体" w:cs="宋体"/>
                <w:kern w:val="0"/>
                <w:sz w:val="28"/>
                <w:szCs w:val="28"/>
              </w:rPr>
              <w:t>银行转账</w:t>
            </w:r>
          </w:p>
        </w:tc>
      </w:tr>
    </w:tbl>
    <w:p w14:paraId="6B6FDCC3">
      <w:pPr>
        <w:widowControl/>
        <w:jc w:val="left"/>
        <w:rPr>
          <w:rFonts w:hint="eastAsia" w:ascii="宋体" w:hAnsi="宋体"/>
          <w:b/>
          <w:sz w:val="36"/>
          <w:szCs w:val="44"/>
        </w:rPr>
      </w:pPr>
    </w:p>
    <w:p w14:paraId="7C7797EE">
      <w:pPr>
        <w:widowControl/>
        <w:jc w:val="left"/>
        <w:rPr>
          <w:rFonts w:hint="eastAsia" w:ascii="宋体" w:hAnsi="宋体"/>
          <w:b/>
          <w:sz w:val="36"/>
          <w:szCs w:val="44"/>
        </w:rPr>
      </w:pPr>
      <w:r>
        <w:rPr>
          <w:rFonts w:hint="eastAsia" w:ascii="宋体" w:hAnsi="宋体"/>
          <w:b/>
          <w:sz w:val="36"/>
          <w:szCs w:val="44"/>
        </w:rPr>
        <w:br w:type="page"/>
      </w:r>
    </w:p>
    <w:p w14:paraId="3F21F3CE">
      <w:pPr>
        <w:spacing w:line="576" w:lineRule="exact"/>
        <w:jc w:val="center"/>
        <w:outlineLvl w:val="1"/>
        <w:rPr>
          <w:rFonts w:hint="eastAsia" w:ascii="方正小标宋简体" w:hAnsi="宋体" w:eastAsia="方正小标宋简体"/>
          <w:b/>
          <w:bCs/>
          <w:sz w:val="44"/>
          <w:szCs w:val="44"/>
        </w:rPr>
      </w:pPr>
      <w:r>
        <w:rPr>
          <w:rFonts w:hint="eastAsia" w:ascii="宋体" w:hAnsi="宋体"/>
          <w:b/>
          <w:sz w:val="36"/>
          <w:szCs w:val="44"/>
        </w:rPr>
        <w:t>评审情况一览表</w:t>
      </w:r>
    </w:p>
    <w:tbl>
      <w:tblPr>
        <w:tblStyle w:val="8"/>
        <w:tblW w:w="9760" w:type="dxa"/>
        <w:tblInd w:w="-176" w:type="dxa"/>
        <w:tblLayout w:type="fixed"/>
        <w:tblCellMar>
          <w:top w:w="0" w:type="dxa"/>
          <w:left w:w="108" w:type="dxa"/>
          <w:bottom w:w="0" w:type="dxa"/>
          <w:right w:w="108" w:type="dxa"/>
        </w:tblCellMar>
      </w:tblPr>
      <w:tblGrid>
        <w:gridCol w:w="874"/>
        <w:gridCol w:w="2197"/>
        <w:gridCol w:w="1650"/>
        <w:gridCol w:w="2000"/>
        <w:gridCol w:w="1500"/>
        <w:gridCol w:w="1539"/>
      </w:tblGrid>
      <w:tr w14:paraId="190E7C5F">
        <w:tblPrEx>
          <w:tblCellMar>
            <w:top w:w="0" w:type="dxa"/>
            <w:left w:w="108" w:type="dxa"/>
            <w:bottom w:w="0" w:type="dxa"/>
            <w:right w:w="108" w:type="dxa"/>
          </w:tblCellMar>
        </w:tblPrEx>
        <w:trPr>
          <w:trHeight w:val="1216" w:hRule="atLeast"/>
        </w:trPr>
        <w:tc>
          <w:tcPr>
            <w:tcW w:w="9760" w:type="dxa"/>
            <w:gridSpan w:val="6"/>
            <w:tcBorders>
              <w:top w:val="nil"/>
              <w:left w:val="nil"/>
              <w:bottom w:val="single" w:color="auto" w:sz="4" w:space="0"/>
              <w:right w:val="nil"/>
            </w:tcBorders>
          </w:tcPr>
          <w:p w14:paraId="0DA215EA">
            <w:pP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项目名称：2026年合肥乡联环境科技有限公司市政养护沥青路面小型坑洞维修服务项目[二次]</w:t>
            </w:r>
          </w:p>
          <w:p w14:paraId="562A7194">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项目编号：2025PNBN508</w:t>
            </w:r>
          </w:p>
        </w:tc>
      </w:tr>
      <w:tr w14:paraId="52546EC9">
        <w:tblPrEx>
          <w:tblCellMar>
            <w:top w:w="0" w:type="dxa"/>
            <w:left w:w="108" w:type="dxa"/>
            <w:bottom w:w="0" w:type="dxa"/>
            <w:right w:w="108" w:type="dxa"/>
          </w:tblCellMar>
        </w:tblPrEx>
        <w:trPr>
          <w:trHeight w:val="1226" w:hRule="atLeast"/>
        </w:trPr>
        <w:tc>
          <w:tcPr>
            <w:tcW w:w="874" w:type="dxa"/>
            <w:tcBorders>
              <w:top w:val="single" w:color="auto" w:sz="4" w:space="0"/>
              <w:left w:val="single" w:color="auto" w:sz="4" w:space="0"/>
              <w:bottom w:val="single" w:color="auto" w:sz="4" w:space="0"/>
              <w:right w:val="single" w:color="auto" w:sz="4" w:space="0"/>
            </w:tcBorders>
            <w:vAlign w:val="center"/>
          </w:tcPr>
          <w:p w14:paraId="217514A6">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2197" w:type="dxa"/>
            <w:tcBorders>
              <w:top w:val="single" w:color="auto" w:sz="4" w:space="0"/>
              <w:left w:val="single" w:color="auto" w:sz="4" w:space="0"/>
              <w:bottom w:val="single" w:color="auto" w:sz="4" w:space="0"/>
              <w:right w:val="single" w:color="auto" w:sz="4" w:space="0"/>
            </w:tcBorders>
            <w:noWrap/>
            <w:vAlign w:val="center"/>
          </w:tcPr>
          <w:p w14:paraId="67F5ADFF">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供应商</w:t>
            </w:r>
          </w:p>
        </w:tc>
        <w:tc>
          <w:tcPr>
            <w:tcW w:w="1650" w:type="dxa"/>
            <w:tcBorders>
              <w:top w:val="single" w:color="auto" w:sz="4" w:space="0"/>
              <w:left w:val="single" w:color="auto" w:sz="4" w:space="0"/>
              <w:bottom w:val="single" w:color="auto" w:sz="4" w:space="0"/>
              <w:right w:val="single" w:color="auto" w:sz="4" w:space="0"/>
            </w:tcBorders>
            <w:vAlign w:val="center"/>
          </w:tcPr>
          <w:p w14:paraId="3D4D9E65">
            <w:pPr>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报价（费率）</w:t>
            </w:r>
          </w:p>
        </w:tc>
        <w:tc>
          <w:tcPr>
            <w:tcW w:w="2000" w:type="dxa"/>
            <w:tcBorders>
              <w:top w:val="single" w:color="auto" w:sz="4" w:space="0"/>
              <w:left w:val="single" w:color="auto" w:sz="4" w:space="0"/>
              <w:bottom w:val="single" w:color="auto" w:sz="4" w:space="0"/>
              <w:right w:val="single" w:color="auto" w:sz="4" w:space="0"/>
            </w:tcBorders>
            <w:vAlign w:val="center"/>
          </w:tcPr>
          <w:p w14:paraId="31072A9E">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初审</w:t>
            </w:r>
          </w:p>
          <w:p w14:paraId="61FC19C9">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（通过/不通过）</w:t>
            </w:r>
          </w:p>
        </w:tc>
        <w:tc>
          <w:tcPr>
            <w:tcW w:w="1500" w:type="dxa"/>
            <w:tcBorders>
              <w:top w:val="single" w:color="auto" w:sz="4" w:space="0"/>
              <w:left w:val="single" w:color="auto" w:sz="4" w:space="0"/>
              <w:bottom w:val="single" w:color="auto" w:sz="4" w:space="0"/>
              <w:right w:val="single" w:color="auto" w:sz="4" w:space="0"/>
            </w:tcBorders>
            <w:vAlign w:val="center"/>
          </w:tcPr>
          <w:p w14:paraId="0B9F2D14">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总分</w:t>
            </w:r>
          </w:p>
        </w:tc>
        <w:tc>
          <w:tcPr>
            <w:tcW w:w="1539" w:type="dxa"/>
            <w:tcBorders>
              <w:top w:val="single" w:color="auto" w:sz="4" w:space="0"/>
              <w:left w:val="single" w:color="auto" w:sz="4" w:space="0"/>
              <w:bottom w:val="single" w:color="auto" w:sz="4" w:space="0"/>
              <w:right w:val="single" w:color="auto" w:sz="4" w:space="0"/>
            </w:tcBorders>
            <w:vAlign w:val="center"/>
          </w:tcPr>
          <w:p w14:paraId="12B3DC2C">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备注</w:t>
            </w:r>
          </w:p>
        </w:tc>
      </w:tr>
      <w:tr w14:paraId="75C424B1">
        <w:tblPrEx>
          <w:tblCellMar>
            <w:top w:w="0" w:type="dxa"/>
            <w:left w:w="108" w:type="dxa"/>
            <w:bottom w:w="0" w:type="dxa"/>
            <w:right w:w="108" w:type="dxa"/>
          </w:tblCellMar>
        </w:tblPrEx>
        <w:trPr>
          <w:trHeight w:val="1530" w:hRule="atLeast"/>
        </w:trPr>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3974DA93">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21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1F07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SA"/>
              </w:rPr>
              <w:t>北京市政路桥管理养护集团有限公司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vAlign w:val="center"/>
          </w:tcPr>
          <w:p w14:paraId="03F5F2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75.3%</w:t>
            </w:r>
          </w:p>
        </w:tc>
        <w:tc>
          <w:tcPr>
            <w:tcW w:w="2000" w:type="dxa"/>
            <w:tcBorders>
              <w:top w:val="single" w:color="auto" w:sz="4" w:space="0"/>
              <w:left w:val="single" w:color="auto" w:sz="4" w:space="0"/>
              <w:bottom w:val="single" w:color="auto" w:sz="4" w:space="0"/>
              <w:right w:val="single" w:color="auto" w:sz="4" w:space="0"/>
            </w:tcBorders>
            <w:shd w:val="clear" w:color="auto" w:fill="FFFFFF"/>
            <w:vAlign w:val="center"/>
          </w:tcPr>
          <w:p w14:paraId="0421FD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通过</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5F470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SA"/>
              </w:rPr>
              <w:t>84.82</w:t>
            </w:r>
          </w:p>
        </w:tc>
        <w:tc>
          <w:tcPr>
            <w:tcW w:w="1539" w:type="dxa"/>
            <w:tcBorders>
              <w:top w:val="single" w:color="auto" w:sz="4" w:space="0"/>
              <w:left w:val="single" w:color="auto" w:sz="4" w:space="0"/>
              <w:bottom w:val="single" w:color="auto" w:sz="4" w:space="0"/>
              <w:right w:val="single" w:color="auto" w:sz="4" w:space="0"/>
            </w:tcBorders>
            <w:vAlign w:val="center"/>
          </w:tcPr>
          <w:p w14:paraId="536CB2B4">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成交候选人</w:t>
            </w:r>
          </w:p>
        </w:tc>
      </w:tr>
      <w:tr w14:paraId="3F94567F">
        <w:tblPrEx>
          <w:tblCellMar>
            <w:top w:w="0" w:type="dxa"/>
            <w:left w:w="108" w:type="dxa"/>
            <w:bottom w:w="0" w:type="dxa"/>
            <w:right w:w="108" w:type="dxa"/>
          </w:tblCellMar>
        </w:tblPrEx>
        <w:trPr>
          <w:trHeight w:val="1530" w:hRule="atLeast"/>
        </w:trPr>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52ABFFC8">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21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A66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SA"/>
              </w:rPr>
              <w:t>安徽圆石建设工程有限公司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vAlign w:val="center"/>
          </w:tcPr>
          <w:p w14:paraId="35E4A0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75.3%</w:t>
            </w:r>
          </w:p>
        </w:tc>
        <w:tc>
          <w:tcPr>
            <w:tcW w:w="2000" w:type="dxa"/>
            <w:tcBorders>
              <w:top w:val="single" w:color="auto" w:sz="4" w:space="0"/>
              <w:left w:val="single" w:color="auto" w:sz="4" w:space="0"/>
              <w:bottom w:val="single" w:color="auto" w:sz="4" w:space="0"/>
              <w:right w:val="single" w:color="auto" w:sz="4" w:space="0"/>
            </w:tcBorders>
            <w:shd w:val="clear" w:color="auto" w:fill="FFFFFF"/>
            <w:vAlign w:val="center"/>
          </w:tcPr>
          <w:p w14:paraId="67F5AB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通过</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ABF66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SA"/>
              </w:rPr>
              <w:t>82.82</w:t>
            </w:r>
          </w:p>
        </w:tc>
        <w:tc>
          <w:tcPr>
            <w:tcW w:w="1539" w:type="dxa"/>
            <w:tcBorders>
              <w:top w:val="single" w:color="auto" w:sz="4" w:space="0"/>
              <w:left w:val="single" w:color="auto" w:sz="4" w:space="0"/>
              <w:bottom w:val="single" w:color="auto" w:sz="4" w:space="0"/>
              <w:right w:val="single" w:color="auto" w:sz="4" w:space="0"/>
            </w:tcBorders>
            <w:vAlign w:val="center"/>
          </w:tcPr>
          <w:p w14:paraId="646A75D8">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14:paraId="069F81FC">
        <w:tblPrEx>
          <w:tblCellMar>
            <w:top w:w="0" w:type="dxa"/>
            <w:left w:w="108" w:type="dxa"/>
            <w:bottom w:w="0" w:type="dxa"/>
            <w:right w:w="108" w:type="dxa"/>
          </w:tblCellMar>
        </w:tblPrEx>
        <w:trPr>
          <w:trHeight w:val="1226" w:hRule="atLeast"/>
        </w:trPr>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688788DC">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21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AA61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SA"/>
              </w:rPr>
              <w:t>安徽昕阳建设发展有限公司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vAlign w:val="center"/>
          </w:tcPr>
          <w:p w14:paraId="23814F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68%</w:t>
            </w:r>
          </w:p>
        </w:tc>
        <w:tc>
          <w:tcPr>
            <w:tcW w:w="2000" w:type="dxa"/>
            <w:tcBorders>
              <w:top w:val="single" w:color="auto" w:sz="4" w:space="0"/>
              <w:left w:val="single" w:color="auto" w:sz="4" w:space="0"/>
              <w:bottom w:val="single" w:color="auto" w:sz="4" w:space="0"/>
              <w:right w:val="single" w:color="auto" w:sz="4" w:space="0"/>
            </w:tcBorders>
            <w:shd w:val="clear" w:color="auto" w:fill="FFFFFF"/>
            <w:vAlign w:val="center"/>
          </w:tcPr>
          <w:p w14:paraId="4ECB24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通过</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D9A51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SA"/>
              </w:rPr>
              <w:t>57.85</w:t>
            </w:r>
          </w:p>
        </w:tc>
        <w:tc>
          <w:tcPr>
            <w:tcW w:w="1539" w:type="dxa"/>
            <w:tcBorders>
              <w:top w:val="single" w:color="auto" w:sz="4" w:space="0"/>
              <w:left w:val="single" w:color="auto" w:sz="4" w:space="0"/>
              <w:bottom w:val="single" w:color="auto" w:sz="4" w:space="0"/>
              <w:right w:val="single" w:color="auto" w:sz="4" w:space="0"/>
            </w:tcBorders>
            <w:vAlign w:val="center"/>
          </w:tcPr>
          <w:p w14:paraId="336AC092">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14:paraId="0B4FB03C">
        <w:tblPrEx>
          <w:tblCellMar>
            <w:top w:w="0" w:type="dxa"/>
            <w:left w:w="108" w:type="dxa"/>
            <w:bottom w:w="0" w:type="dxa"/>
            <w:right w:w="108" w:type="dxa"/>
          </w:tblCellMar>
        </w:tblPrEx>
        <w:trPr>
          <w:trHeight w:val="1226" w:hRule="atLeast"/>
        </w:trPr>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403EE2C4">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4</w:t>
            </w:r>
          </w:p>
        </w:tc>
        <w:tc>
          <w:tcPr>
            <w:tcW w:w="21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EF1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SA"/>
              </w:rPr>
              <w:t>安徽银田建设工程有限公司</w:t>
            </w:r>
          </w:p>
        </w:tc>
        <w:tc>
          <w:tcPr>
            <w:tcW w:w="1650" w:type="dxa"/>
            <w:tcBorders>
              <w:top w:val="single" w:color="auto" w:sz="4" w:space="0"/>
              <w:left w:val="single" w:color="auto" w:sz="4" w:space="0"/>
              <w:bottom w:val="single" w:color="auto" w:sz="4" w:space="0"/>
              <w:right w:val="single" w:color="auto" w:sz="4" w:space="0"/>
            </w:tcBorders>
            <w:shd w:val="clear" w:color="auto" w:fill="FFFFFF"/>
            <w:vAlign w:val="center"/>
          </w:tcPr>
          <w:p w14:paraId="7E1261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53%</w:t>
            </w:r>
            <w:bookmarkStart w:id="1" w:name="_GoBack"/>
            <w:bookmarkEnd w:id="1"/>
          </w:p>
        </w:tc>
        <w:tc>
          <w:tcPr>
            <w:tcW w:w="2000" w:type="dxa"/>
            <w:tcBorders>
              <w:top w:val="single" w:color="auto" w:sz="4" w:space="0"/>
              <w:left w:val="single" w:color="auto" w:sz="4" w:space="0"/>
              <w:bottom w:val="single" w:color="auto" w:sz="4" w:space="0"/>
              <w:right w:val="single" w:color="auto" w:sz="4" w:space="0"/>
            </w:tcBorders>
            <w:shd w:val="clear" w:color="auto" w:fill="FFFFFF"/>
            <w:vAlign w:val="center"/>
          </w:tcPr>
          <w:p w14:paraId="32E58F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通过</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7446B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SA"/>
              </w:rPr>
              <w:t>49</w:t>
            </w:r>
          </w:p>
        </w:tc>
        <w:tc>
          <w:tcPr>
            <w:tcW w:w="1539" w:type="dxa"/>
            <w:tcBorders>
              <w:top w:val="single" w:color="auto" w:sz="4" w:space="0"/>
              <w:left w:val="single" w:color="auto" w:sz="4" w:space="0"/>
              <w:bottom w:val="single" w:color="auto" w:sz="4" w:space="0"/>
              <w:right w:val="single" w:color="auto" w:sz="4" w:space="0"/>
            </w:tcBorders>
            <w:vAlign w:val="center"/>
          </w:tcPr>
          <w:p w14:paraId="1F528765">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bl>
    <w:p w14:paraId="2EB2AFF7"/>
    <w:sectPr>
      <w:headerReference r:id="rId3" w:type="default"/>
      <w:type w:val="oddPage"/>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ple-">
    <w:altName w:val="Segoe Print"/>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00" w:usb3="00000000" w:csb0="00040000" w:csb1="00000000"/>
    <w:embedRegular r:id="rId1" w:fontKey="{6FF036F2-D1B8-4A30-A04D-AFE39C76BEF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777F0">
    <w:pPr>
      <w:pStyle w:val="7"/>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yYzE0OWY0N2I0NjcxMjBlZDQ0NjZiNDJkODUwM2YifQ=="/>
  </w:docVars>
  <w:rsids>
    <w:rsidRoot w:val="37BA19F1"/>
    <w:rsid w:val="00001359"/>
    <w:rsid w:val="00023E35"/>
    <w:rsid w:val="000539FC"/>
    <w:rsid w:val="000553D8"/>
    <w:rsid w:val="000B06C3"/>
    <w:rsid w:val="001254FD"/>
    <w:rsid w:val="001538C1"/>
    <w:rsid w:val="00165BE1"/>
    <w:rsid w:val="00166ACD"/>
    <w:rsid w:val="00191D8D"/>
    <w:rsid w:val="0019419F"/>
    <w:rsid w:val="001A2F2A"/>
    <w:rsid w:val="001A5AA6"/>
    <w:rsid w:val="001B0A7C"/>
    <w:rsid w:val="001B550D"/>
    <w:rsid w:val="001D6E37"/>
    <w:rsid w:val="001F1C82"/>
    <w:rsid w:val="002368EC"/>
    <w:rsid w:val="0026434D"/>
    <w:rsid w:val="002840EC"/>
    <w:rsid w:val="002942C3"/>
    <w:rsid w:val="002B0812"/>
    <w:rsid w:val="003428D5"/>
    <w:rsid w:val="00344A10"/>
    <w:rsid w:val="00394717"/>
    <w:rsid w:val="003A2B75"/>
    <w:rsid w:val="0040384F"/>
    <w:rsid w:val="00404E81"/>
    <w:rsid w:val="00423D6B"/>
    <w:rsid w:val="00461EDA"/>
    <w:rsid w:val="004A098D"/>
    <w:rsid w:val="004A1AEC"/>
    <w:rsid w:val="004F7CA8"/>
    <w:rsid w:val="00512541"/>
    <w:rsid w:val="00523707"/>
    <w:rsid w:val="00553A92"/>
    <w:rsid w:val="00556A48"/>
    <w:rsid w:val="0059751C"/>
    <w:rsid w:val="005A0B0C"/>
    <w:rsid w:val="005A1D11"/>
    <w:rsid w:val="005B08D0"/>
    <w:rsid w:val="005F5171"/>
    <w:rsid w:val="005F56A9"/>
    <w:rsid w:val="0068785B"/>
    <w:rsid w:val="00690597"/>
    <w:rsid w:val="006B3111"/>
    <w:rsid w:val="006E488B"/>
    <w:rsid w:val="0070672E"/>
    <w:rsid w:val="00710C32"/>
    <w:rsid w:val="00740DE0"/>
    <w:rsid w:val="00751DFF"/>
    <w:rsid w:val="0077081E"/>
    <w:rsid w:val="007740C2"/>
    <w:rsid w:val="00782F64"/>
    <w:rsid w:val="007851CC"/>
    <w:rsid w:val="007928E2"/>
    <w:rsid w:val="007F11D0"/>
    <w:rsid w:val="007F2AC4"/>
    <w:rsid w:val="007F68B9"/>
    <w:rsid w:val="008154C4"/>
    <w:rsid w:val="00826E83"/>
    <w:rsid w:val="00875AA8"/>
    <w:rsid w:val="00881375"/>
    <w:rsid w:val="008907FB"/>
    <w:rsid w:val="008A202D"/>
    <w:rsid w:val="008A53B6"/>
    <w:rsid w:val="008B7868"/>
    <w:rsid w:val="008E02C7"/>
    <w:rsid w:val="008E088D"/>
    <w:rsid w:val="008E5723"/>
    <w:rsid w:val="00911127"/>
    <w:rsid w:val="0092297A"/>
    <w:rsid w:val="00925EFF"/>
    <w:rsid w:val="00943CA5"/>
    <w:rsid w:val="00966D29"/>
    <w:rsid w:val="00982421"/>
    <w:rsid w:val="009A0442"/>
    <w:rsid w:val="009D4F6B"/>
    <w:rsid w:val="009F3473"/>
    <w:rsid w:val="00A73BDB"/>
    <w:rsid w:val="00A76C01"/>
    <w:rsid w:val="00A9565D"/>
    <w:rsid w:val="00AF03FB"/>
    <w:rsid w:val="00AF27BB"/>
    <w:rsid w:val="00B2540E"/>
    <w:rsid w:val="00B33527"/>
    <w:rsid w:val="00B56941"/>
    <w:rsid w:val="00B60506"/>
    <w:rsid w:val="00BD5FF8"/>
    <w:rsid w:val="00BF792E"/>
    <w:rsid w:val="00C0775E"/>
    <w:rsid w:val="00C269FF"/>
    <w:rsid w:val="00C2734B"/>
    <w:rsid w:val="00C70F38"/>
    <w:rsid w:val="00C9493A"/>
    <w:rsid w:val="00CB3F3C"/>
    <w:rsid w:val="00CE217E"/>
    <w:rsid w:val="00CE5CD4"/>
    <w:rsid w:val="00D06EC3"/>
    <w:rsid w:val="00D135C8"/>
    <w:rsid w:val="00D16315"/>
    <w:rsid w:val="00D4052E"/>
    <w:rsid w:val="00D52F53"/>
    <w:rsid w:val="00D65862"/>
    <w:rsid w:val="00DA0F8B"/>
    <w:rsid w:val="00DC6292"/>
    <w:rsid w:val="00DE07DD"/>
    <w:rsid w:val="00DE71DC"/>
    <w:rsid w:val="00E13E82"/>
    <w:rsid w:val="00E40EA8"/>
    <w:rsid w:val="00E50885"/>
    <w:rsid w:val="00EA045C"/>
    <w:rsid w:val="00EA43DA"/>
    <w:rsid w:val="00EB0D3C"/>
    <w:rsid w:val="00EB5E54"/>
    <w:rsid w:val="00EC21D0"/>
    <w:rsid w:val="00ED02E9"/>
    <w:rsid w:val="00EF6518"/>
    <w:rsid w:val="00F2396E"/>
    <w:rsid w:val="00F54688"/>
    <w:rsid w:val="00FC0DBD"/>
    <w:rsid w:val="00FC6EC9"/>
    <w:rsid w:val="00FD775B"/>
    <w:rsid w:val="00FF127A"/>
    <w:rsid w:val="00FF6315"/>
    <w:rsid w:val="013A222C"/>
    <w:rsid w:val="060D5D42"/>
    <w:rsid w:val="06176510"/>
    <w:rsid w:val="0A89271C"/>
    <w:rsid w:val="158F2A88"/>
    <w:rsid w:val="1A5010E7"/>
    <w:rsid w:val="1D44297A"/>
    <w:rsid w:val="22934271"/>
    <w:rsid w:val="245529D6"/>
    <w:rsid w:val="24577DB0"/>
    <w:rsid w:val="2A465F84"/>
    <w:rsid w:val="2FF40303"/>
    <w:rsid w:val="31056081"/>
    <w:rsid w:val="34E84BAD"/>
    <w:rsid w:val="36245E08"/>
    <w:rsid w:val="37BA19F1"/>
    <w:rsid w:val="3A2F7338"/>
    <w:rsid w:val="40B94CC0"/>
    <w:rsid w:val="41705221"/>
    <w:rsid w:val="46146E5E"/>
    <w:rsid w:val="495D24F0"/>
    <w:rsid w:val="4CB7670C"/>
    <w:rsid w:val="4DC13536"/>
    <w:rsid w:val="4EFA19C6"/>
    <w:rsid w:val="54F35A17"/>
    <w:rsid w:val="614E2555"/>
    <w:rsid w:val="63D330BE"/>
    <w:rsid w:val="6C2B0991"/>
    <w:rsid w:val="727E77E3"/>
    <w:rsid w:val="76694494"/>
    <w:rsid w:val="77422C95"/>
    <w:rsid w:val="79775961"/>
    <w:rsid w:val="7CE65197"/>
    <w:rsid w:val="7E8A1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
    <w:autoRedefine/>
    <w:qFormat/>
    <w:uiPriority w:val="0"/>
    <w:pPr>
      <w:keepNext/>
      <w:keepLines/>
      <w:spacing w:before="340" w:after="330" w:line="576" w:lineRule="auto"/>
      <w:outlineLvl w:val="0"/>
    </w:pPr>
    <w:rPr>
      <w:b/>
      <w:kern w:val="44"/>
      <w:sz w:val="44"/>
    </w:rPr>
  </w:style>
  <w:style w:type="paragraph" w:styleId="4">
    <w:name w:val="heading 2"/>
    <w:basedOn w:val="1"/>
    <w:next w:val="1"/>
    <w:link w:val="11"/>
    <w:autoRedefine/>
    <w:semiHidden/>
    <w:unhideWhenUsed/>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12"/>
    <w:qFormat/>
    <w:uiPriority w:val="9"/>
    <w:pPr>
      <w:keepNext/>
      <w:keepLines/>
      <w:spacing w:line="360" w:lineRule="auto"/>
      <w:jc w:val="left"/>
      <w:outlineLvl w:val="2"/>
    </w:pPr>
    <w:rPr>
      <w:rFonts w:ascii="宋体" w:hAnsi="宋体"/>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0"/>
    <w:pPr>
      <w:spacing w:after="120"/>
    </w:p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字符"/>
    <w:link w:val="3"/>
    <w:autoRedefine/>
    <w:qFormat/>
    <w:uiPriority w:val="0"/>
    <w:rPr>
      <w:b/>
      <w:kern w:val="44"/>
      <w:sz w:val="44"/>
    </w:rPr>
  </w:style>
  <w:style w:type="character" w:customStyle="1" w:styleId="11">
    <w:name w:val="标题 2 字符"/>
    <w:link w:val="4"/>
    <w:autoRedefine/>
    <w:qFormat/>
    <w:uiPriority w:val="0"/>
    <w:rPr>
      <w:rFonts w:ascii="Arial" w:hAnsi="Arial" w:eastAsia="黑体"/>
      <w:b/>
      <w:sz w:val="32"/>
    </w:rPr>
  </w:style>
  <w:style w:type="character" w:customStyle="1" w:styleId="12">
    <w:name w:val="标题 3 字符"/>
    <w:basedOn w:val="9"/>
    <w:link w:val="2"/>
    <w:qFormat/>
    <w:uiPriority w:val="9"/>
    <w:rPr>
      <w:rFonts w:ascii="宋体" w:hAnsi="宋体"/>
      <w:b/>
      <w:bCs/>
      <w:kern w:val="2"/>
      <w:sz w:val="28"/>
      <w:szCs w:val="28"/>
    </w:rPr>
  </w:style>
  <w:style w:type="character" w:customStyle="1" w:styleId="13">
    <w:name w:val="font11"/>
    <w:basedOn w:val="9"/>
    <w:qFormat/>
    <w:uiPriority w:val="0"/>
    <w:rPr>
      <w:rFonts w:ascii="-apple-" w:hAnsi="-apple-" w:eastAsia="-apple-" w:cs="-apple-"/>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408</Words>
  <Characters>444</Characters>
  <Lines>13</Lines>
  <Paragraphs>19</Paragraphs>
  <TotalTime>2</TotalTime>
  <ScaleCrop>false</ScaleCrop>
  <LinksUpToDate>false</LinksUpToDate>
  <CharactersWithSpaces>444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2024-05-07T06:44:00Z</dcterms:created>
  <dc:creator>姚连运</dc:creator>
  <cp:lastModifiedBy>祖兰玲</cp:lastModifiedBy>
  <cp:lastPrinted>2024-11-04T08:41:00Z</cp:lastPrinted>
  <dcterms:modified xsi:type="dcterms:W3CDTF">2026-01-08T08:19:56Z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4CDC7F09DB5F480C8C0BCDD896320556_13</vt:lpwstr>
  </property>
  <property fmtid="{D5CDD505-2E9C-101B-9397-08002B2CF9AE}" pid="4" name="KSOTemplateDocerSaveRecord">
    <vt:lpwstr>eyJoZGlkIjoiYzQ1NWFmOGExMjhiNzI2ZTFmNTQ2YTA4YmJkYTQwZDkiLCJ1c2VySWQiOiIxNzYzNTkxOTI2In0=</vt:lpwstr>
  </property>
</Properties>
</file>