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EC633">
      <w:pPr>
        <w:spacing w:line="360" w:lineRule="auto"/>
        <w:jc w:val="center"/>
        <w:outlineLvl w:val="1"/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  <w:lang w:val="en-US" w:eastAsia="zh-CN"/>
        </w:rPr>
        <w:t>入围候选供应商</w:t>
      </w:r>
      <w:r>
        <w:rPr>
          <w:rFonts w:hint="eastAsia" w:ascii="宋体" w:hAnsi="宋体"/>
          <w:b/>
          <w:sz w:val="28"/>
          <w:szCs w:val="36"/>
        </w:rPr>
        <w:t>信息表</w:t>
      </w:r>
    </w:p>
    <w:tbl>
      <w:tblPr>
        <w:tblStyle w:val="6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6544"/>
      </w:tblGrid>
      <w:tr w14:paraId="40C2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789" w:type="dxa"/>
            <w:gridSpan w:val="2"/>
            <w:noWrap w:val="0"/>
            <w:vAlign w:val="center"/>
          </w:tcPr>
          <w:p w14:paraId="477AB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入围候选供应商1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</w:rPr>
              <w:t>：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合肥市姜浩垃圾清理有限公司</w:t>
            </w:r>
          </w:p>
          <w:p w14:paraId="466A5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入围候选供应商2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</w:rPr>
              <w:t>：合肥市韦杰保洁服务有限公司</w:t>
            </w:r>
          </w:p>
          <w:p w14:paraId="14EE9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入围候选供应商3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</w:rPr>
              <w:t>：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安徽省庐州城市环境服务有限责任公司</w:t>
            </w:r>
          </w:p>
        </w:tc>
      </w:tr>
      <w:tr w14:paraId="337D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245" w:type="dxa"/>
            <w:noWrap w:val="0"/>
            <w:vAlign w:val="center"/>
          </w:tcPr>
          <w:p w14:paraId="24DAB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入围候选供应商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征集文件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要求的资格能力条件</w:t>
            </w:r>
          </w:p>
        </w:tc>
        <w:tc>
          <w:tcPr>
            <w:tcW w:w="6544" w:type="dxa"/>
            <w:noWrap/>
            <w:vAlign w:val="center"/>
          </w:tcPr>
          <w:p w14:paraId="47537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征集文件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</w:t>
            </w:r>
          </w:p>
        </w:tc>
      </w:tr>
      <w:tr w14:paraId="2CFB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245" w:type="dxa"/>
            <w:noWrap w:val="0"/>
            <w:vAlign w:val="center"/>
          </w:tcPr>
          <w:p w14:paraId="7BA36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 w:eastAsia="zh-CN"/>
              </w:rPr>
              <w:t>服务期限</w:t>
            </w:r>
          </w:p>
        </w:tc>
        <w:tc>
          <w:tcPr>
            <w:tcW w:w="6544" w:type="dxa"/>
            <w:noWrap/>
            <w:vAlign w:val="center"/>
          </w:tcPr>
          <w:p w14:paraId="216B5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征集文件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</w:t>
            </w:r>
          </w:p>
          <w:p w14:paraId="5D3E5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（如公示正文与此不一致，以此为准）</w:t>
            </w:r>
          </w:p>
        </w:tc>
      </w:tr>
      <w:tr w14:paraId="2939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2245" w:type="dxa"/>
            <w:noWrap w:val="0"/>
            <w:vAlign w:val="center"/>
          </w:tcPr>
          <w:p w14:paraId="29346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通过评审的得分业绩</w:t>
            </w:r>
          </w:p>
        </w:tc>
        <w:tc>
          <w:tcPr>
            <w:tcW w:w="6544" w:type="dxa"/>
            <w:noWrap/>
            <w:vAlign w:val="center"/>
          </w:tcPr>
          <w:p w14:paraId="056E8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/>
              </w:rPr>
              <w:t>入围候选供应商1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业绩：</w:t>
            </w:r>
          </w:p>
          <w:p w14:paraId="5A1AD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1.合肥兴庐物业管理有限公司在庐阳区管辖内老旧、回迁小区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/>
              </w:rPr>
              <w:t>建筑垃圾清运服务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；</w:t>
            </w:r>
          </w:p>
          <w:p w14:paraId="5BCEE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2.砂之船（合肥）奥特莱斯建筑垃圾清运服务；</w:t>
            </w:r>
          </w:p>
          <w:p w14:paraId="57529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 xml:space="preserve">3.合肥建科院装修建筑垃圾清运项目。  </w:t>
            </w:r>
          </w:p>
          <w:p w14:paraId="3BED9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/>
              </w:rPr>
              <w:t>入围候选供应商2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业绩：</w:t>
            </w:r>
          </w:p>
          <w:p w14:paraId="4F379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1.合肥区域2026年建筑垃圾清运项目；</w:t>
            </w:r>
          </w:p>
          <w:p w14:paraId="5547F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2.商业华中大区合肥万象城项目2026一2027年建筑垃圾清运服务；</w:t>
            </w:r>
          </w:p>
          <w:p w14:paraId="32546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3.【合肥臻第园建筑垃圾】清运承包项目。</w:t>
            </w:r>
          </w:p>
          <w:p w14:paraId="4313E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/>
              </w:rPr>
              <w:t>入围候选供应商3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业绩：</w:t>
            </w:r>
          </w:p>
          <w:p w14:paraId="18004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1.谭冲河CD区项目建筑垃圾清运；</w:t>
            </w:r>
          </w:p>
          <w:p w14:paraId="28332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2.琥珀御宾府装修垃圾清运项目；</w:t>
            </w:r>
          </w:p>
          <w:p w14:paraId="6CC63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3.合肥蜀山富茂垃圾外运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项目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。</w:t>
            </w:r>
          </w:p>
        </w:tc>
      </w:tr>
      <w:tr w14:paraId="1FBD9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245" w:type="dxa"/>
            <w:noWrap w:val="0"/>
            <w:vAlign w:val="center"/>
          </w:tcPr>
          <w:p w14:paraId="551A3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保证金及电子交易服务费用缴纳形式</w:t>
            </w:r>
          </w:p>
        </w:tc>
        <w:tc>
          <w:tcPr>
            <w:tcW w:w="6544" w:type="dxa"/>
            <w:noWrap/>
            <w:vAlign w:val="center"/>
          </w:tcPr>
          <w:p w14:paraId="71F4A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银行转账</w:t>
            </w:r>
          </w:p>
        </w:tc>
      </w:tr>
    </w:tbl>
    <w:p w14:paraId="7160A179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1B311E67">
      <w:pPr>
        <w:jc w:val="center"/>
        <w:outlineLvl w:val="0"/>
        <w:rPr>
          <w:rFonts w:hint="eastAsia" w:ascii="宋体" w:hAnsi="宋体"/>
          <w:bCs/>
          <w:sz w:val="30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评标情况一览</w:t>
      </w:r>
    </w:p>
    <w:tbl>
      <w:tblPr>
        <w:tblStyle w:val="6"/>
        <w:tblW w:w="9064" w:type="dxa"/>
        <w:tblInd w:w="-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662"/>
        <w:gridCol w:w="1669"/>
        <w:gridCol w:w="1851"/>
        <w:gridCol w:w="1078"/>
      </w:tblGrid>
      <w:tr w14:paraId="76D3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9064" w:type="dxa"/>
            <w:gridSpan w:val="5"/>
            <w:tcBorders>
              <w:tl2br w:val="nil"/>
              <w:tr2bl w:val="nil"/>
            </w:tcBorders>
            <w:noWrap/>
            <w:vAlign w:val="top"/>
          </w:tcPr>
          <w:p w14:paraId="556BC6E0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幸福物业2026年度城区建筑垃圾服务外包框架协议采购项目</w:t>
            </w:r>
          </w:p>
          <w:p w14:paraId="65B89FFB"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项目编号: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2026PHBQ335</w:t>
            </w:r>
          </w:p>
        </w:tc>
      </w:tr>
      <w:tr w14:paraId="284A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3A6A9086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60D74059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6F491DC9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综合单价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元/m³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7E41F99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初审</w:t>
            </w:r>
          </w:p>
          <w:p w14:paraId="414A847C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通过/不通过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216C89F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总得分</w:t>
            </w:r>
          </w:p>
        </w:tc>
      </w:tr>
      <w:tr w14:paraId="43248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5D526A66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57183B4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合肥市姜浩垃圾清理有限公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6006A192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44.50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4690DAB4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0E486912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82.74</w:t>
            </w:r>
          </w:p>
        </w:tc>
      </w:tr>
      <w:tr w14:paraId="0A1F6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6B802CF7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497BD25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合肥市韦杰保洁服务有限公司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00268A6F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43.00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1DD42C8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45E8CB0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80.99</w:t>
            </w:r>
          </w:p>
        </w:tc>
      </w:tr>
      <w:tr w14:paraId="5075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7E713291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0FD69F13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安徽省庐州城市环境服务有限责任公司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35022B33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42.80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6F107A43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1D848EBF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80.98</w:t>
            </w:r>
          </w:p>
        </w:tc>
      </w:tr>
      <w:tr w14:paraId="3AF7B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3D0F510F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08485BC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合肥兢昊环境工程有限公司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153D30FF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44.00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6B824E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1D451AE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80.95</w:t>
            </w:r>
          </w:p>
        </w:tc>
      </w:tr>
      <w:tr w14:paraId="58A65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2BAAAB4C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647715D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安徽省笙安再生资源有限公司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414AD892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43.00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103C409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45F56C2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78.31</w:t>
            </w:r>
          </w:p>
        </w:tc>
      </w:tr>
      <w:tr w14:paraId="7715C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407F7A07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264E8B95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安徽标升运输有限公司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5147DCC6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45.76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B2F50A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C5C8FB4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67.87</w:t>
            </w:r>
          </w:p>
        </w:tc>
      </w:tr>
      <w:tr w14:paraId="062B1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322A5ADC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26D2584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合肥驰瑞运输有限公司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5949306C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43.75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542F09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4A1EF6E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61.75</w:t>
            </w:r>
          </w:p>
        </w:tc>
      </w:tr>
      <w:tr w14:paraId="128B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3BBB822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4E5DB2E6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安徽童犇环保工程有限公司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466A98F6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46.50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31C4D69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1EF6908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/</w:t>
            </w:r>
          </w:p>
        </w:tc>
      </w:tr>
      <w:tr w14:paraId="43E9C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72E7BC3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4DE4A173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合肥柏年劳务服务有限公司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0DFF7D3F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44.00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16339DC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28B7972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/</w:t>
            </w:r>
          </w:p>
        </w:tc>
      </w:tr>
    </w:tbl>
    <w:p w14:paraId="46CBD692"/>
    <w:p w14:paraId="6E75939E"/>
    <w:p w14:paraId="148E3FDB"/>
    <w:p w14:paraId="3EAD1D8C"/>
    <w:p w14:paraId="6C42D9A7"/>
    <w:p w14:paraId="2B19A311"/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5A0B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B95C3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both"/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74EA4"/>
    <w:rsid w:val="02974EA4"/>
    <w:rsid w:val="5447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698</Characters>
  <Lines>0</Lines>
  <Paragraphs>0</Paragraphs>
  <TotalTime>14</TotalTime>
  <ScaleCrop>false</ScaleCrop>
  <LinksUpToDate>false</LinksUpToDate>
  <CharactersWithSpaces>701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2026-07-30T09:26:00Z</dcterms:created>
  <dc:creator>唐晶晶</dc:creator>
  <cp:lastModifiedBy>唐晶晶</cp:lastModifiedBy>
  <dcterms:modified xsi:type="dcterms:W3CDTF">2026-07-31T00:43:04Z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9FA3A0E3188E43F090165F4C4613D038_11</vt:lpwstr>
  </property>
  <property fmtid="{D5CDD505-2E9C-101B-9397-08002B2CF9AE}" pid="4" name="KSOTemplateDocerSaveRecord">
    <vt:lpwstr>eyJoZGlkIjoiNGNlMGMwZDBhYWZhOTllNjljOGQ4MzE3OWEwNDRhMWMiLCJ1c2VySWQiOiIxNTY2MDI5NTY5In0=</vt:lpwstr>
  </property>
</Properties>
</file>