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834C">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vertAlign w:val="superscript"/>
          <w14:textFill>
            <w14:solidFill>
              <w14:schemeClr w14:val="tx1"/>
            </w14:solidFill>
          </w14:textFill>
        </w:rPr>
      </w:pPr>
    </w:p>
    <w:p w14:paraId="2597CAA7">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服务类项目</w:t>
      </w:r>
    </w:p>
    <w:p w14:paraId="13215B0C">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lang w:val="en-US" w:eastAsia="zh-CN"/>
          <w14:textFill>
            <w14:solidFill>
              <w14:schemeClr w14:val="tx1"/>
            </w14:solidFill>
          </w14:textFill>
        </w:rPr>
        <w:t>询价</w:t>
      </w:r>
      <w:r>
        <w:rPr>
          <w:rFonts w:hint="eastAsia"/>
          <w:b/>
          <w:bCs/>
          <w:color w:val="000000" w:themeColor="text1"/>
          <w:sz w:val="52"/>
          <w:szCs w:val="52"/>
          <w:highlight w:val="none"/>
          <w14:textFill>
            <w14:solidFill>
              <w14:schemeClr w14:val="tx1"/>
            </w14:solidFill>
          </w14:textFill>
        </w:rPr>
        <w:t>文件</w:t>
      </w:r>
    </w:p>
    <w:p w14:paraId="7D8678FA">
      <w:pPr>
        <w:pStyle w:val="4"/>
        <w:ind w:firstLine="643"/>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57BA4D9B">
      <w:pPr>
        <w:tabs>
          <w:tab w:val="left" w:pos="315"/>
          <w:tab w:val="left" w:pos="8820"/>
        </w:tabs>
        <w:spacing w:before="240" w:beforeLines="100" w:after="120" w:afterLines="50" w:line="500" w:lineRule="exact"/>
        <w:ind w:right="305" w:rightChars="127" w:firstLine="880"/>
        <w:jc w:val="center"/>
        <w:rPr>
          <w:rFonts w:hint="eastAsia"/>
          <w:bCs/>
          <w:color w:val="000000" w:themeColor="text1"/>
          <w:sz w:val="44"/>
          <w:szCs w:val="44"/>
          <w:highlight w:val="none"/>
          <w14:textFill>
            <w14:solidFill>
              <w14:schemeClr w14:val="tx1"/>
            </w14:solidFill>
          </w14:textFill>
        </w:rPr>
      </w:pPr>
    </w:p>
    <w:p w14:paraId="3CFC8DD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4B92043">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8DB894F">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37497BE5">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47F13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EB6957">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bookmarkStart w:id="25" w:name="_GoBack"/>
      <w:bookmarkEnd w:id="25"/>
    </w:p>
    <w:p w14:paraId="24814541">
      <w:pPr>
        <w:tabs>
          <w:tab w:val="left" w:pos="2410"/>
        </w:tabs>
        <w:autoSpaceDE w:val="0"/>
        <w:autoSpaceDN w:val="0"/>
        <w:adjustRightInd w:val="0"/>
        <w:snapToGrid w:val="0"/>
        <w:ind w:left="1770" w:leftChars="0" w:hanging="1770" w:hangingChars="490"/>
        <w:rPr>
          <w:rFonts w:hint="default"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lang w:eastAsia="zh-CN"/>
          <w14:textFill>
            <w14:solidFill>
              <w14:schemeClr w14:val="tx1"/>
            </w14:solidFill>
          </w14:textFill>
        </w:rPr>
        <w:t>重点工业片区110kV外线工程项目航评服务</w:t>
      </w:r>
    </w:p>
    <w:p w14:paraId="1883FFE0">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lang w:eastAsia="zh-CN"/>
          <w14:textFill>
            <w14:solidFill>
              <w14:schemeClr w14:val="tx1"/>
            </w14:solidFill>
          </w14:textFill>
        </w:rPr>
        <w:t>2026PHBX253</w:t>
      </w:r>
    </w:p>
    <w:p w14:paraId="4E4590DF">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业主单位：</w:t>
      </w:r>
      <w:r>
        <w:rPr>
          <w:rFonts w:hint="eastAsia"/>
          <w:b/>
          <w:color w:val="000000" w:themeColor="text1"/>
          <w:spacing w:val="20"/>
          <w:sz w:val="32"/>
          <w:szCs w:val="32"/>
          <w:highlight w:val="none"/>
          <w:lang w:eastAsia="zh-CN"/>
          <w14:textFill>
            <w14:solidFill>
              <w14:schemeClr w14:val="tx1"/>
            </w14:solidFill>
          </w14:textFill>
        </w:rPr>
        <w:t>肥西县产城投资控股（集团）有限公司</w:t>
      </w:r>
    </w:p>
    <w:p w14:paraId="239D93E6">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lang w:eastAsia="zh-CN"/>
          <w14:textFill>
            <w14:solidFill>
              <w14:schemeClr w14:val="tx1"/>
            </w14:solidFill>
          </w14:textFill>
        </w:rPr>
        <w:t>肥西县公共资源交易有限责任公司</w:t>
      </w:r>
    </w:p>
    <w:p w14:paraId="23F07BE3">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p>
    <w:p w14:paraId="2F47B5C1">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202</w:t>
      </w:r>
      <w:r>
        <w:rPr>
          <w:rFonts w:hint="eastAsia"/>
          <w:b/>
          <w:color w:val="000000" w:themeColor="text1"/>
          <w:sz w:val="36"/>
          <w:highlight w:val="none"/>
          <w:lang w:val="en-US" w:eastAsia="zh-CN"/>
          <w14:textFill>
            <w14:solidFill>
              <w14:schemeClr w14:val="tx1"/>
            </w14:solidFill>
          </w14:textFill>
        </w:rPr>
        <w:t>6</w:t>
      </w:r>
      <w:r>
        <w:rPr>
          <w:rFonts w:hint="eastAsia"/>
          <w:b/>
          <w:color w:val="000000" w:themeColor="text1"/>
          <w:sz w:val="36"/>
          <w:highlight w:val="none"/>
          <w14:textFill>
            <w14:solidFill>
              <w14:schemeClr w14:val="tx1"/>
            </w14:solidFill>
          </w14:textFill>
        </w:rPr>
        <w:t>年</w:t>
      </w:r>
      <w:r>
        <w:rPr>
          <w:rFonts w:hint="eastAsia"/>
          <w:b/>
          <w:color w:val="000000" w:themeColor="text1"/>
          <w:sz w:val="36"/>
          <w:highlight w:val="none"/>
          <w:lang w:val="en-US" w:eastAsia="zh-CN"/>
          <w14:textFill>
            <w14:solidFill>
              <w14:schemeClr w14:val="tx1"/>
            </w14:solidFill>
          </w14:textFill>
        </w:rPr>
        <w:t>5</w:t>
      </w:r>
      <w:r>
        <w:rPr>
          <w:rFonts w:hint="eastAsia"/>
          <w:b/>
          <w:color w:val="000000" w:themeColor="text1"/>
          <w:sz w:val="36"/>
          <w:highlight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28AD4CA7">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53347578">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p>
    <w:p w14:paraId="751DC00D">
      <w:pPr>
        <w:pStyle w:val="45"/>
        <w:tabs>
          <w:tab w:val="right" w:leader="dot" w:pos="8859"/>
        </w:tabs>
        <w:ind w:firstLine="482"/>
        <w:rPr>
          <w:color w:val="000000" w:themeColor="text1"/>
          <w:kern w:val="2"/>
          <w:szCs w:val="24"/>
          <w:highlight w:val="none"/>
          <w14:textFill>
            <w14:solidFill>
              <w14:schemeClr w14:val="tx1"/>
            </w14:solidFill>
          </w14:textFill>
          <w14:ligatures w14:val="standardContextua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"_Toc192058170"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 xml:space="preserve">第一章 </w:t>
      </w:r>
      <w:r>
        <w:rPr>
          <w:rStyle w:val="63"/>
          <w:rFonts w:hint="eastAsia" w:asciiTheme="minorEastAsia" w:hAnsiTheme="minorEastAsia"/>
          <w:b/>
          <w:color w:val="000000" w:themeColor="text1"/>
          <w:highlight w:val="none"/>
          <w:lang w:eastAsia="zh-CN"/>
          <w14:textFill>
            <w14:solidFill>
              <w14:schemeClr w14:val="tx1"/>
            </w14:solidFill>
          </w14:textFill>
        </w:rPr>
        <w:t>询价</w:t>
      </w:r>
      <w:r>
        <w:rPr>
          <w:rStyle w:val="63"/>
          <w:rFonts w:hint="eastAsia" w:asciiTheme="minorEastAsia" w:hAnsiTheme="minorEastAsia"/>
          <w:b/>
          <w:color w:val="000000" w:themeColor="text1"/>
          <w:highlight w:val="none"/>
          <w14:textFill>
            <w14:solidFill>
              <w14:schemeClr w14:val="tx1"/>
            </w14:solidFill>
          </w14:textFill>
        </w:rPr>
        <w:t>公告</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_Toc192058170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689696F">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"_Toc192058171"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第二章  供应商须知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_Toc192058171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C8C03C8">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"_Toc192058172"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第三章  业主单位要求</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_Toc192058172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E49C4ED">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"_Toc192058173"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第四章  评审方法和标准</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_Toc192058173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318593B">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"_Toc192058174"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第五章  合同</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_Toc192058174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741B457">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"_Toc192058175"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第六章  响应文件格式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_Toc192058175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23CD141">
      <w:pPr>
        <w:pStyle w:val="45"/>
        <w:tabs>
          <w:tab w:val="right" w:leader="dot" w:pos="8296"/>
        </w:tabs>
        <w:ind w:firstLine="440"/>
        <w:rPr>
          <w:rFonts w:hint="eastAsia" w:asciiTheme="minorEastAsia" w:hAnsiTheme="minorEastAsia"/>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6B317468">
      <w:pPr>
        <w:pStyle w:val="67"/>
        <w:ind w:left="180" w:leftChars="75" w:firstLine="480"/>
        <w:rPr>
          <w:rFonts w:hint="eastAsia" w:asciiTheme="minorEastAsia" w:hAnsiTheme="minorEastAsia" w:eastAsiaTheme="minorEastAsia"/>
          <w:color w:val="000000" w:themeColor="text1"/>
          <w:sz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000000" w:themeColor="text1"/>
          <w:highlight w:val="none"/>
          <w14:textFill>
            <w14:solidFill>
              <w14:schemeClr w14:val="tx1"/>
            </w14:solidFill>
          </w14:textFill>
        </w:rPr>
        <w:br w:type="page"/>
      </w:r>
    </w:p>
    <w:p w14:paraId="3C9CFCFC">
      <w:pPr>
        <w:numPr>
          <w:ilvl w:val="0"/>
          <w:numId w:val="3"/>
        </w:num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92058170"/>
      <w:bookmarkStart w:id="2" w:name="_Hlk193096165"/>
      <w:r>
        <w:rPr>
          <w:rFonts w:hint="eastAsia" w:asciiTheme="minorEastAsia" w:hAnsiTheme="minorEastAsia" w:eastAsiaTheme="minorEastAsia"/>
          <w:b/>
          <w:color w:val="000000" w:themeColor="text1"/>
          <w:sz w:val="28"/>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sz w:val="28"/>
          <w:highlight w:val="none"/>
          <w14:textFill>
            <w14:solidFill>
              <w14:schemeClr w14:val="tx1"/>
            </w14:solidFill>
          </w14:textFill>
        </w:rPr>
        <w:t>公告</w:t>
      </w:r>
      <w:bookmarkEnd w:id="1"/>
    </w:p>
    <w:p w14:paraId="61D1FA31">
      <w:pPr>
        <w:pStyle w:val="69"/>
        <w:widowControl w:val="0"/>
        <w:autoSpaceDE w:val="0"/>
        <w:autoSpaceDN w:val="0"/>
        <w:adjustRightInd w:val="0"/>
        <w:spacing w:before="93" w:beforeLines="30" w:after="93" w:afterLines="30"/>
        <w:jc w:val="both"/>
        <w:rPr>
          <w:rFonts w:hint="eastAsia"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肥西县公共资源交易有限责任公司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受</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肥西县产城投资控股（集团）有限公司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委托，现对</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重点工业片区110kV外线工程项目航评服务</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，欢迎具备条件的供应商参加</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w:t>
      </w:r>
    </w:p>
    <w:p w14:paraId="29F837C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1.项目名称及内容</w:t>
      </w:r>
    </w:p>
    <w:p w14:paraId="38933F2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2026PHBX253</w:t>
      </w:r>
    </w:p>
    <w:p w14:paraId="528E2ED4">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重点工业片区110kV外线工程项目航评服务</w:t>
      </w:r>
    </w:p>
    <w:p w14:paraId="2B54D521">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1.3 项目地点：</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肥西县</w:t>
      </w:r>
    </w:p>
    <w:p w14:paraId="5DA636E9">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肥西县产城投资控股（集团）有限公司</w:t>
      </w:r>
    </w:p>
    <w:p w14:paraId="5758B6A6">
      <w:pPr>
        <w:keepNext w:val="0"/>
        <w:keepLines w:val="0"/>
        <w:pageBreakBefore w:val="0"/>
        <w:widowControl w:val="0"/>
        <w:kinsoku/>
        <w:wordWrap/>
        <w:overflowPunct/>
        <w:topLinePunct w:val="0"/>
        <w:autoSpaceDE w:val="0"/>
        <w:autoSpaceDN w:val="0"/>
        <w:bidi w:val="0"/>
        <w:adjustRightInd w:val="0"/>
        <w:snapToGrid/>
        <w:ind w:firstLine="480"/>
        <w:jc w:val="both"/>
        <w:textAlignment w:val="auto"/>
        <w:rPr>
          <w:rFonts w:hint="default" w:asciiTheme="majorEastAsia" w:hAnsiTheme="majorEastAsia" w:eastAsiaTheme="majorEastAsia" w:cstheme="majorEastAsia"/>
          <w:color w:val="000000" w:themeColor="text1"/>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1.5 项目概况：重点工业片区110kV外线工程项目总投资约8000万元，为肥西县完善片区基础设施、提升招商引资承载力、保障产业落地用电需求的关键配套工程。本次</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采购</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服务内容</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为</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重点工业片区110kV外线工程项目</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跨江淮运河和大潜山干渠航道</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所需的</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各类专项论证及</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取得相应</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审批文件</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等服务。</w:t>
      </w:r>
    </w:p>
    <w:p w14:paraId="6F923F3A">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1.6 资金来源：</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企业自筹</w:t>
      </w:r>
    </w:p>
    <w:p w14:paraId="25019FDB">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1.7 项目预算：</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40万元</w:t>
      </w:r>
    </w:p>
    <w:p w14:paraId="1C19C45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1.8 项目类别：服务类</w:t>
      </w:r>
    </w:p>
    <w:p w14:paraId="1217DF3F">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1.9 包别划分：共分1个包</w:t>
      </w:r>
    </w:p>
    <w:p w14:paraId="329CA4BC">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3B9D891E">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 供应商</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需同时符合以下要求：</w:t>
      </w:r>
    </w:p>
    <w:p w14:paraId="4F7F83B1">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1.须具有独立法人资格，提供有效的营业执照。</w:t>
      </w:r>
    </w:p>
    <w:p w14:paraId="07ADA2CB">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2.须具有工程设计水运行业甲级资质或工程设计综合甲级资质。</w:t>
      </w:r>
    </w:p>
    <w:p w14:paraId="23E1B73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2.2项目负责人要求：无</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9EFB9CA">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2.3供应商业绩：</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自202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年1月1日以来（以合同签订日期为准），供应商须具备1项独立完成的航道通航条件影响评价报告编制业绩；</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参与询价</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时须提供对应业绩合同扫描件</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和省级交通主管部门</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出具的正式批复文件。</w:t>
      </w:r>
    </w:p>
    <w:p w14:paraId="56D7FAE5">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本项</w:t>
      </w:r>
      <w:r>
        <w:rPr>
          <w:rFonts w:hint="eastAsia" w:asciiTheme="majorEastAsia" w:hAnsiTheme="majorEastAsia" w:eastAsiaTheme="majorEastAsia" w:cstheme="majorEastAsia"/>
          <w:b w:val="0"/>
          <w:bCs w:val="0"/>
          <w:color w:val="000000" w:themeColor="text1"/>
          <w:szCs w:val="24"/>
          <w:highlight w:val="none"/>
          <w14:textFill>
            <w14:solidFill>
              <w14:schemeClr w14:val="tx1"/>
            </w14:solidFill>
          </w14:textFill>
        </w:rPr>
        <w:t>目不接受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44FEAE1">
      <w:pPr>
        <w:spacing w:before="93" w:beforeLines="30" w:after="93" w:afterLines="30"/>
        <w:ind w:firstLine="480"/>
        <w:rPr>
          <w:rFonts w:hint="eastAsia" w:asciiTheme="majorEastAsia" w:hAnsiTheme="majorEastAsia" w:eastAsiaTheme="majorEastAsia" w:cstheme="majorEastAsia"/>
          <w:b/>
          <w:bCs/>
          <w:i/>
          <w:iCs/>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供应商存在以下不良信用记录情形之一的，不得推荐为成交候选人，不得确定为成交人</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23227B02">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6F345046">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302B6343">
      <w:pPr>
        <w:ind w:firstLine="480"/>
        <w:rPr>
          <w:rFonts w:hint="eastAsia" w:eastAsia="宋体"/>
          <w:color w:val="000000" w:themeColor="text1"/>
          <w:highlight w:val="none"/>
          <w:lang w:eastAsia="zh-CN"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r>
        <w:rPr>
          <w:rFonts w:hint="eastAsia" w:cs="宋体"/>
          <w:color w:val="000000" w:themeColor="text1"/>
          <w:szCs w:val="24"/>
          <w:highlight w:val="none"/>
          <w:lang w:eastAsia="zh-CN"/>
          <w14:textFill>
            <w14:solidFill>
              <w14:schemeClr w14:val="tx1"/>
            </w14:solidFill>
          </w14:textFill>
        </w:rPr>
        <w:t>。</w:t>
      </w:r>
    </w:p>
    <w:p w14:paraId="45F54ABA">
      <w:pPr>
        <w:spacing w:before="93" w:beforeLines="30" w:after="93" w:afterLines="30"/>
        <w:ind w:firstLine="480"/>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其它</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要求</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无</w:t>
      </w:r>
    </w:p>
    <w:p w14:paraId="49086B5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文件的获取</w:t>
      </w:r>
    </w:p>
    <w:p w14:paraId="5C16D10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日至</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37931B80">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7725514B">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4B7426CC">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559A5E77">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5C24EE1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时间及地点</w:t>
      </w:r>
    </w:p>
    <w:p w14:paraId="61AD18F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5.1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29</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0</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7BFA3098">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5.2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地点：优质采云采购平台（http://www.youzhicai.com/）</w:t>
      </w:r>
    </w:p>
    <w:p w14:paraId="7B8E8D2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2340D44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公告同时在肥西县公共资源交易有限责任公司、优质采云采购平台、安徽省招标投标信息网、中国采购与招标网上发布。</w:t>
      </w:r>
    </w:p>
    <w:p w14:paraId="61E197C6">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7315927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32A39B7E">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肥西县产城投资控股（集团）有限公司</w:t>
      </w:r>
    </w:p>
    <w:p w14:paraId="5DFDB0A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地址：安徽省合肥市肥西县上派镇馆驿路3号</w:t>
      </w:r>
    </w:p>
    <w:p w14:paraId="17F08384">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李工</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w:t>
      </w:r>
    </w:p>
    <w:p w14:paraId="752DD78D">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0551-68896985</w:t>
      </w:r>
    </w:p>
    <w:p w14:paraId="01EB8C63">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2629DD40">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肥西县公共资源交易有限责任公司</w:t>
      </w:r>
    </w:p>
    <w:p w14:paraId="533BFCE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地址：肥西县上派镇紫石路与佛光路交叉口肥光办公区3号楼2楼</w:t>
      </w:r>
    </w:p>
    <w:p w14:paraId="6A94C24D">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徐</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6D77FD3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电话：0551-68825007</w:t>
      </w:r>
    </w:p>
    <w:p w14:paraId="53DEC057">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7.3 监督管理部门</w:t>
      </w:r>
    </w:p>
    <w:p w14:paraId="1214095C">
      <w:pPr>
        <w:spacing w:before="93" w:beforeLines="30" w:after="93" w:afterLines="30"/>
        <w:ind w:firstLine="482"/>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监督管理部门：肥西县产城国创控股集团有限公司工程管理采购部</w:t>
      </w:r>
    </w:p>
    <w:p w14:paraId="4A2F3DAD">
      <w:pPr>
        <w:pageBreakBefore w:val="0"/>
        <w:widowControl w:val="0"/>
        <w:kinsoku/>
        <w:wordWrap/>
        <w:overflowPunct/>
        <w:topLinePunct w:val="0"/>
        <w:autoSpaceDE/>
        <w:autoSpaceDN/>
        <w:bidi w:val="0"/>
        <w:adjustRightInd/>
        <w:snapToGrid/>
        <w:spacing w:line="360" w:lineRule="auto"/>
        <w:ind w:firstLine="435"/>
        <w:textAlignment w:val="auto"/>
        <w:rPr>
          <w:rFonts w:hint="eastAsia"/>
          <w:sz w:val="24"/>
          <w:szCs w:val="24"/>
          <w:highlight w:val="none"/>
          <w:lang w:val="en-US" w:eastAsia="zh-CN"/>
        </w:rPr>
      </w:pPr>
      <w:r>
        <w:rPr>
          <w:rFonts w:hint="eastAsia"/>
          <w:sz w:val="24"/>
          <w:szCs w:val="24"/>
          <w:highlight w:val="none"/>
          <w:lang w:val="en-US" w:eastAsia="zh-CN"/>
        </w:rPr>
        <w:t>监督电话：0551-68895776</w:t>
      </w:r>
    </w:p>
    <w:p w14:paraId="3A9C84D8">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3FE050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06836319">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活动。首次登录须办理注册手续，请务必选择注册为“投标人角色”类型。注册流程见优质采平台“用户注册”栏目，咨询电话：400-0099-555。因未及时办理注册手续影响参加</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活动的，责任自负。</w:t>
      </w:r>
    </w:p>
    <w:p w14:paraId="1FB5860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文件，本项目的</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文件及其他资料（含澄清、答疑及相关补充文件）通过优质采平台发布，业主单位/代理机构不再另行书面通知，潜在供应商应及时关注、查阅优质采平台。因未及时查看导致不利后果的，责任自负。</w:t>
      </w:r>
    </w:p>
    <w:p w14:paraId="2B8EBDE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4691CB5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885A2F8">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76D9EB0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074C4529">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6FA01B7C">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762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923C806">
            <w:pPr>
              <w:pStyle w:val="70"/>
              <w:rPr>
                <w:rFonts w:hint="eastAsia"/>
                <w:b/>
                <w:bCs w:val="0"/>
                <w:highlight w:val="none"/>
              </w:rPr>
            </w:pPr>
            <w:r>
              <w:rPr>
                <w:rFonts w:hint="eastAsia"/>
                <w:b/>
                <w:bCs w:val="0"/>
                <w:highlight w:val="none"/>
              </w:rPr>
              <w:t>条款号</w:t>
            </w:r>
          </w:p>
        </w:tc>
        <w:tc>
          <w:tcPr>
            <w:tcW w:w="782" w:type="pct"/>
            <w:vAlign w:val="center"/>
          </w:tcPr>
          <w:p w14:paraId="5E9C2902">
            <w:pPr>
              <w:pStyle w:val="70"/>
              <w:rPr>
                <w:rFonts w:hint="eastAsia"/>
                <w:b/>
                <w:bCs w:val="0"/>
                <w:highlight w:val="none"/>
              </w:rPr>
            </w:pPr>
            <w:r>
              <w:rPr>
                <w:rFonts w:hint="eastAsia"/>
                <w:b/>
                <w:bCs w:val="0"/>
                <w:highlight w:val="none"/>
              </w:rPr>
              <w:t>条款名称</w:t>
            </w:r>
          </w:p>
        </w:tc>
        <w:tc>
          <w:tcPr>
            <w:tcW w:w="3623" w:type="pct"/>
            <w:vAlign w:val="center"/>
          </w:tcPr>
          <w:p w14:paraId="108B745C">
            <w:pPr>
              <w:pStyle w:val="70"/>
              <w:rPr>
                <w:rFonts w:hint="eastAsia"/>
                <w:b/>
                <w:bCs w:val="0"/>
                <w:highlight w:val="none"/>
              </w:rPr>
            </w:pPr>
            <w:r>
              <w:rPr>
                <w:rFonts w:hint="eastAsia"/>
                <w:b/>
                <w:bCs w:val="0"/>
                <w:highlight w:val="none"/>
              </w:rPr>
              <w:t>内容、说明与要求</w:t>
            </w:r>
          </w:p>
        </w:tc>
      </w:tr>
      <w:tr w14:paraId="531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D9E259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2BCB3C01">
            <w:pPr>
              <w:pStyle w:val="70"/>
              <w:rPr>
                <w:rFonts w:hint="eastAsia"/>
                <w:b/>
                <w:highlight w:val="none"/>
              </w:rPr>
            </w:pPr>
            <w:r>
              <w:rPr>
                <w:rFonts w:hint="eastAsia"/>
                <w:highlight w:val="none"/>
              </w:rPr>
              <w:t>服务地点</w:t>
            </w:r>
          </w:p>
        </w:tc>
        <w:tc>
          <w:tcPr>
            <w:tcW w:w="3623" w:type="pct"/>
            <w:vAlign w:val="center"/>
          </w:tcPr>
          <w:p w14:paraId="5F591D71">
            <w:pPr>
              <w:pStyle w:val="70"/>
              <w:rPr>
                <w:rFonts w:hint="eastAsia"/>
                <w:highlight w:val="none"/>
              </w:rPr>
            </w:pPr>
            <w:r>
              <w:rPr>
                <w:rFonts w:hint="eastAsia"/>
                <w:highlight w:val="none"/>
              </w:rPr>
              <w:t>肥西县</w:t>
            </w:r>
          </w:p>
        </w:tc>
      </w:tr>
      <w:tr w14:paraId="6C2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29E284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662DD2C7">
            <w:pPr>
              <w:pStyle w:val="70"/>
              <w:rPr>
                <w:rFonts w:hint="eastAsia"/>
                <w:b/>
                <w:highlight w:val="none"/>
              </w:rPr>
            </w:pPr>
            <w:r>
              <w:rPr>
                <w:rFonts w:hint="eastAsia"/>
                <w:highlight w:val="none"/>
              </w:rPr>
              <w:t>服务期限</w:t>
            </w:r>
          </w:p>
        </w:tc>
        <w:tc>
          <w:tcPr>
            <w:tcW w:w="3623" w:type="pct"/>
            <w:vAlign w:val="center"/>
          </w:tcPr>
          <w:p w14:paraId="234BD61F">
            <w:pPr>
              <w:pStyle w:val="97"/>
              <w:rPr>
                <w:rFonts w:hint="default" w:eastAsia="宋体"/>
                <w:highlight w:val="none"/>
                <w:lang w:val="en-US" w:eastAsia="zh-CN"/>
              </w:rPr>
            </w:pPr>
            <w:r>
              <w:rPr>
                <w:rFonts w:hint="eastAsia"/>
                <w:b w:val="0"/>
                <w:bCs/>
                <w:highlight w:val="none"/>
                <w:lang w:val="en-US" w:eastAsia="zh-CN"/>
              </w:rPr>
              <w:t>75天（具体以合同约定为准）</w:t>
            </w:r>
          </w:p>
        </w:tc>
      </w:tr>
      <w:tr w14:paraId="6C6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3409906">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1BDCD11D">
            <w:pPr>
              <w:pStyle w:val="70"/>
              <w:rPr>
                <w:rFonts w:hint="eastAsia"/>
                <w:b/>
                <w:highlight w:val="none"/>
              </w:rPr>
            </w:pPr>
            <w:r>
              <w:rPr>
                <w:rFonts w:hint="eastAsia"/>
                <w:highlight w:val="none"/>
              </w:rPr>
              <w:t>现场踏勘</w:t>
            </w:r>
          </w:p>
        </w:tc>
        <w:tc>
          <w:tcPr>
            <w:tcW w:w="3623" w:type="pct"/>
            <w:vAlign w:val="center"/>
          </w:tcPr>
          <w:p w14:paraId="052B79B3">
            <w:pPr>
              <w:ind w:firstLine="0" w:firstLineChars="0"/>
              <w:rPr>
                <w:rFonts w:hint="eastAsia"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eastAsia="zh-CN"/>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44691285">
            <w:pPr>
              <w:ind w:firstLine="0" w:firstLineChars="0"/>
              <w:rPr>
                <w:rFonts w:hint="eastAsia"/>
                <w:highlight w:val="none"/>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tc>
      </w:tr>
      <w:tr w14:paraId="435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290848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82" w:type="pct"/>
            <w:vAlign w:val="center"/>
          </w:tcPr>
          <w:p w14:paraId="39A1E2C1">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604CAFE0">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w:t>
            </w:r>
            <w:r>
              <w:rPr>
                <w:rFonts w:hint="eastAsia" w:cs="宋体"/>
                <w:b/>
                <w:color w:val="000000" w:themeColor="text1"/>
                <w:kern w:val="2"/>
                <w:szCs w:val="24"/>
                <w:highlight w:val="none"/>
                <w:u w:val="single"/>
                <w:lang w:val="en-US" w:eastAsia="zh-CN"/>
                <w14:textFill>
                  <w14:solidFill>
                    <w14:schemeClr w14:val="tx1"/>
                  </w14:solidFill>
                </w14:textFill>
              </w:rPr>
              <w:t>6</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lang w:val="en-US" w:eastAsia="zh-CN"/>
                <w14:textFill>
                  <w14:solidFill>
                    <w14:schemeClr w14:val="tx1"/>
                  </w14:solidFill>
                </w14:textFill>
              </w:rPr>
              <w:t>05</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lang w:val="en-US" w:eastAsia="zh-CN"/>
                <w14:textFill>
                  <w14:solidFill>
                    <w14:schemeClr w14:val="tx1"/>
                  </w14:solidFill>
                </w14:textFill>
              </w:rPr>
              <w:t>27</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D8ADB28">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13EAD403">
            <w:pPr>
              <w:spacing w:line="44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对</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文件进行的澄清、更正或更改，将在网站上及时发布，该公告内容为</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文件的组成部分，对供应商具有同样约束力效力</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供应商应主动上网查询。</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不承担供应商未及时关注相关信息引发的相关责任。</w:t>
            </w:r>
          </w:p>
        </w:tc>
      </w:tr>
      <w:tr w14:paraId="6F03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CFA60BA">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782" w:type="pct"/>
            <w:vAlign w:val="center"/>
          </w:tcPr>
          <w:p w14:paraId="3A75304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的其他材料</w:t>
            </w:r>
          </w:p>
        </w:tc>
        <w:tc>
          <w:tcPr>
            <w:tcW w:w="3623" w:type="pct"/>
            <w:vAlign w:val="center"/>
          </w:tcPr>
          <w:p w14:paraId="42BA6056">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05A0048">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49C0ED04">
            <w:pPr>
              <w:pStyle w:val="70"/>
              <w:rPr>
                <w:rFonts w:hint="eastAsia"/>
                <w:b/>
                <w:highlight w:val="none"/>
              </w:rPr>
            </w:pPr>
            <w:r>
              <w:rPr>
                <w:rFonts w:hint="eastAsia"/>
                <w:highlight w:val="none"/>
              </w:rPr>
              <w:t>上述资料请供应商在获取</w:t>
            </w:r>
            <w:r>
              <w:rPr>
                <w:rFonts w:hint="eastAsia"/>
                <w:highlight w:val="none"/>
                <w:lang w:eastAsia="zh-CN"/>
              </w:rPr>
              <w:t>询价</w:t>
            </w:r>
            <w:r>
              <w:rPr>
                <w:rFonts w:hint="eastAsia"/>
                <w:highlight w:val="none"/>
              </w:rPr>
              <w:t>文件后，自行登录电子交易系统下载本项目附件。</w:t>
            </w:r>
          </w:p>
        </w:tc>
      </w:tr>
      <w:tr w14:paraId="472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2433AB">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782" w:type="pct"/>
            <w:vAlign w:val="center"/>
          </w:tcPr>
          <w:p w14:paraId="206BC29D">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保证金及</w:t>
            </w:r>
            <w:r>
              <w:rPr>
                <w:rFonts w:hint="eastAsia"/>
                <w:color w:val="000000" w:themeColor="text1"/>
                <w:highlight w:val="none"/>
                <w:lang w:eastAsia="zh-CN"/>
                <w14:textFill>
                  <w14:solidFill>
                    <w14:schemeClr w14:val="tx1"/>
                  </w14:solidFill>
                </w14:textFill>
              </w:rPr>
              <w:t>电子交易服务费</w:t>
            </w:r>
          </w:p>
        </w:tc>
        <w:tc>
          <w:tcPr>
            <w:tcW w:w="3623" w:type="pct"/>
            <w:vAlign w:val="center"/>
          </w:tcPr>
          <w:p w14:paraId="789E386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保证金：</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79D27B43">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w:t>
            </w:r>
          </w:p>
          <w:p w14:paraId="5E1010F8">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 xml:space="preserve">不要求  </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要求</w:t>
            </w:r>
          </w:p>
          <w:p w14:paraId="7994D838">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的形式：</w:t>
            </w:r>
            <w:r>
              <w:rPr>
                <w:rFonts w:hint="eastAsia"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银行转账  ☑银行电汇</w:t>
            </w:r>
          </w:p>
          <w:p w14:paraId="176B09AB">
            <w:pPr>
              <w:snapToGrid w:val="0"/>
              <w:spacing w:line="460" w:lineRule="exact"/>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的金额：</w:t>
            </w:r>
            <w:r>
              <w:rPr>
                <w:rFonts w:cs="宋体"/>
                <w:b/>
                <w:bCs/>
                <w:color w:val="000000" w:themeColor="text1"/>
                <w:szCs w:val="24"/>
                <w:highlight w:val="none"/>
                <w14:textFill>
                  <w14:solidFill>
                    <w14:schemeClr w14:val="tx1"/>
                  </w14:solidFill>
                </w14:textFill>
              </w:rPr>
              <w:t>人民币</w:t>
            </w:r>
            <w:r>
              <w:rPr>
                <w:rFonts w:hint="eastAsia" w:cs="宋体"/>
                <w:b/>
                <w:bCs/>
                <w:color w:val="000000" w:themeColor="text1"/>
                <w:szCs w:val="24"/>
                <w:highlight w:val="none"/>
                <w14:textFill>
                  <w14:solidFill>
                    <w14:schemeClr w14:val="tx1"/>
                  </w14:solidFill>
                </w14:textFill>
              </w:rPr>
              <w:t>200</w:t>
            </w:r>
            <w:r>
              <w:rPr>
                <w:rFonts w:cs="宋体"/>
                <w:b/>
                <w:bCs/>
                <w:color w:val="000000" w:themeColor="text1"/>
                <w:szCs w:val="24"/>
                <w:highlight w:val="none"/>
                <w14:textFill>
                  <w14:solidFill>
                    <w14:schemeClr w14:val="tx1"/>
                  </w14:solidFill>
                </w14:textFill>
              </w:rPr>
              <w:t>元（售后不退）</w:t>
            </w:r>
          </w:p>
          <w:p w14:paraId="62C3B05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递交要求：</w:t>
            </w:r>
          </w:p>
          <w:p w14:paraId="163CFC73">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1.</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的到账截止时间：</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截止时间。</w:t>
            </w:r>
          </w:p>
          <w:p w14:paraId="6D5E9F36">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2.</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应当从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账户转出，转出保证金的账户与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val="en-US" w:eastAsia="zh-CN"/>
                <w14:textFill>
                  <w14:solidFill>
                    <w14:schemeClr w14:val="tx1"/>
                  </w14:solidFill>
                </w14:textFill>
              </w:rPr>
              <w:t>名称</w:t>
            </w:r>
            <w:r>
              <w:rPr>
                <w:rFonts w:hint="eastAsia" w:cs="宋体"/>
                <w:color w:val="000000" w:themeColor="text1"/>
                <w:szCs w:val="24"/>
                <w:highlight w:val="none"/>
                <w14:textFill>
                  <w14:solidFill>
                    <w14:schemeClr w14:val="tx1"/>
                  </w14:solidFill>
                </w14:textFill>
              </w:rPr>
              <w:t>不一致的，视为未按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文件规定要求递交</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w:t>
            </w:r>
          </w:p>
          <w:p w14:paraId="3A7F8AFE">
            <w:pPr>
              <w:ind w:firstLine="0" w:firstLineChars="0"/>
              <w:jc w:val="left"/>
              <w:rPr>
                <w:rFonts w:hint="eastAsia" w:cs="宋体"/>
                <w:b/>
                <w:bCs/>
                <w:color w:val="000000" w:themeColor="text1"/>
                <w:szCs w:val="24"/>
                <w:highlight w:val="none"/>
                <w14:textFill>
                  <w14:solidFill>
                    <w14:schemeClr w14:val="tx1"/>
                  </w14:solidFill>
                </w14:textFill>
              </w:rPr>
            </w:pPr>
            <w:r>
              <w:rPr>
                <w:rFonts w:hint="eastAsia" w:cs="宋体"/>
                <w:b/>
                <w:bCs/>
                <w:color w:val="000000" w:themeColor="text1"/>
                <w:szCs w:val="24"/>
                <w:highlight w:val="none"/>
                <w:lang w:val="en-US" w:eastAsia="zh-CN"/>
                <w14:textFill>
                  <w14:solidFill>
                    <w14:schemeClr w14:val="tx1"/>
                  </w14:solidFill>
                </w14:textFill>
              </w:rPr>
              <w:t>3.</w:t>
            </w:r>
            <w:r>
              <w:rPr>
                <w:rFonts w:hint="eastAsia" w:cs="宋体"/>
                <w:b/>
                <w:bCs/>
                <w:color w:val="000000" w:themeColor="text1"/>
                <w:szCs w:val="24"/>
                <w:highlight w:val="none"/>
                <w14:textFill>
                  <w14:solidFill>
                    <w14:schemeClr w14:val="tx1"/>
                  </w14:solidFill>
                </w14:textFill>
              </w:rPr>
              <w:t>转入的开户银行及账号：</w:t>
            </w:r>
          </w:p>
          <w:p w14:paraId="53B8D6F3">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开户银行：广发银行合肥肥西支行</w:t>
            </w:r>
          </w:p>
          <w:p w14:paraId="5A18293F">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开户名：</w:t>
            </w:r>
            <w:r>
              <w:rPr>
                <w:rFonts w:hint="eastAsia" w:cs="宋体"/>
                <w:color w:val="000000" w:themeColor="text1"/>
                <w:szCs w:val="24"/>
                <w:highlight w:val="none"/>
                <w:lang w:eastAsia="zh-CN"/>
                <w14:textFill>
                  <w14:solidFill>
                    <w14:schemeClr w14:val="tx1"/>
                  </w14:solidFill>
                </w14:textFill>
              </w:rPr>
              <w:t>肥西县公共资源交易有限责任公司</w:t>
            </w:r>
          </w:p>
          <w:p w14:paraId="4D8A89FD">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账号：6232594999000547487</w:t>
            </w:r>
          </w:p>
          <w:p w14:paraId="07496895">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1528FD0F">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5A5E59A3">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6ED5BB7E">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w:t>
            </w:r>
            <w:r>
              <w:rPr>
                <w:rFonts w:hint="eastAsia" w:cs="@仿宋_GB2312"/>
                <w:b w:val="0"/>
                <w:bCs w:val="0"/>
                <w:kern w:val="2"/>
                <w:sz w:val="24"/>
                <w:szCs w:val="18"/>
                <w:highlight w:val="none"/>
                <w:lang w:val="en-US" w:eastAsia="zh-CN" w:bidi="ar-SA"/>
              </w:rPr>
              <w:t>响应</w:t>
            </w:r>
            <w:r>
              <w:rPr>
                <w:rFonts w:hint="eastAsia" w:ascii="宋体" w:hAnsi="宋体" w:eastAsia="宋体" w:cs="@仿宋_GB2312"/>
                <w:b w:val="0"/>
                <w:bCs w:val="0"/>
                <w:kern w:val="2"/>
                <w:sz w:val="24"/>
                <w:szCs w:val="18"/>
                <w:highlight w:val="none"/>
                <w:lang w:val="en-US" w:eastAsia="zh-CN" w:bidi="ar-SA"/>
              </w:rPr>
              <w:t>文件被否决，责任由供应商自行承担。</w:t>
            </w:r>
          </w:p>
          <w:p w14:paraId="5B1544E7">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询价</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5B28B546">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ascii="宋体" w:hAnsi="宋体" w:eastAsia="宋体" w:cs="@仿宋_GB2312"/>
                <w:b w:val="0"/>
                <w:bCs w:val="0"/>
                <w:kern w:val="2"/>
                <w:sz w:val="24"/>
                <w:szCs w:val="18"/>
                <w:highlight w:val="none"/>
                <w:lang w:val="en-US" w:eastAsia="zh-CN" w:bidi="ar-SA"/>
              </w:rPr>
              <w:t>（4）供应商参与本项目多个标段询价的（如分多标段的），应该按标段分别递交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25D6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9E6A57">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782" w:type="pct"/>
            <w:vAlign w:val="center"/>
          </w:tcPr>
          <w:p w14:paraId="7B2419E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现场提交的其他材料要求</w:t>
            </w:r>
          </w:p>
        </w:tc>
        <w:tc>
          <w:tcPr>
            <w:tcW w:w="3623" w:type="pct"/>
            <w:vAlign w:val="center"/>
          </w:tcPr>
          <w:p w14:paraId="1E18A25F">
            <w:pPr>
              <w:pStyle w:val="70"/>
              <w:rPr>
                <w:rFonts w:hint="eastAsia"/>
                <w:highlight w:val="none"/>
              </w:rPr>
            </w:pPr>
            <w:r>
              <w:rPr>
                <w:rFonts w:hint="eastAsia"/>
                <w:highlight w:val="none"/>
              </w:rPr>
              <w:t>无</w:t>
            </w:r>
          </w:p>
        </w:tc>
      </w:tr>
      <w:tr w14:paraId="1A8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7945A7">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782" w:type="pct"/>
            <w:vAlign w:val="center"/>
          </w:tcPr>
          <w:p w14:paraId="0BB6E2E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26128712">
            <w:pPr>
              <w:pStyle w:val="70"/>
              <w:rPr>
                <w:rFonts w:hint="eastAsia"/>
                <w:b/>
                <w:highlight w:val="none"/>
              </w:rPr>
            </w:pPr>
            <w:r>
              <w:rPr>
                <w:rFonts w:hint="eastAsia"/>
                <w:highlight w:val="none"/>
              </w:rPr>
              <w:t>响应文件提交截止时间后30分钟内（以系统解密倒计时为准）</w:t>
            </w:r>
          </w:p>
        </w:tc>
      </w:tr>
      <w:tr w14:paraId="17C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5DABEEAC">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782" w:type="pct"/>
            <w:vMerge w:val="restart"/>
            <w:vAlign w:val="center"/>
          </w:tcPr>
          <w:p w14:paraId="04C62C6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407D00B2">
            <w:pPr>
              <w:pStyle w:val="70"/>
              <w:rPr>
                <w:rFonts w:hint="eastAsia"/>
                <w:b/>
                <w:highlight w:val="none"/>
                <w:u w:val="single"/>
              </w:rPr>
            </w:pPr>
            <w:r>
              <w:rPr>
                <w:rFonts w:hint="eastAsia"/>
                <w:highlight w:val="none"/>
              </w:rPr>
              <w:t>评审委员会推荐成交候选人的数量：</w:t>
            </w:r>
            <w:r>
              <w:rPr>
                <w:rFonts w:hint="eastAsia"/>
                <w:highlight w:val="none"/>
                <w:u w:val="single"/>
              </w:rPr>
              <w:t>1家</w:t>
            </w:r>
          </w:p>
        </w:tc>
      </w:tr>
      <w:tr w14:paraId="423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7DAAC49C">
            <w:pPr>
              <w:pStyle w:val="71"/>
              <w:ind w:firstLine="0" w:firstLineChars="0"/>
              <w:rPr>
                <w:rFonts w:hint="eastAsia"/>
                <w:color w:val="000000" w:themeColor="text1"/>
                <w:highlight w:val="none"/>
                <w14:textFill>
                  <w14:solidFill>
                    <w14:schemeClr w14:val="tx1"/>
                  </w14:solidFill>
                </w14:textFill>
              </w:rPr>
            </w:pPr>
          </w:p>
        </w:tc>
        <w:tc>
          <w:tcPr>
            <w:tcW w:w="782" w:type="pct"/>
            <w:vMerge w:val="continue"/>
            <w:vAlign w:val="center"/>
          </w:tcPr>
          <w:p w14:paraId="083B5B26">
            <w:pPr>
              <w:pStyle w:val="71"/>
              <w:ind w:firstLine="0" w:firstLineChars="0"/>
              <w:rPr>
                <w:rFonts w:hint="eastAsia"/>
                <w:color w:val="000000" w:themeColor="text1"/>
                <w:highlight w:val="none"/>
                <w14:textFill>
                  <w14:solidFill>
                    <w14:schemeClr w14:val="tx1"/>
                  </w14:solidFill>
                </w14:textFill>
              </w:rPr>
            </w:pPr>
          </w:p>
        </w:tc>
        <w:tc>
          <w:tcPr>
            <w:tcW w:w="3623" w:type="pct"/>
            <w:vAlign w:val="center"/>
          </w:tcPr>
          <w:p w14:paraId="78EEDAA2">
            <w:pPr>
              <w:pStyle w:val="70"/>
              <w:rPr>
                <w:rFonts w:hint="eastAsia"/>
                <w:b/>
                <w:highlight w:val="none"/>
              </w:rPr>
            </w:pPr>
            <w:r>
              <w:rPr>
                <w:rFonts w:hint="eastAsia"/>
                <w:highlight w:val="none"/>
              </w:rPr>
              <w:t>确定成交人：</w:t>
            </w:r>
          </w:p>
          <w:p w14:paraId="60C899B5">
            <w:pPr>
              <w:pStyle w:val="70"/>
              <w:rPr>
                <w:rFonts w:hint="eastAsia"/>
                <w:b/>
                <w:highlight w:val="none"/>
              </w:rPr>
            </w:pPr>
            <w:r>
              <w:rPr>
                <w:rFonts w:hint="eastAsia"/>
                <w:highlight w:val="none"/>
              </w:rPr>
              <w:sym w:font="Wingdings 2" w:char="0052"/>
            </w:r>
            <w:r>
              <w:rPr>
                <w:rFonts w:hint="eastAsia"/>
                <w:highlight w:val="none"/>
              </w:rPr>
              <w:t xml:space="preserve">业主单位委托评审委员会确定     </w:t>
            </w:r>
          </w:p>
          <w:p w14:paraId="50487339">
            <w:pPr>
              <w:pStyle w:val="70"/>
              <w:rPr>
                <w:rFonts w:hint="eastAsia"/>
                <w:b/>
                <w:highlight w:val="none"/>
              </w:rPr>
            </w:pPr>
            <w:r>
              <w:rPr>
                <w:rFonts w:hint="eastAsia"/>
                <w:highlight w:val="none"/>
              </w:rPr>
              <w:sym w:font="Wingdings 2" w:char="00A3"/>
            </w:r>
            <w:r>
              <w:rPr>
                <w:rFonts w:hint="eastAsia"/>
                <w:highlight w:val="none"/>
              </w:rPr>
              <w:t>业主单位确定</w:t>
            </w:r>
          </w:p>
        </w:tc>
      </w:tr>
      <w:tr w14:paraId="775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294D85D">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782" w:type="pct"/>
            <w:vAlign w:val="center"/>
          </w:tcPr>
          <w:p w14:paraId="400138F4">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64E2340C">
            <w:pPr>
              <w:pStyle w:val="70"/>
              <w:rPr>
                <w:rFonts w:hint="eastAsia"/>
                <w:b/>
                <w:highlight w:val="none"/>
              </w:rPr>
            </w:pPr>
            <w:r>
              <w:rPr>
                <w:rFonts w:ascii="Segoe UI Symbol" w:hAnsi="Segoe UI Symbol" w:cs="Segoe UI Symbol"/>
                <w:highlight w:val="none"/>
              </w:rPr>
              <w:t>☑</w:t>
            </w:r>
            <w:r>
              <w:rPr>
                <w:rFonts w:hint="eastAsia"/>
                <w:highlight w:val="none"/>
              </w:rPr>
              <w:t xml:space="preserve">书面     </w:t>
            </w:r>
            <w:r>
              <w:rPr>
                <w:rFonts w:hint="eastAsia"/>
                <w:highlight w:val="none"/>
              </w:rPr>
              <w:sym w:font="Wingdings" w:char="00A8"/>
            </w:r>
            <w:r>
              <w:rPr>
                <w:rFonts w:hint="eastAsia"/>
                <w:highlight w:val="none"/>
              </w:rPr>
              <w:t>数据电文</w:t>
            </w:r>
          </w:p>
        </w:tc>
      </w:tr>
      <w:tr w14:paraId="0442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D184B66">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782" w:type="pct"/>
            <w:vAlign w:val="center"/>
          </w:tcPr>
          <w:p w14:paraId="1CCE28A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结果的形式</w:t>
            </w:r>
          </w:p>
        </w:tc>
        <w:tc>
          <w:tcPr>
            <w:tcW w:w="3623" w:type="pct"/>
            <w:vAlign w:val="center"/>
          </w:tcPr>
          <w:p w14:paraId="352F2E0B">
            <w:pPr>
              <w:pStyle w:val="70"/>
              <w:rPr>
                <w:rFonts w:hint="eastAsia"/>
                <w:b/>
                <w:highlight w:val="none"/>
              </w:rPr>
            </w:pPr>
            <w:r>
              <w:rPr>
                <w:rFonts w:hint="eastAsia"/>
                <w:highlight w:val="none"/>
              </w:rPr>
              <w:sym w:font="Wingdings" w:char="F0FE"/>
            </w:r>
            <w:r>
              <w:rPr>
                <w:rFonts w:hint="eastAsia"/>
                <w:highlight w:val="none"/>
              </w:rPr>
              <w:t>供应商自行登录系统查看</w:t>
            </w:r>
          </w:p>
          <w:p w14:paraId="57D30C87">
            <w:pPr>
              <w:pStyle w:val="70"/>
              <w:rPr>
                <w:rFonts w:hint="eastAsia"/>
                <w:b/>
                <w:highlight w:val="none"/>
              </w:rPr>
            </w:pPr>
            <w:r>
              <w:rPr>
                <w:rFonts w:hint="eastAsia"/>
                <w:highlight w:val="none"/>
              </w:rPr>
              <w:t>□</w:t>
            </w:r>
            <w:r>
              <w:rPr>
                <w:rFonts w:hint="eastAsia"/>
                <w:highlight w:val="none"/>
                <w:lang w:eastAsia="zh-CN"/>
              </w:rPr>
              <w:t>询价</w:t>
            </w:r>
            <w:r>
              <w:rPr>
                <w:rFonts w:hint="eastAsia"/>
                <w:highlight w:val="none"/>
              </w:rPr>
              <w:t>现场告知</w:t>
            </w:r>
          </w:p>
        </w:tc>
      </w:tr>
      <w:tr w14:paraId="5BCA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E2D39D8">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782" w:type="pct"/>
            <w:vAlign w:val="center"/>
          </w:tcPr>
          <w:p w14:paraId="45A3284C">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w:t>
            </w:r>
          </w:p>
        </w:tc>
        <w:tc>
          <w:tcPr>
            <w:tcW w:w="3623" w:type="pct"/>
          </w:tcPr>
          <w:p w14:paraId="5BDD5C9F">
            <w:pPr>
              <w:snapToGrid w:val="0"/>
              <w:ind w:firstLine="0" w:firstLineChars="0"/>
              <w:rPr>
                <w:rFonts w:hint="eastAsia" w:cs="宋体"/>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 xml:space="preserve">□收取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不收取</w:t>
            </w:r>
          </w:p>
          <w:p w14:paraId="3D055694">
            <w:pPr>
              <w:snapToGrid w:val="0"/>
              <w:ind w:firstLine="0" w:firstLineChars="0"/>
              <w:rPr>
                <w:rFonts w:hint="eastAsia"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元</w:t>
            </w:r>
          </w:p>
          <w:p w14:paraId="79A345E8">
            <w:pPr>
              <w:snapToGrid w:val="0"/>
              <w:ind w:firstLine="0" w:firstLineChars="0"/>
              <w:rPr>
                <w:rFonts w:hint="eastAsia"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银行转账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银行电汇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银行保函</w:t>
            </w:r>
          </w:p>
          <w:p w14:paraId="5C1B3090">
            <w:pPr>
              <w:snapToGrid w:val="0"/>
              <w:ind w:firstLine="0" w:firstLineChars="0"/>
              <w:rPr>
                <w:rFonts w:hint="eastAsia"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（3）具体要求：采用银行保函的，应为不可撤销、不可转让的见索即付独立保函。</w:t>
            </w:r>
          </w:p>
          <w:p w14:paraId="5EB39642">
            <w:pPr>
              <w:pStyle w:val="70"/>
              <w:rPr>
                <w:rFonts w:hint="eastAsia"/>
                <w:b/>
                <w:highlight w:val="none"/>
                <w:u w:val="single"/>
              </w:rPr>
            </w:pPr>
            <w:r>
              <w:rPr>
                <w:rFonts w:hint="eastAsia"/>
                <w:highlight w:val="none"/>
              </w:rPr>
              <w:t>（4）收取单位：</w:t>
            </w:r>
            <w:r>
              <w:rPr>
                <w:rFonts w:hint="eastAsia"/>
                <w:highlight w:val="none"/>
                <w:u w:val="single"/>
              </w:rPr>
              <w:t xml:space="preserve">  /   </w:t>
            </w:r>
          </w:p>
          <w:p w14:paraId="617C2695">
            <w:pPr>
              <w:pStyle w:val="70"/>
              <w:rPr>
                <w:rFonts w:hint="eastAsia" w:eastAsia="宋体"/>
                <w:b/>
                <w:highlight w:val="none"/>
                <w:lang w:eastAsia="zh-CN"/>
              </w:rPr>
            </w:pPr>
            <w:r>
              <w:rPr>
                <w:rFonts w:hint="eastAsia"/>
                <w:highlight w:val="none"/>
              </w:rPr>
              <w:t>（5）缴纳时间：</w:t>
            </w:r>
            <w:r>
              <w:rPr>
                <w:rFonts w:hint="eastAsia"/>
                <w:highlight w:val="none"/>
                <w:u w:val="single"/>
              </w:rPr>
              <w:t xml:space="preserve">  /   </w:t>
            </w:r>
          </w:p>
          <w:p w14:paraId="34D63020">
            <w:pPr>
              <w:pStyle w:val="70"/>
              <w:rPr>
                <w:rFonts w:hint="eastAsia"/>
                <w:b/>
                <w:highlight w:val="none"/>
                <w:u w:val="single"/>
              </w:rPr>
            </w:pPr>
            <w:r>
              <w:rPr>
                <w:rFonts w:hint="eastAsia"/>
                <w:highlight w:val="none"/>
              </w:rPr>
              <w:t>（6）退还时间：</w:t>
            </w:r>
            <w:r>
              <w:rPr>
                <w:rFonts w:hint="eastAsia"/>
                <w:highlight w:val="none"/>
                <w:u w:val="single"/>
              </w:rPr>
              <w:t xml:space="preserve">  /   </w:t>
            </w:r>
          </w:p>
        </w:tc>
      </w:tr>
      <w:tr w14:paraId="502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EFDD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782" w:type="pct"/>
            <w:vAlign w:val="center"/>
          </w:tcPr>
          <w:p w14:paraId="7387EB6B">
            <w:pPr>
              <w:pStyle w:val="71"/>
              <w:ind w:firstLine="0" w:firstLineChars="0"/>
              <w:rPr>
                <w:rFonts w:hint="eastAsia"/>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代理服务费</w:t>
            </w:r>
          </w:p>
        </w:tc>
        <w:tc>
          <w:tcPr>
            <w:tcW w:w="3623" w:type="pct"/>
            <w:vAlign w:val="center"/>
          </w:tcPr>
          <w:p w14:paraId="7E317358">
            <w:pPr>
              <w:pStyle w:val="70"/>
              <w:rPr>
                <w:rFonts w:hint="eastAsia"/>
                <w:b/>
                <w:highlight w:val="none"/>
              </w:rPr>
            </w:pPr>
            <w:r>
              <w:rPr>
                <w:rFonts w:hint="eastAsia"/>
                <w:highlight w:val="none"/>
              </w:rPr>
              <w:t>（1）金额：</w:t>
            </w:r>
          </w:p>
          <w:p w14:paraId="7FFFDE07">
            <w:pPr>
              <w:pStyle w:val="70"/>
              <w:rPr>
                <w:rFonts w:hint="eastAsia"/>
                <w:b/>
                <w:highlight w:val="none"/>
              </w:rPr>
            </w:pPr>
            <w:r>
              <w:rPr>
                <w:highlight w:val="none"/>
              </w:rPr>
              <w:t>□</w:t>
            </w:r>
            <w:r>
              <w:rPr>
                <w:rFonts w:hint="eastAsia"/>
                <w:highlight w:val="none"/>
              </w:rPr>
              <w:t>定额收取：人民币</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元</w:t>
            </w:r>
          </w:p>
          <w:p w14:paraId="1C2AAB16">
            <w:pPr>
              <w:pStyle w:val="70"/>
              <w:rPr>
                <w:rFonts w:hint="eastAsia"/>
                <w:highlight w:val="none"/>
              </w:rPr>
            </w:pPr>
            <w:r>
              <w:rPr>
                <w:rFonts w:ascii="Segoe UI Symbol" w:hAnsi="Segoe UI Symbol" w:cs="Segoe UI Symbol"/>
                <w:highlight w:val="none"/>
              </w:rPr>
              <w:t>☑</w:t>
            </w:r>
            <w:r>
              <w:rPr>
                <w:rFonts w:hint="eastAsia"/>
                <w:highlight w:val="none"/>
              </w:rPr>
              <w:t>按下列标准收取：详见附件1《代理服务费收费标准》，不足4000元按4000元收取。</w:t>
            </w:r>
          </w:p>
          <w:p w14:paraId="0D42C442">
            <w:pPr>
              <w:pStyle w:val="70"/>
              <w:rPr>
                <w:rFonts w:hint="eastAsia"/>
                <w:b/>
                <w:highlight w:val="none"/>
              </w:rPr>
            </w:pPr>
            <w:r>
              <w:rPr>
                <w:rFonts w:hint="eastAsia"/>
                <w:highlight w:val="none"/>
              </w:rPr>
              <w:t>（2）支付方式：</w:t>
            </w:r>
            <w:r>
              <w:rPr>
                <w:rFonts w:ascii="Segoe UI Symbol" w:hAnsi="Segoe UI Symbol" w:cs="Segoe UI Symbol"/>
                <w:highlight w:val="none"/>
              </w:rPr>
              <w:t>☑</w:t>
            </w:r>
            <w:r>
              <w:rPr>
                <w:highlight w:val="none"/>
              </w:rPr>
              <w:t>转账/电汇</w:t>
            </w:r>
          </w:p>
          <w:p w14:paraId="5FF58B96">
            <w:pPr>
              <w:ind w:firstLine="0" w:firstLineChars="0"/>
              <w:rPr>
                <w:rFonts w:hint="eastAsia"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0D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EEC714">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p>
        </w:tc>
        <w:tc>
          <w:tcPr>
            <w:tcW w:w="782" w:type="pct"/>
            <w:vAlign w:val="center"/>
          </w:tcPr>
          <w:p w14:paraId="5FAD178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23BA936A">
            <w:pPr>
              <w:numPr>
                <w:ilvl w:val="255"/>
                <w:numId w:val="0"/>
              </w:numPr>
              <w:adjustRightInd w:val="0"/>
              <w:snapToGrid w:val="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文件约定进行评审并确定结果；</w:t>
            </w:r>
          </w:p>
          <w:p w14:paraId="64D162DB">
            <w:pPr>
              <w:adjustRightInd w:val="0"/>
              <w:snapToGrid w:val="0"/>
              <w:ind w:firstLine="0" w:firstLineChars="0"/>
              <w:rPr>
                <w:rFonts w:hint="eastAsia"/>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失败。</w:t>
            </w:r>
          </w:p>
        </w:tc>
      </w:tr>
      <w:tr w14:paraId="790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A158828">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782" w:type="pct"/>
            <w:vAlign w:val="center"/>
          </w:tcPr>
          <w:p w14:paraId="3DCB5FF6">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13E836ED">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w:t>
            </w:r>
            <w:r>
              <w:rPr>
                <w:rFonts w:hint="eastAsia" w:cs="宋体"/>
                <w:bCs/>
                <w:color w:val="000000" w:themeColor="text1"/>
                <w:kern w:val="2"/>
                <w:szCs w:val="24"/>
                <w:highlight w:val="none"/>
                <w:lang w:eastAsia="zh-CN"/>
                <w14:textFill>
                  <w14:solidFill>
                    <w14:schemeClr w14:val="tx1"/>
                  </w14:solidFill>
                </w14:textFill>
              </w:rPr>
              <w:t>询价</w:t>
            </w:r>
            <w:r>
              <w:rPr>
                <w:rFonts w:hint="eastAsia" w:cs="宋体"/>
                <w:bCs/>
                <w:color w:val="000000" w:themeColor="text1"/>
                <w:kern w:val="2"/>
                <w:szCs w:val="24"/>
                <w:highlight w:val="none"/>
                <w14:textFill>
                  <w14:solidFill>
                    <w14:schemeClr w14:val="tx1"/>
                  </w14:solidFill>
                </w14:textFill>
              </w:rPr>
              <w:t>文件（公告）列明的项目预算、最高限价，否则其响应文件将被否决。</w:t>
            </w:r>
          </w:p>
        </w:tc>
      </w:tr>
      <w:tr w14:paraId="7AD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7D4D90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782" w:type="pct"/>
            <w:vAlign w:val="center"/>
          </w:tcPr>
          <w:p w14:paraId="0E1B877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15889630">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9A56184">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7EA672E7">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7C9EE6AD">
            <w:pPr>
              <w:pStyle w:val="4"/>
              <w:spacing w:before="0" w:after="0" w:line="360" w:lineRule="auto"/>
              <w:ind w:firstLine="0" w:firstLineChars="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，应当诚信守法、公平竞争。如有以提供虚假材料（包括但不限于虚假技术参数响应、虚假业绩、虚假证书、虚假检测报告等）、串通参与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、隐瞒失信信息等谋取成交的行为，一经发现，业主单位可以取消其成交资格或解除合同，并追究其违约责任。</w:t>
            </w:r>
          </w:p>
        </w:tc>
      </w:tr>
      <w:tr w14:paraId="3B63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702371">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782" w:type="pct"/>
            <w:vAlign w:val="center"/>
          </w:tcPr>
          <w:p w14:paraId="1B565A6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73B5F275">
            <w:pPr>
              <w:widowControl/>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项目实行全流程电子化交易，除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文件另有规定外，电子交易操作要求见附件《全流程电子招标采购具体要求》。</w:t>
            </w:r>
          </w:p>
        </w:tc>
      </w:tr>
      <w:tr w14:paraId="4A8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38FC5D4">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782" w:type="pct"/>
            <w:vAlign w:val="center"/>
          </w:tcPr>
          <w:p w14:paraId="0305A453">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vAlign w:val="center"/>
          </w:tcPr>
          <w:p w14:paraId="4D68EAFE">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文件的各个组成文件应互为解释，互为说明；</w:t>
            </w:r>
          </w:p>
          <w:p w14:paraId="06D1F837">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7B6297D1">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712A1956">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文件中有特别规定外，仅适用于</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及响应文件提交阶段的规定，按</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公告、供应商须知前附表、供应商须知正文、评审方法和标准、响应文件格式的先后顺序解释；</w:t>
            </w:r>
          </w:p>
          <w:p w14:paraId="09114A48">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020027B5">
            <w:pPr>
              <w:pStyle w:val="70"/>
              <w:rPr>
                <w:rFonts w:hint="eastAsia"/>
                <w:b/>
                <w:highlight w:val="none"/>
              </w:rPr>
            </w:pPr>
            <w:r>
              <w:rPr>
                <w:rFonts w:hint="eastAsia"/>
                <w:highlight w:val="none"/>
              </w:rPr>
              <w:t>（6）按本款前述规定仍不能形成结论的，由业主单位负责解释。</w:t>
            </w:r>
          </w:p>
        </w:tc>
      </w:tr>
      <w:tr w14:paraId="2B0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B56B65D">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p>
        </w:tc>
        <w:tc>
          <w:tcPr>
            <w:tcW w:w="782" w:type="pct"/>
            <w:vAlign w:val="center"/>
          </w:tcPr>
          <w:p w14:paraId="396CE5F3">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346155BF">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vAlign w:val="center"/>
          </w:tcPr>
          <w:p w14:paraId="43BDA8D9">
            <w:pPr>
              <w:pStyle w:val="70"/>
              <w:rPr>
                <w:rFonts w:hint="eastAsia"/>
                <w:b/>
                <w:highlight w:val="none"/>
              </w:rPr>
            </w:pPr>
            <w:r>
              <w:rPr>
                <w:rFonts w:hint="eastAsia"/>
                <w:highlight w:val="none"/>
              </w:rPr>
              <w:t>供应商不得与</w:t>
            </w:r>
            <w:r>
              <w:rPr>
                <w:rFonts w:hint="eastAsia"/>
                <w:highlight w:val="none"/>
                <w:lang w:val="zh-CN"/>
              </w:rPr>
              <w:t>本</w:t>
            </w:r>
            <w:r>
              <w:rPr>
                <w:rFonts w:hint="eastAsia"/>
                <w:highlight w:val="none"/>
              </w:rPr>
              <w:t>包</w:t>
            </w:r>
            <w:r>
              <w:rPr>
                <w:rFonts w:hint="eastAsia"/>
                <w:highlight w:val="none"/>
                <w:lang w:val="zh-CN"/>
              </w:rPr>
              <w:t>的其他供应商存在</w:t>
            </w:r>
            <w:r>
              <w:rPr>
                <w:rFonts w:hint="eastAsia"/>
                <w:highlight w:val="none"/>
              </w:rPr>
              <w:t>单位负责人为同一人或者存在直接控股、管理关系的情形</w:t>
            </w:r>
            <w:r>
              <w:rPr>
                <w:rFonts w:hint="eastAsia"/>
                <w:highlight w:val="none"/>
                <w:lang w:val="zh-CN"/>
              </w:rPr>
              <w:t>。</w:t>
            </w:r>
          </w:p>
        </w:tc>
      </w:tr>
      <w:tr w14:paraId="1FC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AA0EB04">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82" w:type="pct"/>
            <w:vAlign w:val="center"/>
          </w:tcPr>
          <w:p w14:paraId="41714B2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vAlign w:val="center"/>
          </w:tcPr>
          <w:p w14:paraId="71742ECF">
            <w:pPr>
              <w:pStyle w:val="70"/>
              <w:rPr>
                <w:rFonts w:hint="eastAsia"/>
                <w:b/>
                <w:highlight w:val="none"/>
              </w:rPr>
            </w:pPr>
            <w:r>
              <w:rPr>
                <w:rFonts w:hint="eastAsia"/>
                <w:highlight w:val="none"/>
              </w:rPr>
              <w:t>构成</w:t>
            </w:r>
            <w:r>
              <w:rPr>
                <w:rFonts w:hint="eastAsia"/>
                <w:highlight w:val="none"/>
                <w:lang w:eastAsia="zh-CN"/>
              </w:rPr>
              <w:t>询价</w:t>
            </w:r>
            <w:r>
              <w:rPr>
                <w:rFonts w:hint="eastAsia"/>
                <w:highlight w:val="none"/>
              </w:rPr>
              <w:t>文件组成部分的“供应商须知”、“评审方法和标准”、“响应文件格式”等章节中的“参审单位”，等同于</w:t>
            </w:r>
            <w:r>
              <w:rPr>
                <w:rFonts w:hint="eastAsia"/>
                <w:highlight w:val="none"/>
                <w:lang w:eastAsia="zh-CN"/>
              </w:rPr>
              <w:t>询价</w:t>
            </w:r>
            <w:r>
              <w:rPr>
                <w:rFonts w:hint="eastAsia"/>
                <w:highlight w:val="none"/>
              </w:rPr>
              <w:t>阶段的“供应商”。</w:t>
            </w:r>
          </w:p>
        </w:tc>
      </w:tr>
      <w:tr w14:paraId="30A6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1CE5A3B">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p>
        </w:tc>
        <w:tc>
          <w:tcPr>
            <w:tcW w:w="782" w:type="pct"/>
            <w:vAlign w:val="center"/>
          </w:tcPr>
          <w:p w14:paraId="3E6D8A3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有效期</w:t>
            </w:r>
          </w:p>
        </w:tc>
        <w:tc>
          <w:tcPr>
            <w:tcW w:w="3623" w:type="pct"/>
            <w:vAlign w:val="center"/>
          </w:tcPr>
          <w:p w14:paraId="2A6A2747">
            <w:pPr>
              <w:pStyle w:val="70"/>
              <w:rPr>
                <w:rFonts w:hint="eastAsia"/>
                <w:highlight w:val="none"/>
              </w:rPr>
            </w:pPr>
            <w:r>
              <w:rPr>
                <w:rFonts w:hint="eastAsia"/>
                <w:highlight w:val="none"/>
              </w:rPr>
              <w:t>120天</w:t>
            </w:r>
          </w:p>
        </w:tc>
      </w:tr>
    </w:tbl>
    <w:p w14:paraId="7F42BC2D">
      <w:pPr>
        <w:pStyle w:val="67"/>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419DF90B">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FB685CD">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6CB3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593EE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17804D7D">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0F30075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7CCCE35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50A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3926C6">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5CE15C8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3F82555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0B23C5D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22B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471EE8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0905836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22CEFBF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4326FAF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3F67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81921F2">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0E12743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4792A5BA">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6BB9EF1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6280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6A6C8C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0538B4B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7EBD3B3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4388946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40D0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C8935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5D1F7E8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4C45F7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2F05D64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1E3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4E6E5F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4C5EF27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6F209A1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2E965F9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607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214C21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12A350D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022A723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236BB39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3447DAC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0D9DEFA9">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53024658">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07000DF3">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343EAD67">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37CC2565">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7CC2CDB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153F4DB6">
            <w:pPr>
              <w:pStyle w:val="118"/>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3E548142">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626FC66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58D476E7">
      <w:pPr>
        <w:ind w:firstLine="480"/>
        <w:outlineLvl w:val="3"/>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，业主单位为项目实施建设的发包人（甲方），供应商为参与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的主体，成交人为参与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，并获得项目实施的承包人（乙方）。</w:t>
      </w:r>
    </w:p>
    <w:p w14:paraId="28F9852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6FBA546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后所签订的合同项下的资金。</w:t>
      </w:r>
    </w:p>
    <w:p w14:paraId="480B5B7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费用</w:t>
      </w:r>
    </w:p>
    <w:p w14:paraId="75172F8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的结果如何，供应商应承担其所有与准备和参加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有关的费用。</w:t>
      </w:r>
    </w:p>
    <w:p w14:paraId="3E5B707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文件的澄清与修改</w:t>
      </w:r>
    </w:p>
    <w:p w14:paraId="0C39F5F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文件内容有疑问，按供应商须知前附表规定提出。</w:t>
      </w:r>
    </w:p>
    <w:p w14:paraId="7935A98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文件，供应商应主动上网查询。代理机构和业主单位不承担供应商未及时关注相关信息引发的相关责任。</w:t>
      </w:r>
    </w:p>
    <w:p w14:paraId="555E106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文件的组成部分。代理机构对供应商由此而做出的推论、理解和结论概不负责。</w:t>
      </w:r>
    </w:p>
    <w:p w14:paraId="405426D7">
      <w:pPr>
        <w:ind w:firstLine="480"/>
        <w:rPr>
          <w:rFonts w:hint="eastAsia"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的供应商将被视为完全认同本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4536E39F">
      <w:pPr>
        <w:numPr>
          <w:ilvl w:val="0"/>
          <w:numId w:val="4"/>
        </w:num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范围及响应文件中标准和计量单位的使用</w:t>
      </w:r>
    </w:p>
    <w:p w14:paraId="09EA739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，成交包数详见供应商须知前附表中规定。</w:t>
      </w:r>
    </w:p>
    <w:p w14:paraId="55832CA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文件中是否要求，供应商所承担项目及伴随的货物和服务均应符合国家强制性标准。</w:t>
      </w:r>
    </w:p>
    <w:p w14:paraId="42499DF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有关的所有往来通知、函件和响应文件均用中文表述。供应商随响应文件提供的证明文件和资料可以为其他语言，但必须附中文译文。翻译的中文资料与外文资料如果出现差异时，以中文为准。</w:t>
      </w:r>
    </w:p>
    <w:p w14:paraId="60E089D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文件中有特殊要求外，响应文件中所使用的计量单位，应采用中华人民共和国法定计量单位。</w:t>
      </w:r>
    </w:p>
    <w:p w14:paraId="6CE69B2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275292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文件提供的响应文件格式及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文件评审要求编写响应文件，具体内容详见第六章响应文件格式的相关内容。</w:t>
      </w:r>
    </w:p>
    <w:p w14:paraId="530CD57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文件规定的格式填写、签署和盖章。</w:t>
      </w:r>
    </w:p>
    <w:p w14:paraId="14DDD33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472905D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报价应遵守《中华人民共和国价格法》。</w:t>
      </w:r>
    </w:p>
    <w:p w14:paraId="0609501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工程的单价（如适用）和总价，未标明的视同包含在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报价中。</w:t>
      </w:r>
    </w:p>
    <w:p w14:paraId="7904E23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FF065A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7478AB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A9C131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有效期</w:t>
      </w:r>
    </w:p>
    <w:p w14:paraId="7A9548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有效期为从响应文件提交截止之日算起的日历天数，</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6FA1BF0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106DB2D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有效期的要求，且不承担任何责任。上述要求和答复都应以书面形式提交。</w:t>
      </w:r>
    </w:p>
    <w:p w14:paraId="22F5E29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18801DC6">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文件规定的响应截止时间前使用“优质采投标工具客户端”完成上传。</w:t>
      </w:r>
    </w:p>
    <w:p w14:paraId="0D62FFEC">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文件后，如未在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1477FA5E">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777DDA97">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现场。</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56772780">
      <w:pPr>
        <w:ind w:firstLine="48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6FB594C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202EE747">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6CD2920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文件规定的响应文件提交截止时间前上传了网上加密电子响应文件，但未在规定时间内进行解密的，响应无效。</w:t>
      </w:r>
    </w:p>
    <w:p w14:paraId="7787E85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5DA1E5F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2F6CA00">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邀请”规定的响应文件提交截止时间前，将加密的响应文件在优质采云采购平台（http://www.youzhicai.com/）上传。</w:t>
      </w:r>
    </w:p>
    <w:p w14:paraId="6D18B1E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1F092A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6823336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文件的变动情况和评审委员会的要求重新提交响应文件的，不在此列。</w:t>
      </w:r>
    </w:p>
    <w:p w14:paraId="0B4D46B0">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4B81354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51D53FB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文件规定的评审方法和标准对供应商提交的响应文件进行评审，从质量和服务均能满足</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文件实质性响应要求的供应商中推荐成交候选人，并编写评审报告。</w:t>
      </w:r>
    </w:p>
    <w:p w14:paraId="31A9740E">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43EF2B1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0D9708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活动采用综合评分法评审。</w:t>
      </w:r>
    </w:p>
    <w:p w14:paraId="1D1002B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7E833DC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小组将按照</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1C68635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文件要求导致响应无效的，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63F2C53C">
      <w:pPr>
        <w:ind w:firstLine="470" w:firstLineChars="196"/>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501DDF65">
      <w:pPr>
        <w:ind w:firstLine="470" w:firstLineChars="196"/>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Style w:val="63"/>
          <w:rFonts w:hint="eastAsia" w:cs="宋体"/>
          <w:color w:val="000000" w:themeColor="text1"/>
          <w:kern w:val="21"/>
          <w:szCs w:val="24"/>
          <w:highlight w:val="none"/>
          <w:lang w:bidi="ar"/>
          <w14:textFill>
            <w14:solidFill>
              <w14:schemeClr w14:val="tx1"/>
            </w14:solidFill>
          </w14:textFill>
        </w:rPr>
        <w:t>www.gsxt.gov.cn</w:t>
      </w:r>
      <w:r>
        <w:rPr>
          <w:rStyle w:val="63"/>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514A9173">
      <w:pPr>
        <w:ind w:firstLine="480"/>
        <w:rPr>
          <w:rFonts w:hint="eastAsia"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13606C6C">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1E46311C">
      <w:pPr>
        <w:ind w:firstLine="480"/>
        <w:rPr>
          <w:rFonts w:hint="eastAsia"/>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066F7250">
      <w:pPr>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的，联合体任何成员存在以上不良信用记录的，联合体</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7666C9E1">
      <w:pPr>
        <w:ind w:firstLine="480"/>
        <w:jc w:val="left"/>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4DF8FFB7">
      <w:pPr>
        <w:ind w:firstLine="480"/>
        <w:jc w:val="left"/>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文件规定的查询时间之外，网站信息发生的任何变更均不作为初审依据。</w:t>
      </w:r>
    </w:p>
    <w:p w14:paraId="185B63A8">
      <w:pPr>
        <w:ind w:firstLine="480"/>
        <w:jc w:val="left"/>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4A8F50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。初审合格后，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，并给予所有参加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机会。</w:t>
      </w:r>
    </w:p>
    <w:p w14:paraId="74C2ACC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结束后，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lang w:eastAsia="zh-CN"/>
          <w14:textFill>
            <w14:solidFill>
              <w14:schemeClr w14:val="tx1"/>
            </w14:solidFill>
          </w14:textFill>
        </w:rPr>
        <w:t>询价</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C188B4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小组只对通过初审，实质上响应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要求的响应文件进行综合评分。经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0E192AB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3D07BE3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F24224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小组根据与</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情况可能实质性变动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文件的有效组成部分，</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54AF202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5BE282A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小组可以视同其未提供。</w:t>
      </w:r>
    </w:p>
    <w:p w14:paraId="130CD65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678FBC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3E731BC">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398B4E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，并将理由通知所有供应商：</w:t>
      </w:r>
    </w:p>
    <w:p w14:paraId="6EF7F1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缺乏竞争的；</w:t>
      </w:r>
    </w:p>
    <w:p w14:paraId="08D19F8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6CC14F9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307B952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文件有重大漏洞，导致无法继续评审的；</w:t>
      </w:r>
    </w:p>
    <w:p w14:paraId="752B7743">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329D402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3185F35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E0CB37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6F4B431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18B0987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0D0508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一次性报价。</w:t>
      </w:r>
    </w:p>
    <w:p w14:paraId="2D6108B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676D64BB">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报价范围内，业主单位不再承担该费用。</w:t>
      </w:r>
    </w:p>
    <w:p w14:paraId="3A848EB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25E39BC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9F03DD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18C5586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47B7201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3EBE2A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4F2D14F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1341FAF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或者成交；</w:t>
      </w:r>
    </w:p>
    <w:p w14:paraId="16AF4A8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w:t>
      </w:r>
    </w:p>
    <w:p w14:paraId="4BD36E7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0685199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6288D0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16A1FDD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事宜；</w:t>
      </w:r>
    </w:p>
    <w:p w14:paraId="3B47A76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7A36FA5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08C56F7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42A786F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保证金从同一单位或者个人的账户转出。</w:t>
      </w:r>
    </w:p>
    <w:p w14:paraId="21C8958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4222213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0D427F7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1E29F22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622BEC4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74FF910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708294C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325F53B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的，</w:t>
      </w:r>
    </w:p>
    <w:p w14:paraId="18C5FEC6">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328AD75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200102B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64CC34A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652215B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34196E0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2CFCDB3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60E2D29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00EC1176">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1EE4A70D">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57559E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4C8E7A1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7889CC8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011CC00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465427AA">
      <w:pPr>
        <w:ind w:firstLine="482"/>
        <w:outlineLvl w:val="3"/>
        <w:rPr>
          <w:rFonts w:hint="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184B509A">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结束后，代理机构将在</w:t>
      </w:r>
      <w:r>
        <w:rPr>
          <w:rFonts w:hint="eastAsia"/>
          <w:color w:val="000000" w:themeColor="text1"/>
          <w:highlight w:val="none"/>
          <w14:textFill>
            <w14:solidFill>
              <w14:schemeClr w14:val="tx1"/>
            </w14:solidFill>
          </w14:textFill>
        </w:rPr>
        <w:t>发布</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4C64BC73">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CA9339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结果的异议、投诉</w:t>
      </w:r>
    </w:p>
    <w:p w14:paraId="70CE0064">
      <w:pPr>
        <w:ind w:firstLine="48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结果有异议的，应在成交结果公告规定的时间内向业主单位或代理机构提出。</w:t>
      </w:r>
    </w:p>
    <w:p w14:paraId="74162928">
      <w:pPr>
        <w:ind w:firstLine="480"/>
        <w:rPr>
          <w:rFonts w:hint="eastAsia"/>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公告载明的监督管理部门提出。</w:t>
      </w:r>
    </w:p>
    <w:p w14:paraId="45ACEA8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4FC398E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0134D9E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789A3E3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035F699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w:t>
      </w:r>
    </w:p>
    <w:p w14:paraId="2D6794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25537C3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3241811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2D64F578">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064313E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129579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4AFAF020">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6A35F23A">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代理费收取账户信息：</w:t>
      </w:r>
    </w:p>
    <w:p w14:paraId="078ED705">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户名：肥西县公共资源交易有限责任公司</w:t>
      </w:r>
    </w:p>
    <w:p w14:paraId="120460F9">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账号：179746801939</w:t>
      </w:r>
    </w:p>
    <w:p w14:paraId="442EE6D8">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开户行：中国银行股份有限公司肥西支行</w:t>
      </w:r>
    </w:p>
    <w:p w14:paraId="003CBD1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3BB9345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59D69CA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文件、成交人的响应文件及其澄清文件等，均为签订合同的依据。</w:t>
      </w:r>
    </w:p>
    <w:p w14:paraId="6E16E0E7">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活动。成交人拒绝签订合同的不得参加对该项目重新开展的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w:t>
      </w:r>
    </w:p>
    <w:p w14:paraId="053645D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08F4E1F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119D812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28F0C1C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732A8B0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过程和成交结果使自己的权益受到损害的，可以在知道或者应知其权益受到损害之日起三日内，以书面形式向业主单位或其委托的代理机构提出异议。</w:t>
      </w:r>
    </w:p>
    <w:p w14:paraId="44CE6DA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0DF7B5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29F478D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611D65E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8CA634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DCD09B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7B372E0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39A2C57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2D6CF01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20695FB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4C67A032">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br w:type="page"/>
      </w:r>
    </w:p>
    <w:p w14:paraId="5B5AA859">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242F724C">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w:t>
      </w:r>
      <w:r>
        <w:rPr>
          <w:rFonts w:hint="eastAsia" w:ascii="Times New Roman" w:hAnsi="Times New Roman"/>
          <w:color w:val="000000" w:themeColor="text1"/>
          <w:szCs w:val="24"/>
          <w:highlight w:val="none"/>
          <w:lang w:eastAsia="zh-CN"/>
          <w14:textFill>
            <w14:solidFill>
              <w14:schemeClr w14:val="tx1"/>
            </w14:solidFill>
          </w14:textFill>
        </w:rPr>
        <w:t>询价</w:t>
      </w:r>
      <w:r>
        <w:rPr>
          <w:rFonts w:hint="eastAsia" w:ascii="Times New Roman" w:hAnsi="Times New Roman"/>
          <w:color w:val="000000" w:themeColor="text1"/>
          <w:szCs w:val="24"/>
          <w:highlight w:val="none"/>
          <w14:textFill>
            <w14:solidFill>
              <w14:schemeClr w14:val="tx1"/>
            </w14:solidFill>
          </w14:textFill>
        </w:rPr>
        <w:t>小组评审认可。</w:t>
      </w:r>
    </w:p>
    <w:p w14:paraId="7B5D3E14">
      <w:pPr>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一、供应商须知前附表</w:t>
      </w:r>
    </w:p>
    <w:tbl>
      <w:tblPr>
        <w:tblStyle w:val="5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40"/>
        <w:gridCol w:w="6706"/>
      </w:tblGrid>
      <w:tr w14:paraId="0FA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0C5B53AB">
            <w:pPr>
              <w:ind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810" w:type="pct"/>
            <w:vAlign w:val="center"/>
          </w:tcPr>
          <w:p w14:paraId="2F5AC089">
            <w:pPr>
              <w:ind w:firstLine="0" w:firstLineChars="0"/>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774" w:type="pct"/>
            <w:vAlign w:val="center"/>
          </w:tcPr>
          <w:p w14:paraId="6B8A2B9F">
            <w:pPr>
              <w:ind w:firstLineChars="83"/>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496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72BACED8">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810" w:type="pct"/>
            <w:vAlign w:val="center"/>
          </w:tcPr>
          <w:p w14:paraId="7EAAA809">
            <w:pPr>
              <w:ind w:firstLine="0" w:firstLineChars="0"/>
              <w:rPr>
                <w:rFonts w:hint="eastAsia" w:cs="宋体"/>
                <w:bCs/>
                <w:color w:val="000000" w:themeColor="text1"/>
                <w:szCs w:val="24"/>
                <w:highlight w:val="none"/>
                <w14:textFill>
                  <w14:solidFill>
                    <w14:schemeClr w14:val="tx1"/>
                  </w14:solidFill>
                </w14:textFill>
              </w:rPr>
            </w:pPr>
            <w:r>
              <w:rPr>
                <w:rFonts w:hint="eastAsia"/>
                <w:bCs/>
                <w:color w:val="000000" w:themeColor="text1"/>
                <w:szCs w:val="32"/>
                <w:highlight w:val="none"/>
                <w14:textFill>
                  <w14:solidFill>
                    <w14:schemeClr w14:val="tx1"/>
                  </w14:solidFill>
                </w14:textFill>
              </w:rPr>
              <w:t>付款方式</w:t>
            </w:r>
          </w:p>
        </w:tc>
        <w:tc>
          <w:tcPr>
            <w:tcW w:w="3774" w:type="pct"/>
            <w:vAlign w:val="center"/>
          </w:tcPr>
          <w:p w14:paraId="41F42518">
            <w:pPr>
              <w:numPr>
                <w:ilvl w:val="0"/>
                <w:numId w:val="0"/>
              </w:numPr>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lang w:val="en-US" w:eastAsia="zh-CN"/>
                <w14:textFill>
                  <w14:solidFill>
                    <w14:schemeClr w14:val="tx1"/>
                  </w14:solidFill>
                </w14:textFill>
              </w:rPr>
              <w:t>1.</w:t>
            </w:r>
            <w:r>
              <w:rPr>
                <w:rFonts w:hint="eastAsia"/>
                <w:bCs/>
                <w:color w:val="000000" w:themeColor="text1"/>
                <w:szCs w:val="28"/>
                <w:highlight w:val="none"/>
                <w14:textFill>
                  <w14:solidFill>
                    <w14:schemeClr w14:val="tx1"/>
                  </w14:solidFill>
                </w14:textFill>
              </w:rPr>
              <w:t>专项方案评审会前</w:t>
            </w:r>
            <w:r>
              <w:rPr>
                <w:rFonts w:hint="eastAsia"/>
                <w:bCs/>
                <w:color w:val="000000" w:themeColor="text1"/>
                <w:szCs w:val="28"/>
                <w:highlight w:val="none"/>
                <w:lang w:eastAsia="zh-CN"/>
                <w14:textFill>
                  <w14:solidFill>
                    <w14:schemeClr w14:val="tx1"/>
                  </w14:solidFill>
                </w14:textFill>
              </w:rPr>
              <w:t>，</w:t>
            </w:r>
            <w:r>
              <w:rPr>
                <w:rFonts w:hint="eastAsia"/>
                <w:bCs/>
                <w:color w:val="000000" w:themeColor="text1"/>
                <w:szCs w:val="28"/>
                <w:highlight w:val="none"/>
                <w:lang w:val="en-US" w:eastAsia="zh-CN"/>
                <w14:textFill>
                  <w14:solidFill>
                    <w14:schemeClr w14:val="tx1"/>
                  </w14:solidFill>
                </w14:textFill>
              </w:rPr>
              <w:t>方案经业主认可</w:t>
            </w:r>
            <w:r>
              <w:rPr>
                <w:rFonts w:hint="eastAsia"/>
                <w:bCs/>
                <w:color w:val="000000" w:themeColor="text1"/>
                <w:szCs w:val="28"/>
                <w:highlight w:val="none"/>
                <w14:textFill>
                  <w14:solidFill>
                    <w14:schemeClr w14:val="tx1"/>
                  </w14:solidFill>
                </w14:textFill>
              </w:rPr>
              <w:t>，支付合同金额</w:t>
            </w:r>
            <w:r>
              <w:rPr>
                <w:rFonts w:hint="eastAsia"/>
                <w:bCs/>
                <w:color w:val="000000" w:themeColor="text1"/>
                <w:szCs w:val="28"/>
                <w:highlight w:val="none"/>
                <w:lang w:val="en-US" w:eastAsia="zh-CN"/>
                <w14:textFill>
                  <w14:solidFill>
                    <w14:schemeClr w14:val="tx1"/>
                  </w14:solidFill>
                </w14:textFill>
              </w:rPr>
              <w:t>的</w:t>
            </w:r>
            <w:r>
              <w:rPr>
                <w:rFonts w:hint="eastAsia"/>
                <w:bCs/>
                <w:color w:val="000000" w:themeColor="text1"/>
                <w:szCs w:val="28"/>
                <w:highlight w:val="none"/>
                <w14:textFill>
                  <w14:solidFill>
                    <w14:schemeClr w14:val="tx1"/>
                  </w14:solidFill>
                </w14:textFill>
              </w:rPr>
              <w:t>50%。</w:t>
            </w:r>
          </w:p>
          <w:p w14:paraId="4ED4D14A">
            <w:pPr>
              <w:numPr>
                <w:ilvl w:val="0"/>
                <w:numId w:val="0"/>
              </w:numPr>
              <w:rPr>
                <w:rFonts w:hint="default" w:eastAsia="宋体"/>
                <w:bCs/>
                <w:color w:val="000000" w:themeColor="text1"/>
                <w:szCs w:val="28"/>
                <w:highlight w:val="none"/>
                <w:lang w:val="en-US" w:eastAsia="zh-CN"/>
                <w14:textFill>
                  <w14:solidFill>
                    <w14:schemeClr w14:val="tx1"/>
                  </w14:solidFill>
                </w14:textFill>
              </w:rPr>
            </w:pPr>
            <w:r>
              <w:rPr>
                <w:rFonts w:hint="eastAsia"/>
                <w:bCs/>
                <w:color w:val="000000" w:themeColor="text1"/>
                <w:szCs w:val="28"/>
                <w:highlight w:val="none"/>
                <w:lang w:val="en-US" w:eastAsia="zh-CN"/>
                <w14:textFill>
                  <w14:solidFill>
                    <w14:schemeClr w14:val="tx1"/>
                  </w14:solidFill>
                </w14:textFill>
              </w:rPr>
              <w:t>2.专项方案取得主管部门批复后，支付至合同金额的100%。</w:t>
            </w:r>
          </w:p>
        </w:tc>
      </w:tr>
      <w:tr w14:paraId="2C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EF88CB4">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w:t>
            </w:r>
          </w:p>
        </w:tc>
        <w:tc>
          <w:tcPr>
            <w:tcW w:w="810" w:type="pct"/>
            <w:vAlign w:val="center"/>
          </w:tcPr>
          <w:p w14:paraId="1B7DE6F3">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服务地点</w:t>
            </w:r>
          </w:p>
        </w:tc>
        <w:tc>
          <w:tcPr>
            <w:tcW w:w="3774" w:type="pct"/>
            <w:vAlign w:val="center"/>
          </w:tcPr>
          <w:p w14:paraId="78A1EED9">
            <w:pPr>
              <w:ind w:firstLine="0" w:firstLineChars="0"/>
              <w:rPr>
                <w:rFonts w:hint="eastAsia"/>
                <w:bCs/>
                <w:color w:val="000000" w:themeColor="text1"/>
                <w:szCs w:val="28"/>
                <w:highlight w:val="none"/>
                <w14:textFill>
                  <w14:solidFill>
                    <w14:schemeClr w14:val="tx1"/>
                  </w14:solidFill>
                </w14:textFill>
              </w:rPr>
            </w:pPr>
            <w:r>
              <w:rPr>
                <w:rFonts w:hint="eastAsia" w:ascii="Calibri" w:hAnsi="Calibri"/>
                <w:bCs/>
                <w:color w:val="000000" w:themeColor="text1"/>
                <w:szCs w:val="28"/>
                <w:highlight w:val="none"/>
                <w:lang w:val="en-US" w:eastAsia="zh-CN"/>
                <w14:textFill>
                  <w14:solidFill>
                    <w14:schemeClr w14:val="tx1"/>
                  </w14:solidFill>
                </w14:textFill>
              </w:rPr>
              <w:t>肥西县</w:t>
            </w:r>
          </w:p>
        </w:tc>
      </w:tr>
      <w:tr w14:paraId="32D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7C455E6">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w:t>
            </w:r>
          </w:p>
        </w:tc>
        <w:tc>
          <w:tcPr>
            <w:tcW w:w="810" w:type="pct"/>
            <w:vAlign w:val="center"/>
          </w:tcPr>
          <w:p w14:paraId="1434C8C7">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服务期限</w:t>
            </w:r>
          </w:p>
        </w:tc>
        <w:tc>
          <w:tcPr>
            <w:tcW w:w="3774" w:type="pct"/>
            <w:vAlign w:val="center"/>
          </w:tcPr>
          <w:p w14:paraId="39043C97">
            <w:pPr>
              <w:ind w:firstLine="0" w:firstLineChars="0"/>
              <w:rPr>
                <w:rFonts w:hint="eastAsia"/>
                <w:bCs/>
                <w:color w:val="000000" w:themeColor="text1"/>
                <w:szCs w:val="28"/>
                <w:highlight w:val="none"/>
                <w14:textFill>
                  <w14:solidFill>
                    <w14:schemeClr w14:val="tx1"/>
                  </w14:solidFill>
                </w14:textFill>
              </w:rPr>
            </w:pPr>
            <w:r>
              <w:rPr>
                <w:rFonts w:hint="eastAsia"/>
                <w:b w:val="0"/>
                <w:bCs/>
                <w:highlight w:val="none"/>
                <w:lang w:val="en-US" w:eastAsia="zh-CN"/>
              </w:rPr>
              <w:t>75天（具体以合同约定为准）</w:t>
            </w:r>
          </w:p>
        </w:tc>
      </w:tr>
    </w:tbl>
    <w:p w14:paraId="48D8AF7F">
      <w:pPr>
        <w:spacing w:before="156" w:beforeLines="50"/>
        <w:ind w:firstLine="482"/>
        <w:outlineLvl w:val="2"/>
        <w:rPr>
          <w:rFonts w:hint="default" w:asciiTheme="minorEastAsia" w:hAnsiTheme="minorEastAsia" w:eastAsiaTheme="minorEastAsia"/>
          <w:b/>
          <w:color w:val="000000" w:themeColor="text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w:t>
      </w:r>
      <w:r>
        <w:rPr>
          <w:rFonts w:asciiTheme="minorEastAsia" w:hAnsiTheme="minorEastAsia" w:eastAsiaTheme="minorEastAsia"/>
          <w:b/>
          <w:color w:val="000000" w:themeColor="text1"/>
          <w:highlight w:val="none"/>
          <w14:textFill>
            <w14:solidFill>
              <w14:schemeClr w14:val="tx1"/>
            </w14:solidFill>
          </w14:textFill>
        </w:rPr>
        <w:t>、</w:t>
      </w:r>
      <w:bookmarkEnd w:id="8"/>
      <w:r>
        <w:rPr>
          <w:rFonts w:hint="eastAsia" w:asciiTheme="minorEastAsia" w:hAnsiTheme="minorEastAsia" w:eastAsiaTheme="minorEastAsia"/>
          <w:b/>
          <w:color w:val="000000" w:themeColor="text1"/>
          <w:highlight w:val="none"/>
          <w14:textFill>
            <w14:solidFill>
              <w14:schemeClr w14:val="tx1"/>
            </w14:solidFill>
          </w14:textFill>
        </w:rPr>
        <w:t>项目概况</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及服务内容</w:t>
      </w:r>
    </w:p>
    <w:p w14:paraId="0AC3AE99">
      <w:pPr>
        <w:spacing w:before="156" w:beforeLines="50"/>
        <w:ind w:firstLine="482"/>
        <w:outlineLvl w:val="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重点工业片区110kV外线工程项目总投资约8000万元，为肥西县完善片区基础设施、提升招商引资承载力、保障产业落地用电需求的关键配套工程。根据项目</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推进及主管部门要求</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，现需选择一家服务单位负责该项目的</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航评服务</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3AEA5985">
      <w:pPr>
        <w:spacing w:before="156" w:beforeLines="50"/>
        <w:ind w:firstLine="482"/>
        <w:outlineLvl w:val="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本项目服务内容主要包括：本次</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采购</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服务内容为重点工业片区110kV外线工程项目跨江淮运河和大潜山干渠航道所需的各类专项论证及取得相应审批文件等服务。</w:t>
      </w:r>
    </w:p>
    <w:p w14:paraId="1E44FFB7">
      <w:pPr>
        <w:spacing w:before="156" w:beforeLines="50"/>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报价</w:t>
      </w:r>
      <w:r>
        <w:rPr>
          <w:rFonts w:hint="eastAsia" w:asciiTheme="minorEastAsia" w:hAnsiTheme="minorEastAsia" w:eastAsiaTheme="minorEastAsia"/>
          <w:b/>
          <w:color w:val="000000" w:themeColor="text1"/>
          <w:highlight w:val="none"/>
          <w14:textFill>
            <w14:solidFill>
              <w14:schemeClr w14:val="tx1"/>
            </w14:solidFill>
          </w14:textFill>
        </w:rPr>
        <w:t>要求</w:t>
      </w:r>
    </w:p>
    <w:p w14:paraId="4FC306DB">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总报价不得超过40万元，否则视为未响应询价文件。</w:t>
      </w:r>
    </w:p>
    <w:p w14:paraId="23C7BA5F">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报价说明：本项目报价包括询价范围内所有服务所需的一切人员工资（含人员工资、福利、加班、保险、服装等其他费用）各种社会保险、管理费、税费、通过相关部门验收的费用、完成合同所需的一切本身和不可或缺的所有工作开支，并承担一切风险责任，在合同服务期间内不得违反国家相关政策规定。</w:t>
      </w:r>
    </w:p>
    <w:p w14:paraId="2A2FB170">
      <w:pPr>
        <w:ind w:firstLine="480"/>
        <w:rPr>
          <w:rFonts w:hint="eastAsia"/>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项目实施过程中涉及国家</w:t>
      </w:r>
      <w:r>
        <w:rPr>
          <w:rFonts w:hint="eastAsia"/>
          <w:color w:val="000000" w:themeColor="text1"/>
          <w:highlight w:val="none"/>
          <w:lang w:val="en-US" w:eastAsia="zh-CN"/>
          <w14:textFill>
            <w14:solidFill>
              <w14:schemeClr w14:val="tx1"/>
            </w14:solidFill>
          </w14:textFill>
        </w:rPr>
        <w:t>资产</w:t>
      </w:r>
      <w:r>
        <w:rPr>
          <w:rFonts w:hint="eastAsia"/>
          <w:color w:val="000000" w:themeColor="text1"/>
          <w:highlight w:val="none"/>
          <w14:textFill>
            <w14:solidFill>
              <w14:schemeClr w14:val="tx1"/>
            </w14:solidFill>
          </w14:textFill>
        </w:rPr>
        <w:t>的资料和数据，必须严格按照国家有关保密规定进行管理，确保不发生失密、泄密问题。</w:t>
      </w:r>
    </w:p>
    <w:p w14:paraId="361C1923">
      <w:pPr>
        <w:ind w:firstLine="562"/>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202E0F9">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9"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9"/>
    </w:p>
    <w:p w14:paraId="572964B8">
      <w:pPr>
        <w:widowControl/>
        <w:ind w:firstLine="480"/>
        <w:jc w:val="both"/>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1.为了做好</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重点工业片区110kV外线工程项目</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航</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评服务</w:t>
      </w:r>
      <w:r>
        <w:rPr>
          <w:rFonts w:hint="eastAsia" w:asciiTheme="minorEastAsia" w:hAnsiTheme="minorEastAsia" w:eastAsiaTheme="minorEastAsia"/>
          <w:b w:val="0"/>
          <w:bCs/>
          <w:color w:val="000000" w:themeColor="text1"/>
          <w:highlight w:val="none"/>
          <w14:textFill>
            <w14:solidFill>
              <w14:schemeClr w14:val="tx1"/>
            </w14:solidFill>
          </w14:textFill>
        </w:rPr>
        <w:t>（项目编号：</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2026PHBX253</w:t>
      </w:r>
      <w:r>
        <w:rPr>
          <w:rFonts w:hint="eastAsia" w:asciiTheme="minorEastAsia" w:hAnsiTheme="minorEastAsia" w:eastAsiaTheme="minorEastAsia"/>
          <w:b w:val="0"/>
          <w:bCs/>
          <w:color w:val="000000" w:themeColor="text1"/>
          <w:highlight w:val="none"/>
          <w14:textFill>
            <w14:solidFill>
              <w14:schemeClr w14:val="tx1"/>
            </w14:solidFill>
          </w14:textFill>
        </w:rPr>
        <w:t>）的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与评审工作，保证项目评审工作的正常有序进行，维护业主单位、供应商的合法权益，遵循公平、公正、科学和择优的原则，制定评审方法与标准。</w:t>
      </w:r>
    </w:p>
    <w:p w14:paraId="3B640CC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2.本次项目采用</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有效</w:t>
      </w:r>
      <w:r>
        <w:rPr>
          <w:rFonts w:hint="eastAsia" w:asciiTheme="minorEastAsia" w:hAnsiTheme="minorEastAsia" w:eastAsiaTheme="minorEastAsia"/>
          <w:b w:val="0"/>
          <w:bCs/>
          <w:color w:val="000000" w:themeColor="text1"/>
          <w:highlight w:val="none"/>
          <w14:textFill>
            <w14:solidFill>
              <w14:schemeClr w14:val="tx1"/>
            </w14:solidFill>
          </w14:textFill>
        </w:rPr>
        <w:t>最低价法作为对供应商响应文件的比较方法。</w:t>
      </w:r>
    </w:p>
    <w:p w14:paraId="20CE8BC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3.本项目将依法组建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小组，负责本项目的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w:t>
      </w:r>
    </w:p>
    <w:p w14:paraId="67A146D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小组按照“客观公正，实事求是”的原则，评价参加本次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的供应商所提供的产品或服务价格、性能、质量、服务及对</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文件的符合性及响应性。</w:t>
      </w:r>
    </w:p>
    <w:p w14:paraId="1ED2477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小组应认真研究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文件，至少应了解和熟悉以下内容：</w:t>
      </w:r>
    </w:p>
    <w:p w14:paraId="0E2F313B">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5.1</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的目标；</w:t>
      </w:r>
    </w:p>
    <w:p w14:paraId="769F02E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5.2</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项目的范围和性质；</w:t>
      </w:r>
    </w:p>
    <w:p w14:paraId="5A975AF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文件中规定的主要技术要求、标准和商务条款；</w:t>
      </w:r>
    </w:p>
    <w:p w14:paraId="7F46313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文件规定的评审标准、评审方法和在评审过程中考虑的相关因素。</w:t>
      </w:r>
    </w:p>
    <w:p w14:paraId="364BD58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6.有效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应符合以下原则：</w:t>
      </w:r>
    </w:p>
    <w:p w14:paraId="57281C5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6.1满足</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文件的实质性要求；</w:t>
      </w:r>
    </w:p>
    <w:p w14:paraId="7CFAD40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6.2无重大偏离、保留或业主单位不能接受的附加条件；</w:t>
      </w:r>
    </w:p>
    <w:p w14:paraId="2EE18CA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6.3通过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有效性评审；</w:t>
      </w:r>
    </w:p>
    <w:p w14:paraId="63B3650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小组依据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文件认定的其他原则。</w:t>
      </w:r>
    </w:p>
    <w:p w14:paraId="0B9079DE">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7.</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小组对所有响应文件均采用相同程序和标准，进行评定。</w:t>
      </w:r>
    </w:p>
    <w:p w14:paraId="15F36D1F">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8.</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小组发现供应商的响应文件中对同类问题表述不一致、前后矛盾、有明显文字和计算错误的内容、有可能不符合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文件规定等情况需要澄清时，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质询</w:t>
      </w:r>
      <w:r>
        <w:rPr>
          <w:rFonts w:hint="eastAsia" w:asciiTheme="minorEastAsia" w:hAnsiTheme="minorEastAsia" w:eastAsiaTheme="minorEastAsia"/>
          <w:b w:val="0"/>
          <w:bCs/>
          <w:color w:val="000000" w:themeColor="text1"/>
          <w:highlight w:val="none"/>
          <w14:textFill>
            <w14:solidFill>
              <w14:schemeClr w14:val="tx1"/>
            </w14:solidFill>
          </w14:textFill>
        </w:rPr>
        <w:t>的方式告知并要求供应商进行必要的澄清、说明或补正。</w:t>
      </w:r>
    </w:p>
    <w:p w14:paraId="354F3CD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对于</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质询</w:t>
      </w:r>
      <w:r>
        <w:rPr>
          <w:rFonts w:hint="eastAsia" w:asciiTheme="minorEastAsia" w:hAnsiTheme="minorEastAsia" w:eastAsiaTheme="minorEastAsia"/>
          <w:b w:val="0"/>
          <w:bCs/>
          <w:color w:val="000000" w:themeColor="text1"/>
          <w:highlight w:val="none"/>
          <w14:textFill>
            <w14:solidFill>
              <w14:schemeClr w14:val="tx1"/>
            </w14:solidFill>
          </w14:textFill>
        </w:rPr>
        <w:t>后判定的结论（如通过或不通过），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小组应提出充足的理由，根据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文件给定的评审指标进行判定，并予以书面记录。</w:t>
      </w:r>
    </w:p>
    <w:p w14:paraId="70B8E75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小组独立评审后，对供应商某项评审指标如有不同意见，按照少数服从多数的原则，确定该项评审指标的最终结论。</w:t>
      </w:r>
    </w:p>
    <w:p w14:paraId="0A9F7E32">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9.评审程序</w:t>
      </w:r>
    </w:p>
    <w:p w14:paraId="1A1C3093">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本项目采用</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有效</w:t>
      </w:r>
      <w:r>
        <w:rPr>
          <w:rFonts w:hint="eastAsia" w:asciiTheme="minorEastAsia" w:hAnsiTheme="minorEastAsia" w:eastAsiaTheme="minorEastAsia"/>
          <w:b w:val="0"/>
          <w:bCs/>
          <w:color w:val="000000" w:themeColor="text1"/>
          <w:highlight w:val="none"/>
          <w14:textFill>
            <w14:solidFill>
              <w14:schemeClr w14:val="tx1"/>
            </w14:solidFill>
          </w14:textFill>
        </w:rPr>
        <w:t>最低法进行评审，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小组遵循规定的评审原则，对供应商进行初审，确定</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成交</w:t>
      </w:r>
      <w:r>
        <w:rPr>
          <w:rFonts w:hint="eastAsia" w:asciiTheme="minorEastAsia" w:hAnsiTheme="minorEastAsia" w:eastAsiaTheme="minorEastAsia"/>
          <w:b w:val="0"/>
          <w:bCs/>
          <w:color w:val="000000" w:themeColor="text1"/>
          <w:highlight w:val="none"/>
          <w14:textFill>
            <w14:solidFill>
              <w14:schemeClr w14:val="tx1"/>
            </w14:solidFill>
          </w14:textFill>
        </w:rPr>
        <w:t>候选人。</w:t>
      </w:r>
    </w:p>
    <w:p w14:paraId="0A0853A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9.1初审</w:t>
      </w:r>
    </w:p>
    <w:p w14:paraId="09776BB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小组按下表内容对所有供应商进行初审：</w:t>
      </w:r>
    </w:p>
    <w:tbl>
      <w:tblPr>
        <w:tblStyle w:val="5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43"/>
        <w:gridCol w:w="4137"/>
      </w:tblGrid>
      <w:tr w14:paraId="1DA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0878223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29" w:type="dxa"/>
            <w:tcBorders>
              <w:bottom w:val="single" w:color="auto" w:sz="4" w:space="0"/>
            </w:tcBorders>
            <w:vAlign w:val="center"/>
          </w:tcPr>
          <w:p w14:paraId="0ACA7CB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2443" w:type="dxa"/>
            <w:tcBorders>
              <w:bottom w:val="single" w:color="auto" w:sz="4" w:space="0"/>
            </w:tcBorders>
            <w:vAlign w:val="center"/>
          </w:tcPr>
          <w:p w14:paraId="6B594B6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指标要求</w:t>
            </w:r>
          </w:p>
        </w:tc>
        <w:tc>
          <w:tcPr>
            <w:tcW w:w="4137" w:type="dxa"/>
            <w:tcBorders>
              <w:bottom w:val="single" w:color="auto" w:sz="4" w:space="0"/>
            </w:tcBorders>
            <w:vAlign w:val="center"/>
          </w:tcPr>
          <w:p w14:paraId="4742B72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响应文件格式及提交资料要求</w:t>
            </w:r>
          </w:p>
        </w:tc>
      </w:tr>
      <w:tr w14:paraId="21A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5CEF0E1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9" w:type="dxa"/>
            <w:tcBorders>
              <w:bottom w:val="single" w:color="auto" w:sz="4" w:space="0"/>
            </w:tcBorders>
            <w:vAlign w:val="center"/>
          </w:tcPr>
          <w:p w14:paraId="4E13310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营业执照或事业单位法人证书</w:t>
            </w:r>
          </w:p>
        </w:tc>
        <w:tc>
          <w:tcPr>
            <w:tcW w:w="2443" w:type="dxa"/>
            <w:tcBorders>
              <w:bottom w:val="single" w:color="auto" w:sz="4" w:space="0"/>
            </w:tcBorders>
            <w:vAlign w:val="center"/>
          </w:tcPr>
          <w:p w14:paraId="06A9863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合法有效</w:t>
            </w:r>
          </w:p>
        </w:tc>
        <w:tc>
          <w:tcPr>
            <w:tcW w:w="4137" w:type="dxa"/>
            <w:tcBorders>
              <w:bottom w:val="single" w:color="auto" w:sz="4" w:space="0"/>
            </w:tcBorders>
            <w:vAlign w:val="center"/>
          </w:tcPr>
          <w:p w14:paraId="207A901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提供有效的营业执照（或事业单位法人证书）的扫描件，应完整地体现出营业执照（或事业单位法人证书）的全部内容。</w:t>
            </w:r>
          </w:p>
        </w:tc>
      </w:tr>
      <w:tr w14:paraId="5F1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167FA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9" w:type="dxa"/>
            <w:vAlign w:val="center"/>
          </w:tcPr>
          <w:p w14:paraId="38DDB8DC">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cs="宋体"/>
                <w:sz w:val="24"/>
                <w:szCs w:val="24"/>
                <w:highlight w:val="none"/>
                <w:lang w:val="en-US" w:eastAsia="zh-CN"/>
              </w:rPr>
              <w:t>响应</w:t>
            </w:r>
            <w:r>
              <w:rPr>
                <w:rFonts w:hint="eastAsia" w:ascii="宋体" w:hAnsi="宋体" w:eastAsia="宋体" w:cs="宋体"/>
                <w:sz w:val="24"/>
                <w:szCs w:val="24"/>
                <w:highlight w:val="none"/>
              </w:rPr>
              <w:t>函</w:t>
            </w:r>
          </w:p>
        </w:tc>
        <w:tc>
          <w:tcPr>
            <w:tcW w:w="2443" w:type="dxa"/>
            <w:vAlign w:val="center"/>
          </w:tcPr>
          <w:p w14:paraId="5BA7620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B2A847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r w14:paraId="6C5C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CAC823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3</w:t>
            </w:r>
          </w:p>
        </w:tc>
        <w:tc>
          <w:tcPr>
            <w:tcW w:w="2029" w:type="dxa"/>
            <w:shd w:val="clear" w:color="auto" w:fill="auto"/>
            <w:vAlign w:val="center"/>
          </w:tcPr>
          <w:p w14:paraId="0B07F65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供应商业绩</w:t>
            </w:r>
          </w:p>
        </w:tc>
        <w:tc>
          <w:tcPr>
            <w:tcW w:w="2443" w:type="dxa"/>
            <w:vAlign w:val="center"/>
          </w:tcPr>
          <w:p w14:paraId="631CCE2E">
            <w:pPr>
              <w:spacing w:before="93" w:beforeLines="30" w:after="93" w:afterLines="30"/>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BD615C4">
            <w:pPr>
              <w:spacing w:before="93" w:beforeLines="30" w:after="93" w:afterLines="30"/>
              <w:ind w:left="0" w:leftChars="0" w:firstLine="0" w:firstLineChars="0"/>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t>提供合同扫描件，若合同中未能体现签订时间、服务内容等关键评审因素，须出具业主（合同甲方）证明材料</w:t>
            </w:r>
          </w:p>
        </w:tc>
      </w:tr>
      <w:tr w14:paraId="6132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0120C2A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4</w:t>
            </w:r>
          </w:p>
        </w:tc>
        <w:tc>
          <w:tcPr>
            <w:tcW w:w="2029" w:type="dxa"/>
            <w:vAlign w:val="center"/>
          </w:tcPr>
          <w:p w14:paraId="7217972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c>
          <w:tcPr>
            <w:tcW w:w="2443" w:type="dxa"/>
            <w:vAlign w:val="center"/>
          </w:tcPr>
          <w:p w14:paraId="333B5E0D">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7E85EB5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详见第七章响应文件格式“</w:t>
            </w: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r>
      <w:tr w14:paraId="5FD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69B8F9F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bidi="ar-SA"/>
              </w:rPr>
            </w:pPr>
            <w:r>
              <w:rPr>
                <w:rFonts w:hint="eastAsia" w:cs="宋体"/>
                <w:strike w:val="0"/>
                <w:sz w:val="24"/>
                <w:szCs w:val="24"/>
                <w:highlight w:val="none"/>
                <w:lang w:val="en-US" w:eastAsia="zh-CN" w:bidi="ar-SA"/>
              </w:rPr>
              <w:t>5</w:t>
            </w:r>
          </w:p>
        </w:tc>
        <w:tc>
          <w:tcPr>
            <w:tcW w:w="2029" w:type="dxa"/>
            <w:vAlign w:val="center"/>
          </w:tcPr>
          <w:p w14:paraId="258F3BE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电子交易服务费</w:t>
            </w:r>
          </w:p>
        </w:tc>
        <w:tc>
          <w:tcPr>
            <w:tcW w:w="2443" w:type="dxa"/>
            <w:vAlign w:val="center"/>
          </w:tcPr>
          <w:p w14:paraId="65BFC37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20EF757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响应文件中提供转账凭证，具体到账情况</w:t>
            </w:r>
            <w:r>
              <w:rPr>
                <w:rFonts w:hint="eastAsia" w:ascii="宋体" w:hAnsi="宋体" w:eastAsia="宋体" w:cs="宋体"/>
                <w:sz w:val="24"/>
                <w:szCs w:val="24"/>
                <w:highlight w:val="none"/>
              </w:rPr>
              <w:t>以代理机构财务查询为准</w:t>
            </w:r>
          </w:p>
        </w:tc>
      </w:tr>
      <w:tr w14:paraId="3220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38ED069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6</w:t>
            </w:r>
          </w:p>
        </w:tc>
        <w:tc>
          <w:tcPr>
            <w:tcW w:w="2029" w:type="dxa"/>
            <w:vAlign w:val="center"/>
          </w:tcPr>
          <w:p w14:paraId="64C9BAC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2443" w:type="dxa"/>
            <w:vAlign w:val="center"/>
          </w:tcPr>
          <w:p w14:paraId="3BF57DE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4A57D30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sz w:val="24"/>
                <w:szCs w:val="24"/>
                <w:highlight w:val="none"/>
                <w:lang w:val="en-US" w:eastAsia="zh-CN"/>
              </w:rPr>
            </w:pPr>
            <w:r>
              <w:rPr>
                <w:rFonts w:hint="eastAsia" w:cs="宋体"/>
                <w:b/>
                <w:bCs/>
                <w:sz w:val="24"/>
                <w:szCs w:val="24"/>
                <w:highlight w:val="none"/>
                <w:lang w:val="en-US" w:eastAsia="zh-CN"/>
              </w:rPr>
              <w:t>须分别填写总价和分项报价，报价精确到元</w:t>
            </w:r>
          </w:p>
        </w:tc>
      </w:tr>
      <w:tr w14:paraId="1A8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68BB2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7</w:t>
            </w:r>
          </w:p>
        </w:tc>
        <w:tc>
          <w:tcPr>
            <w:tcW w:w="2029" w:type="dxa"/>
            <w:vAlign w:val="center"/>
          </w:tcPr>
          <w:p w14:paraId="2A664FB7">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供应商信用承诺</w:t>
            </w:r>
          </w:p>
        </w:tc>
        <w:tc>
          <w:tcPr>
            <w:tcW w:w="2443" w:type="dxa"/>
            <w:vAlign w:val="center"/>
          </w:tcPr>
          <w:p w14:paraId="2A65E42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公告要求</w:t>
            </w:r>
          </w:p>
        </w:tc>
        <w:tc>
          <w:tcPr>
            <w:tcW w:w="4137" w:type="dxa"/>
            <w:vAlign w:val="center"/>
          </w:tcPr>
          <w:p w14:paraId="72AC730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不存在第一章</w:t>
            </w:r>
            <w:r>
              <w:rPr>
                <w:rFonts w:hint="eastAsia" w:cs="宋体"/>
                <w:sz w:val="24"/>
                <w:szCs w:val="24"/>
                <w:highlight w:val="none"/>
                <w:lang w:eastAsia="zh-CN"/>
              </w:rPr>
              <w:t>询价</w:t>
            </w:r>
            <w:r>
              <w:rPr>
                <w:rFonts w:hint="eastAsia" w:ascii="宋体" w:hAnsi="宋体" w:eastAsia="宋体" w:cs="宋体"/>
                <w:sz w:val="24"/>
                <w:szCs w:val="24"/>
                <w:highlight w:val="none"/>
              </w:rPr>
              <w:t>邀请（</w:t>
            </w:r>
            <w:r>
              <w:rPr>
                <w:rFonts w:hint="eastAsia" w:cs="宋体"/>
                <w:sz w:val="24"/>
                <w:szCs w:val="24"/>
                <w:highlight w:val="none"/>
                <w:lang w:eastAsia="zh-CN"/>
              </w:rPr>
              <w:t>询价</w:t>
            </w:r>
            <w:r>
              <w:rPr>
                <w:rFonts w:hint="eastAsia" w:ascii="宋体" w:hAnsi="宋体" w:eastAsia="宋体" w:cs="宋体"/>
                <w:sz w:val="24"/>
                <w:szCs w:val="24"/>
                <w:highlight w:val="none"/>
              </w:rPr>
              <w:t>公告）“二、供应商资格”中“供应商存在以下不良信用记录情形”规定的任何一种情形。供应商</w:t>
            </w:r>
            <w:r>
              <w:rPr>
                <w:rFonts w:hint="eastAsia" w:cs="宋体"/>
                <w:sz w:val="24"/>
                <w:szCs w:val="24"/>
                <w:highlight w:val="none"/>
                <w:lang w:val="en-US" w:eastAsia="zh-CN"/>
              </w:rPr>
              <w:t>须提供信用网站查询截图</w:t>
            </w:r>
            <w:r>
              <w:rPr>
                <w:rFonts w:hint="eastAsia" w:ascii="宋体" w:hAnsi="宋体" w:eastAsia="宋体" w:cs="宋体"/>
                <w:sz w:val="24"/>
                <w:szCs w:val="24"/>
                <w:highlight w:val="none"/>
              </w:rPr>
              <w:t>。</w:t>
            </w:r>
          </w:p>
        </w:tc>
      </w:tr>
      <w:tr w14:paraId="4BEE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81617E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rPr>
            </w:pPr>
            <w:r>
              <w:rPr>
                <w:rFonts w:hint="eastAsia" w:cs="宋体"/>
                <w:strike w:val="0"/>
                <w:sz w:val="24"/>
                <w:szCs w:val="24"/>
                <w:highlight w:val="none"/>
                <w:lang w:val="en-US" w:eastAsia="zh-CN"/>
              </w:rPr>
              <w:t>8</w:t>
            </w:r>
          </w:p>
        </w:tc>
        <w:tc>
          <w:tcPr>
            <w:tcW w:w="2029" w:type="dxa"/>
            <w:vAlign w:val="center"/>
          </w:tcPr>
          <w:p w14:paraId="4F3B66A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trike/>
                <w:sz w:val="24"/>
                <w:szCs w:val="24"/>
                <w:highlight w:val="none"/>
              </w:rPr>
            </w:pPr>
            <w:r>
              <w:rPr>
                <w:rFonts w:hint="eastAsia" w:ascii="宋体" w:hAnsi="宋体" w:eastAsia="宋体" w:cs="宋体"/>
                <w:sz w:val="24"/>
                <w:szCs w:val="24"/>
                <w:highlight w:val="none"/>
              </w:rPr>
              <w:t>响应情况</w:t>
            </w:r>
          </w:p>
        </w:tc>
        <w:tc>
          <w:tcPr>
            <w:tcW w:w="2443" w:type="dxa"/>
            <w:vAlign w:val="center"/>
          </w:tcPr>
          <w:p w14:paraId="09D0650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trike/>
                <w:sz w:val="24"/>
                <w:szCs w:val="24"/>
                <w:highlight w:val="none"/>
                <w:lang w:val="en-US" w:eastAsia="zh-CN"/>
              </w:rPr>
            </w:pPr>
            <w:r>
              <w:rPr>
                <w:rFonts w:hint="eastAsia" w:ascii="宋体" w:hAnsi="宋体" w:eastAsia="宋体" w:cs="宋体"/>
                <w:spacing w:val="-8"/>
                <w:sz w:val="24"/>
                <w:szCs w:val="24"/>
                <w:highlight w:val="none"/>
              </w:rPr>
              <w:t>付款方式响应、</w:t>
            </w:r>
            <w:r>
              <w:rPr>
                <w:rFonts w:hint="eastAsia" w:cs="宋体"/>
                <w:spacing w:val="-8"/>
                <w:sz w:val="24"/>
                <w:szCs w:val="24"/>
                <w:highlight w:val="none"/>
                <w:lang w:val="en-US" w:eastAsia="zh-CN"/>
              </w:rPr>
              <w:t>服务</w:t>
            </w:r>
            <w:r>
              <w:rPr>
                <w:rFonts w:hint="eastAsia" w:ascii="宋体" w:hAnsi="宋体" w:eastAsia="宋体" w:cs="宋体"/>
                <w:spacing w:val="-8"/>
                <w:sz w:val="24"/>
                <w:szCs w:val="24"/>
                <w:highlight w:val="none"/>
              </w:rPr>
              <w:t>期响应</w:t>
            </w:r>
            <w:r>
              <w:rPr>
                <w:rFonts w:hint="eastAsia" w:cs="宋体"/>
                <w:spacing w:val="-8"/>
                <w:sz w:val="24"/>
                <w:szCs w:val="24"/>
                <w:highlight w:val="none"/>
                <w:lang w:val="en-US" w:eastAsia="zh-CN"/>
              </w:rPr>
              <w:t>等</w:t>
            </w:r>
          </w:p>
        </w:tc>
        <w:tc>
          <w:tcPr>
            <w:tcW w:w="4137" w:type="dxa"/>
            <w:vAlign w:val="center"/>
          </w:tcPr>
          <w:p w14:paraId="39695A7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pacing w:val="-8"/>
                <w:sz w:val="24"/>
                <w:szCs w:val="24"/>
                <w:highlight w:val="none"/>
              </w:rPr>
            </w:pPr>
          </w:p>
        </w:tc>
      </w:tr>
      <w:tr w14:paraId="065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4AB158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9</w:t>
            </w:r>
          </w:p>
        </w:tc>
        <w:tc>
          <w:tcPr>
            <w:tcW w:w="2029" w:type="dxa"/>
            <w:vAlign w:val="center"/>
          </w:tcPr>
          <w:p w14:paraId="6D8FD9DF">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2443" w:type="dxa"/>
            <w:vAlign w:val="center"/>
          </w:tcPr>
          <w:p w14:paraId="4931D52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上述指标中未列出，但国家相关法律法规或</w:t>
            </w:r>
            <w:r>
              <w:rPr>
                <w:rFonts w:hint="eastAsia" w:cs="宋体"/>
                <w:sz w:val="24"/>
                <w:szCs w:val="24"/>
                <w:highlight w:val="none"/>
                <w:lang w:eastAsia="zh-CN"/>
              </w:rPr>
              <w:t>询价</w:t>
            </w:r>
            <w:r>
              <w:rPr>
                <w:rFonts w:hint="eastAsia" w:ascii="宋体" w:hAnsi="宋体" w:eastAsia="宋体" w:cs="宋体"/>
                <w:sz w:val="24"/>
                <w:szCs w:val="24"/>
                <w:highlight w:val="none"/>
              </w:rPr>
              <w:t>文件有明确规定的</w:t>
            </w:r>
          </w:p>
        </w:tc>
        <w:tc>
          <w:tcPr>
            <w:tcW w:w="4137" w:type="dxa"/>
            <w:vAlign w:val="center"/>
          </w:tcPr>
          <w:p w14:paraId="58F96AD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bl>
    <w:p w14:paraId="59BE412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9.2确定成交候选人</w:t>
      </w:r>
    </w:p>
    <w:p w14:paraId="20D322A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按照有效成交人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所填</w:t>
      </w:r>
      <w:r>
        <w:rPr>
          <w:rFonts w:hint="eastAsia" w:asciiTheme="minorEastAsia" w:hAnsiTheme="minorEastAsia" w:eastAsiaTheme="minorEastAsia"/>
          <w:b w:val="0"/>
          <w:bCs/>
          <w:color w:val="000000" w:themeColor="text1"/>
          <w:highlight w:val="none"/>
          <w14:textFill>
            <w14:solidFill>
              <w14:schemeClr w14:val="tx1"/>
            </w14:solidFill>
          </w14:textFill>
        </w:rPr>
        <w:t>报</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的总</w:t>
      </w:r>
      <w:r>
        <w:rPr>
          <w:rFonts w:hint="eastAsia" w:asciiTheme="minorEastAsia" w:hAnsiTheme="minorEastAsia" w:eastAsiaTheme="minorEastAsia"/>
          <w:b w:val="0"/>
          <w:bCs/>
          <w:color w:val="000000" w:themeColor="text1"/>
          <w:highlight w:val="none"/>
          <w14:textFill>
            <w14:solidFill>
              <w14:schemeClr w14:val="tx1"/>
            </w14:solidFill>
          </w14:textFill>
        </w:rPr>
        <w:t>价由低到高排出成交候选人，</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总</w:t>
      </w:r>
      <w:r>
        <w:rPr>
          <w:rFonts w:hint="eastAsia" w:asciiTheme="minorEastAsia" w:hAnsiTheme="minorEastAsia" w:eastAsiaTheme="minorEastAsia"/>
          <w:b w:val="0"/>
          <w:bCs/>
          <w:color w:val="000000" w:themeColor="text1"/>
          <w:highlight w:val="none"/>
          <w14:textFill>
            <w14:solidFill>
              <w14:schemeClr w14:val="tx1"/>
            </w14:solidFill>
          </w14:textFill>
        </w:rPr>
        <w:t>价最低的有效供应商为第一成交候选人。</w:t>
      </w:r>
    </w:p>
    <w:p w14:paraId="7073708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10.</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小组在评审过程中发现的问题，应当及时作出处理或者向业主单位提出处理建议，并作书面记录。</w:t>
      </w:r>
    </w:p>
    <w:p w14:paraId="29E1FA7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11.在评审过程中，</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小组发现供应商的报价或者某些分项报价可能低于成本或者高于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限价的，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质询</w:t>
      </w:r>
      <w:r>
        <w:rPr>
          <w:rFonts w:hint="eastAsia" w:asciiTheme="minorEastAsia" w:hAnsiTheme="minorEastAsia" w:eastAsiaTheme="minorEastAsia"/>
          <w:b w:val="0"/>
          <w:bCs/>
          <w:color w:val="000000" w:themeColor="text1"/>
          <w:highlight w:val="none"/>
          <w14:textFill>
            <w14:solidFill>
              <w14:schemeClr w14:val="tx1"/>
            </w14:solidFill>
          </w14:textFill>
        </w:rPr>
        <w:t>的方式告知并要求供应商进行必要的说明或补正，经</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小组认定其报价低于成本或者高于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文件设定的最高限价的，将否决其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。对于</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质询</w:t>
      </w:r>
      <w:r>
        <w:rPr>
          <w:rFonts w:hint="eastAsia" w:asciiTheme="minorEastAsia" w:hAnsiTheme="minorEastAsia" w:eastAsiaTheme="minorEastAsia"/>
          <w:b w:val="0"/>
          <w:bCs/>
          <w:color w:val="000000" w:themeColor="text1"/>
          <w:highlight w:val="none"/>
          <w14:textFill>
            <w14:solidFill>
              <w14:schemeClr w14:val="tx1"/>
            </w14:solidFill>
          </w14:textFill>
        </w:rPr>
        <w:t>后判定为不符合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文件的报价，评委要提出充足的否定理由，并予以书面记录。最终对供应商的评审结论分为通过和未通过。</w:t>
      </w:r>
    </w:p>
    <w:p w14:paraId="6DD244E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12.评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小组应写出评审报告并签字。评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报告是</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小组根据全体评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审专家</w:t>
      </w:r>
      <w:r>
        <w:rPr>
          <w:rFonts w:hint="eastAsia" w:asciiTheme="minorEastAsia" w:hAnsiTheme="minorEastAsia" w:eastAsiaTheme="minorEastAsia"/>
          <w:b w:val="0"/>
          <w:bCs/>
          <w:color w:val="000000" w:themeColor="text1"/>
          <w:highlight w:val="none"/>
          <w14:textFill>
            <w14:solidFill>
              <w14:schemeClr w14:val="tx1"/>
            </w14:solidFill>
          </w14:textFill>
        </w:rPr>
        <w:t>签字的原始评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记录和评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结果编写的报告，</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小组全体成员及监督员均须在评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报告上签字。评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报告应如实记录本次评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的主要过程，全面反映评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过程中的各种不同的意见，以及其他澄清、说明、补正事项。</w:t>
      </w:r>
    </w:p>
    <w:p w14:paraId="4FDA74F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小组和评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工作人员应严格遵守国家的法律法规和规章制度；严格按照本次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文件进行评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；公正廉洁、不徇私情，不得损害国家利益；保护招、供应商的合法权益。</w:t>
      </w:r>
    </w:p>
    <w:p w14:paraId="641FBFAC">
      <w:pPr>
        <w:widowControl/>
        <w:ind w:firstLine="480"/>
        <w:jc w:val="left"/>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14.在评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过程中，评委及其他评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工作人员必须对评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情况严格保密，任何人不得将评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情况透露给供应商有关的单位和个人。如有违反评</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审</w:t>
      </w:r>
      <w:r>
        <w:rPr>
          <w:rFonts w:hint="eastAsia" w:asciiTheme="minorEastAsia" w:hAnsiTheme="minorEastAsia" w:eastAsiaTheme="minorEastAsia"/>
          <w:b w:val="0"/>
          <w:bCs/>
          <w:color w:val="000000" w:themeColor="text1"/>
          <w:highlight w:val="none"/>
          <w14:textFill>
            <w14:solidFill>
              <w14:schemeClr w14:val="tx1"/>
            </w14:solidFill>
          </w14:textFill>
        </w:rPr>
        <w:t>纪律的情况发生，将依据有关法律法规的规定，追究有关当事人的责任。</w:t>
      </w:r>
      <w:r>
        <w:rPr>
          <w:rFonts w:asciiTheme="minorEastAsia" w:hAnsiTheme="minorEastAsia" w:eastAsiaTheme="minorEastAsia"/>
          <w:color w:val="000000" w:themeColor="text1"/>
          <w:highlight w:val="none"/>
          <w14:textFill>
            <w14:solidFill>
              <w14:schemeClr w14:val="tx1"/>
            </w14:solidFill>
          </w14:textFill>
        </w:rPr>
        <w:br w:type="page"/>
      </w:r>
    </w:p>
    <w:p w14:paraId="7D820E06">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0" w:name="_Toc192058174"/>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合同</w:t>
      </w:r>
      <w:bookmarkEnd w:id="10"/>
    </w:p>
    <w:p w14:paraId="24D5DAB3">
      <w:pPr>
        <w:ind w:firstLine="480"/>
        <w:jc w:val="center"/>
        <w:rPr>
          <w:rFonts w:hint="eastAsia"/>
          <w:b/>
          <w:bCs/>
          <w:color w:val="000000" w:themeColor="text1"/>
          <w:highlight w:val="none"/>
          <w14:textFill>
            <w14:solidFill>
              <w14:schemeClr w14:val="tx1"/>
            </w14:solidFill>
          </w14:textFill>
        </w:rPr>
      </w:pPr>
      <w:bookmarkStart w:id="11" w:name="_Toc26882"/>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本次采购不提供合同，成交后双方依法签订</w:t>
      </w:r>
      <w:r>
        <w:rPr>
          <w:rFonts w:hint="eastAsia"/>
          <w:color w:val="000000" w:themeColor="text1"/>
          <w:highlight w:val="none"/>
          <w14:textFill>
            <w14:solidFill>
              <w14:schemeClr w14:val="tx1"/>
            </w14:solidFill>
          </w14:textFill>
        </w:rPr>
        <w:t>）</w:t>
      </w:r>
      <w:bookmarkEnd w:id="11"/>
    </w:p>
    <w:p w14:paraId="1E3F09DB">
      <w:pPr>
        <w:ind w:firstLine="482"/>
        <w:rPr>
          <w:rFonts w:hint="eastAsia" w:asciiTheme="minorEastAsia" w:hAnsiTheme="minorEastAsia" w:eastAsiaTheme="minorEastAsia" w:cstheme="minorEastAsia"/>
          <w:b/>
          <w:color w:val="000000" w:themeColor="text1"/>
          <w:kern w:val="2"/>
          <w:szCs w:val="24"/>
          <w:highlight w:val="none"/>
          <w:lang w:bidi="ar"/>
          <w14:textFill>
            <w14:solidFill>
              <w14:schemeClr w14:val="tx1"/>
            </w14:solidFill>
          </w14:textFill>
        </w:rPr>
      </w:pPr>
    </w:p>
    <w:p w14:paraId="72125A3E">
      <w:pPr>
        <w:ind w:firstLine="480"/>
        <w:rPr>
          <w:rFonts w:hint="eastAsia"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bidi="ar"/>
          <w14:textFill>
            <w14:solidFill>
              <w14:schemeClr w14:val="tx1"/>
            </w14:solidFill>
          </w14:textFill>
        </w:rPr>
        <w:br w:type="page"/>
      </w:r>
    </w:p>
    <w:p w14:paraId="0F3C9721">
      <w:pPr>
        <w:ind w:firstLine="482"/>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p>
    <w:p w14:paraId="06E23F9F">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2" w:name="_Toc192058175"/>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12"/>
    </w:p>
    <w:p w14:paraId="09E7DC74">
      <w:pPr>
        <w:spacing w:line="900" w:lineRule="exact"/>
        <w:ind w:left="0" w:leftChars="0" w:firstLine="0" w:firstLineChars="0"/>
        <w:jc w:val="center"/>
        <w:rPr>
          <w:rFonts w:hint="eastAsia" w:asciiTheme="minorEastAsia" w:hAnsiTheme="minorEastAsia" w:eastAsiaTheme="minorEastAsia"/>
          <w:b/>
          <w:color w:val="FF0000"/>
          <w:sz w:val="36"/>
          <w:szCs w:val="21"/>
          <w:highlight w:val="none"/>
          <w:lang w:eastAsia="zh-CN"/>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重点工业片区110kV外线工程项目航评服务</w:t>
      </w:r>
    </w:p>
    <w:p w14:paraId="26FC6CCC">
      <w:pPr>
        <w:spacing w:line="9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3940A80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4E969E72">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7166E29">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6F78BD6C">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764591E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0E8836C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6C33E0F9">
      <w:pPr>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42AFB677">
      <w:pPr>
        <w:spacing w:after="156" w:afterLines="50"/>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01D15BDD">
      <w:pPr>
        <w:spacing w:after="156" w:afterLines="50" w:line="500" w:lineRule="exact"/>
        <w:ind w:firstLine="562"/>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095F14AA">
      <w:pPr>
        <w:spacing w:after="156" w:afterLines="50" w:line="5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B3950DD">
      <w:pPr>
        <w:spacing w:after="156" w:afterLines="50" w:line="500" w:lineRule="exact"/>
        <w:ind w:firstLine="2522" w:firstLineChars="785"/>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E368DC0">
      <w:pPr>
        <w:spacing w:after="156" w:afterLines="50" w:line="500" w:lineRule="exact"/>
        <w:ind w:firstLine="643"/>
        <w:jc w:val="center"/>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4608D232">
      <w:pPr>
        <w:widowControl/>
        <w:ind w:firstLine="562"/>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2426578D">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13" w:name="_Toc461053086"/>
      <w:bookmarkStart w:id="14" w:name="_Toc461056631"/>
      <w:bookmarkStart w:id="15"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13"/>
      <w:bookmarkEnd w:id="14"/>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15"/>
    </w:p>
    <w:p w14:paraId="52AA1E64">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587BA858">
      <w:pPr>
        <w:snapToGrid w:val="0"/>
        <w:ind w:firstLine="482"/>
        <w:jc w:val="left"/>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重点工业片区110kV外线工程项目航评服务</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25669B26">
      <w:pPr>
        <w:snapToGrid w:val="0"/>
        <w:spacing w:after="156" w:afterLines="50"/>
        <w:ind w:firstLine="482"/>
        <w:jc w:val="left"/>
        <w:rPr>
          <w:rFonts w:hint="eastAsia"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2026PHBX253</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7014"/>
      </w:tblGrid>
      <w:tr w14:paraId="4B16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7BC8563B">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4114" w:type="pct"/>
            <w:tcBorders>
              <w:left w:val="single" w:color="auto" w:sz="4" w:space="0"/>
            </w:tcBorders>
          </w:tcPr>
          <w:p w14:paraId="331A5891">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463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243306C3">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4114" w:type="pct"/>
            <w:tcBorders>
              <w:left w:val="single" w:color="auto" w:sz="4" w:space="0"/>
            </w:tcBorders>
            <w:vAlign w:val="center"/>
          </w:tcPr>
          <w:p w14:paraId="5A05CBDA">
            <w:pPr>
              <w:widowControl/>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全部</w:t>
            </w:r>
          </w:p>
        </w:tc>
      </w:tr>
      <w:tr w14:paraId="323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85" w:type="pct"/>
            <w:tcBorders>
              <w:top w:val="single" w:color="auto" w:sz="4" w:space="0"/>
            </w:tcBorders>
            <w:vAlign w:val="center"/>
          </w:tcPr>
          <w:p w14:paraId="01B4E324">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b/>
                <w:color w:val="000000" w:themeColor="text1"/>
                <w:kern w:val="2"/>
                <w:highlight w:val="none"/>
                <w:lang w:val="en-US" w:eastAsia="zh-CN"/>
                <w14:textFill>
                  <w14:solidFill>
                    <w14:schemeClr w14:val="tx1"/>
                  </w14:solidFill>
                </w14:textFill>
              </w:rPr>
              <w:t>总</w:t>
            </w:r>
            <w:r>
              <w:rPr>
                <w:rFonts w:hint="eastAsia" w:cs="@仿宋_GB2312"/>
                <w:b/>
                <w:color w:val="000000" w:themeColor="text1"/>
                <w:kern w:val="2"/>
                <w:highlight w:val="none"/>
                <w14:textFill>
                  <w14:solidFill>
                    <w14:schemeClr w14:val="tx1"/>
                  </w14:solidFill>
                </w14:textFill>
              </w:rPr>
              <w:t>报价</w:t>
            </w:r>
          </w:p>
        </w:tc>
        <w:tc>
          <w:tcPr>
            <w:tcW w:w="4114" w:type="pct"/>
            <w:vAlign w:val="center"/>
          </w:tcPr>
          <w:p w14:paraId="40DB1C62">
            <w:pPr>
              <w:snapToGrid w:val="0"/>
              <w:ind w:left="0" w:leftChars="0" w:firstLine="0" w:firstLineChars="0"/>
              <w:rPr>
                <w:rFonts w:hint="eastAsia" w:cs="宋体"/>
                <w:color w:val="000000" w:themeColor="text1"/>
                <w:kern w:val="2"/>
                <w:szCs w:val="24"/>
                <w:highlight w:val="none"/>
                <w:lang w:val="en-US" w:eastAsia="zh-CN"/>
                <w14:textFill>
                  <w14:solidFill>
                    <w14:schemeClr w14:val="tx1"/>
                  </w14:solidFill>
                </w14:textFill>
              </w:rPr>
            </w:pPr>
            <w:r>
              <w:rPr>
                <w:rFonts w:hint="eastAsia" w:cs="宋体"/>
                <w:color w:val="000000" w:themeColor="text1"/>
                <w:kern w:val="2"/>
                <w:szCs w:val="24"/>
                <w:highlight w:val="none"/>
                <w:lang w:val="en-US" w:eastAsia="zh-CN"/>
                <w14:textFill>
                  <w14:solidFill>
                    <w14:schemeClr w14:val="tx1"/>
                  </w14:solidFill>
                </w14:textFill>
              </w:rPr>
              <w:t>大写：</w:t>
            </w:r>
            <w:r>
              <w:rPr>
                <w:rFonts w:hint="eastAsia" w:cs="宋体"/>
                <w:color w:val="000000" w:themeColor="text1"/>
                <w:kern w:val="2"/>
                <w:szCs w:val="24"/>
                <w:highlight w:val="none"/>
                <w:u w:val="single"/>
                <w:lang w:val="en-US" w:eastAsia="zh-CN"/>
                <w14:textFill>
                  <w14:solidFill>
                    <w14:schemeClr w14:val="tx1"/>
                  </w14:solidFill>
                </w14:textFill>
              </w:rPr>
              <w:t xml:space="preserve">                             </w:t>
            </w:r>
            <w:r>
              <w:rPr>
                <w:rFonts w:hint="eastAsia" w:cs="宋体"/>
                <w:color w:val="000000" w:themeColor="text1"/>
                <w:kern w:val="2"/>
                <w:szCs w:val="24"/>
                <w:highlight w:val="none"/>
                <w:lang w:val="en-US" w:eastAsia="zh-CN"/>
                <w14:textFill>
                  <w14:solidFill>
                    <w14:schemeClr w14:val="tx1"/>
                  </w14:solidFill>
                </w14:textFill>
              </w:rPr>
              <w:t>元</w:t>
            </w:r>
          </w:p>
          <w:p w14:paraId="5D40CF7D">
            <w:pPr>
              <w:snapToGrid w:val="0"/>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val="en-US" w:eastAsia="zh-CN"/>
                <w14:textFill>
                  <w14:solidFill>
                    <w14:schemeClr w14:val="tx1"/>
                  </w14:solidFill>
                </w14:textFill>
              </w:rPr>
              <w:t>小写：</w:t>
            </w:r>
            <w:r>
              <w:rPr>
                <w:rFonts w:hint="eastAsia" w:cs="宋体"/>
                <w:color w:val="000000" w:themeColor="text1"/>
                <w:kern w:val="2"/>
                <w:szCs w:val="24"/>
                <w:highlight w:val="none"/>
                <w:u w:val="single"/>
                <w:lang w:val="en-US" w:eastAsia="zh-CN"/>
                <w14:textFill>
                  <w14:solidFill>
                    <w14:schemeClr w14:val="tx1"/>
                  </w14:solidFill>
                </w14:textFill>
              </w:rPr>
              <w:t xml:space="preserve">                             </w:t>
            </w:r>
            <w:r>
              <w:rPr>
                <w:rFonts w:hint="eastAsia" w:cs="宋体"/>
                <w:color w:val="000000" w:themeColor="text1"/>
                <w:kern w:val="2"/>
                <w:szCs w:val="24"/>
                <w:highlight w:val="none"/>
                <w:lang w:val="en-US" w:eastAsia="zh-CN"/>
                <w14:textFill>
                  <w14:solidFill>
                    <w14:schemeClr w14:val="tx1"/>
                  </w14:solidFill>
                </w14:textFill>
              </w:rPr>
              <w:t>元</w:t>
            </w:r>
          </w:p>
        </w:tc>
      </w:tr>
      <w:tr w14:paraId="341F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85" w:type="pct"/>
            <w:tcBorders>
              <w:top w:val="single" w:color="auto" w:sz="4" w:space="0"/>
            </w:tcBorders>
            <w:vAlign w:val="center"/>
          </w:tcPr>
          <w:p w14:paraId="07D7CA6E">
            <w:pPr>
              <w:snapToGrid w:val="0"/>
              <w:ind w:left="0" w:leftChars="0" w:firstLine="0" w:firstLineChars="0"/>
              <w:jc w:val="center"/>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4114" w:type="pct"/>
            <w:vAlign w:val="center"/>
          </w:tcPr>
          <w:p w14:paraId="37025F55">
            <w:pPr>
              <w:snapToGrid w:val="0"/>
              <w:ind w:left="0" w:leftChars="0" w:firstLine="0" w:firstLineChars="0"/>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p>
        </w:tc>
      </w:tr>
      <w:tr w14:paraId="6D2C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85" w:type="pct"/>
            <w:vAlign w:val="center"/>
          </w:tcPr>
          <w:p w14:paraId="3C3EDA00">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质量标准</w:t>
            </w:r>
          </w:p>
        </w:tc>
        <w:tc>
          <w:tcPr>
            <w:tcW w:w="4114" w:type="pct"/>
          </w:tcPr>
          <w:p w14:paraId="7034369F">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15A9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85" w:type="pct"/>
            <w:vAlign w:val="center"/>
          </w:tcPr>
          <w:p w14:paraId="14F51D19">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4114" w:type="pct"/>
          </w:tcPr>
          <w:p w14:paraId="565B8875">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63F5AAC3">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03702C37">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398B3283">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6DE11DF9">
      <w:pPr>
        <w:adjustRightInd w:val="0"/>
        <w:snapToGrid w:val="0"/>
        <w:ind w:firstLine="482"/>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文件要求包括了</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文件要求提供的全部内容的所有费用。</w:t>
      </w:r>
    </w:p>
    <w:p w14:paraId="08511F04">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2794DE75">
      <w:pPr>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cs="宋体" w:asciiTheme="minorEastAsia" w:hAnsiTheme="minorEastAsia" w:eastAsiaTheme="minorEastAsia"/>
          <w:b/>
          <w:bCs/>
          <w:color w:val="000000" w:themeColor="text1"/>
          <w:kern w:val="2"/>
          <w:szCs w:val="24"/>
          <w:highlight w:val="none"/>
          <w14:textFill>
            <w14:solidFill>
              <w14:schemeClr w14:val="tx1"/>
            </w14:solidFill>
          </w14:textFill>
        </w:rPr>
        <w:br w:type="page"/>
      </w:r>
    </w:p>
    <w:p w14:paraId="07AFA84A">
      <w:pPr>
        <w:ind w:left="0" w:leftChars="0" w:firstLine="0" w:firstLineChars="0"/>
        <w:jc w:val="center"/>
        <w:outlineLvl w:val="2"/>
        <w:rPr>
          <w:rFonts w:hint="eastAsia" w:cs="宋体"/>
          <w:color w:val="000000" w:themeColor="text1"/>
          <w:sz w:val="32"/>
          <w:szCs w:val="32"/>
          <w:highlight w:val="none"/>
          <w14:textFill>
            <w14:solidFill>
              <w14:schemeClr w14:val="tx1"/>
            </w14:solidFill>
          </w14:textFill>
        </w:rPr>
      </w:pPr>
      <w:bookmarkStart w:id="16" w:name="_Toc520983591"/>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70734F30">
      <w:pPr>
        <w:spacing w:before="156" w:beforeLines="50" w:after="156" w:afterLines="50"/>
        <w:ind w:left="0" w:leftChars="0"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04ED9B68">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29B16E60">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6B4B5804">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highlight w:val="none"/>
          <w14:textFill>
            <w14:solidFill>
              <w14:schemeClr w14:val="tx1"/>
            </w14:solidFill>
          </w14:textFill>
        </w:rPr>
        <w:t>响应函</w:t>
      </w:r>
    </w:p>
    <w:p w14:paraId="09FA722C">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肥西县产城投资控股（集团）有限公司</w:t>
      </w:r>
    </w:p>
    <w:p w14:paraId="2B4B4995">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肥西县公共资源交易有限责任公司</w:t>
      </w:r>
    </w:p>
    <w:p w14:paraId="13C62A2A">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文件，我方承诺如下：</w:t>
      </w:r>
    </w:p>
    <w:p w14:paraId="3F47AB68">
      <w:pPr>
        <w:ind w:firstLine="480"/>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w:t>
      </w:r>
      <w:r>
        <w:rPr>
          <w:rFonts w:hint="eastAsia" w:cs="宋体" w:asciiTheme="minorEastAsia" w:hAnsiTheme="minorEastAsia" w:eastAsiaTheme="minorEastAsia"/>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文件、合同条款和业主单位要求承担上述项目的全部内容。</w:t>
      </w:r>
    </w:p>
    <w:p w14:paraId="0BF281C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文件的补疑、澄清、变更或补充（如有），参考资料及有关附件，我方正式认可并遵守本次</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文件，并对</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文件各项条款（包括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时间）、规定及要求均无异议。且我方自愿放弃针对上述各项条款提出异议的权利。</w:t>
      </w:r>
    </w:p>
    <w:p w14:paraId="5F67CB5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文件规定缴纳履约保证金和代理费用。按本次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0CE4EE2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527CFE3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规定时间内向你方提供与其</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有关的任何证据或补充资料，否则，我方的响应文件可被你方拒绝。</w:t>
      </w:r>
    </w:p>
    <w:p w14:paraId="71A4683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7E8B673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文件规定的付款方式、服务期限。</w:t>
      </w:r>
    </w:p>
    <w:p w14:paraId="5371580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17968EA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文件规定的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有效期内有效，在此期间内如果成交，我方将受此约束。</w:t>
      </w:r>
    </w:p>
    <w:p w14:paraId="16CCD72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文件澄清、修改、补充将成为约束双方的合同文件的组成部分。</w:t>
      </w:r>
    </w:p>
    <w:p w14:paraId="6377157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公告中“供应商资格要求”的“不良信用记录情形”规定的任何一种情形。</w:t>
      </w:r>
    </w:p>
    <w:p w14:paraId="06AEA62C">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44A320E4">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AD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08ABF6">
            <w:pPr>
              <w:widowControl/>
              <w:spacing w:before="156" w:beforeLines="50" w:after="10"/>
              <w:ind w:left="0" w:leftChars="0" w:firstLine="0" w:firstLineChars="0"/>
              <w:jc w:val="center"/>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17605EA8">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23DDD16E">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6D1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BA7B63">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3B9C1BF0">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1ED912F7">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570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F57D2B">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545DEBCC">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48C54ECC">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79D1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0C6631">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5F013312">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06A38751">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bl>
    <w:p w14:paraId="79B7FA5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p>
    <w:p w14:paraId="72DF583F">
      <w:pPr>
        <w:ind w:firstLine="480"/>
        <w:rPr>
          <w:rFonts w:hint="eastAsia"/>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6191671A">
      <w:pPr>
        <w:pStyle w:val="54"/>
        <w:ind w:firstLine="240"/>
        <w:rPr>
          <w:rFonts w:hint="eastAsia"/>
          <w:color w:val="000000" w:themeColor="text1"/>
          <w:highlight w:val="none"/>
          <w14:textFill>
            <w14:solidFill>
              <w14:schemeClr w14:val="tx1"/>
            </w14:solidFill>
          </w14:textFill>
        </w:rPr>
      </w:pPr>
    </w:p>
    <w:p w14:paraId="08AC39C1">
      <w:pPr>
        <w:ind w:firstLine="4800" w:firstLineChars="2000"/>
        <w:rPr>
          <w:rFonts w:hint="eastAsia"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277741A8">
      <w:pPr>
        <w:ind w:firstLine="4800" w:firstLineChars="2000"/>
        <w:rPr>
          <w:rFonts w:hint="eastAsia"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20680AA5">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7874F32">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14225EFD">
      <w:pPr>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的，联合体双方均须提供）</w:t>
      </w:r>
    </w:p>
    <w:p w14:paraId="5730B19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5E42BDAB">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C4853A0">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0364B837">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12E66CBD">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3E22A19A">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0C3DDED2">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5554908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3BB50B8D">
      <w:pPr>
        <w:ind w:firstLine="480"/>
        <w:rPr>
          <w:rFonts w:hint="eastAsia"/>
          <w:color w:val="000000" w:themeColor="text1"/>
          <w:szCs w:val="24"/>
          <w:highlight w:val="none"/>
          <w14:textFill>
            <w14:solidFill>
              <w14:schemeClr w14:val="tx1"/>
            </w14:solidFill>
          </w14:textFill>
        </w:rPr>
      </w:pPr>
    </w:p>
    <w:p w14:paraId="2C84A9B2">
      <w:pPr>
        <w:ind w:firstLine="560"/>
        <w:jc w:val="right"/>
        <w:rPr>
          <w:rFonts w:hint="eastAsia"/>
          <w:color w:val="000000" w:themeColor="text1"/>
          <w:sz w:val="28"/>
          <w:szCs w:val="28"/>
          <w:highlight w:val="none"/>
          <w14:textFill>
            <w14:solidFill>
              <w14:schemeClr w14:val="tx1"/>
            </w14:solidFill>
          </w14:textFill>
        </w:rPr>
      </w:pPr>
    </w:p>
    <w:p w14:paraId="084FEA93">
      <w:pPr>
        <w:ind w:left="5280" w:leftChars="2200" w:firstLine="48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30A55ECA">
      <w:pPr>
        <w:ind w:left="5280" w:leftChars="2200" w:firstLine="48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36CA272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C347762">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7D85AB9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B6442C7">
      <w:pPr>
        <w:widowControl/>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附信用网站查询截图）</w:t>
      </w: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16"/>
    <w:p w14:paraId="77A4E540">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17" w:name="_Toc516969106"/>
      <w:bookmarkStart w:id="18" w:name="_Toc121626298"/>
      <w:bookmarkStart w:id="19" w:name="_Toc520983594"/>
      <w:bookmarkStart w:id="20" w:name="_Toc204594911"/>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17"/>
      <w:bookmarkEnd w:id="18"/>
      <w:bookmarkEnd w:id="19"/>
      <w:bookmarkEnd w:id="20"/>
    </w:p>
    <w:p w14:paraId="2C8845D4">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p>
    <w:p w14:paraId="5984E3DD">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lang w:eastAsia="zh-CN"/>
          <w14:textFill>
            <w14:solidFill>
              <w14:schemeClr w14:val="tx1"/>
            </w14:solidFill>
          </w14:textFill>
        </w:rPr>
        <w:t>询价</w:t>
      </w:r>
      <w:r>
        <w:rPr>
          <w:rFonts w:hint="eastAsia" w:hAnsi="宋体" w:eastAsia="宋体"/>
          <w:bCs/>
          <w:color w:val="000000" w:themeColor="text1"/>
          <w:szCs w:val="28"/>
          <w:highlight w:val="none"/>
          <w14:textFill>
            <w14:solidFill>
              <w14:schemeClr w14:val="tx1"/>
            </w14:solidFill>
          </w14:textFill>
        </w:rPr>
        <w:t>活动</w:t>
      </w:r>
      <w:r>
        <w:rPr>
          <w:rFonts w:hint="eastAsia" w:hAnsi="宋体" w:eastAsia="宋体"/>
          <w:color w:val="000000" w:themeColor="text1"/>
          <w:szCs w:val="28"/>
          <w:highlight w:val="none"/>
          <w14:textFill>
            <w14:solidFill>
              <w14:schemeClr w14:val="tx1"/>
            </w14:solidFill>
          </w14:textFill>
        </w:rPr>
        <w:t>，全权代表我方处理</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过程的一切事宜，包括但不限于：提交响应文件、参与</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、签约等。供应商授权代表在</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活动过程中所签署的一切文件和处理与之有关的一切事务，本公司均予以认可并对此承担责任。供应商授权代表无转委托权。特此授权。</w:t>
      </w:r>
    </w:p>
    <w:p w14:paraId="02167A12">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C080A2F">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118945D4">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6488F1AF">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1DC4B9E3">
      <w:pPr>
        <w:pStyle w:val="28"/>
        <w:snapToGrid w:val="0"/>
        <w:ind w:firstLine="480"/>
        <w:jc w:val="left"/>
        <w:rPr>
          <w:rFonts w:hint="eastAsia"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255C5ECB">
      <w:pPr>
        <w:pStyle w:val="28"/>
        <w:snapToGrid w:val="0"/>
        <w:ind w:firstLine="480"/>
        <w:jc w:val="left"/>
        <w:rPr>
          <w:rFonts w:hint="eastAsia" w:hAnsi="宋体" w:eastAsia="宋体"/>
          <w:color w:val="000000" w:themeColor="text1"/>
          <w:szCs w:val="28"/>
          <w:highlight w:val="none"/>
          <w14:textFill>
            <w14:solidFill>
              <w14:schemeClr w14:val="tx1"/>
            </w14:solidFill>
          </w14:textFill>
        </w:rPr>
      </w:pPr>
    </w:p>
    <w:p w14:paraId="00338301">
      <w:pPr>
        <w:ind w:firstLine="360" w:firstLineChars="15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6FCD0B8A">
      <w:pPr>
        <w:ind w:firstLine="480"/>
        <w:rPr>
          <w:rFonts w:hint="eastAsia"/>
          <w:color w:val="000000" w:themeColor="text1"/>
          <w:szCs w:val="28"/>
          <w:highlight w:val="none"/>
          <w14:textFill>
            <w14:solidFill>
              <w14:schemeClr w14:val="tx1"/>
            </w14:solidFill>
          </w14:textFill>
        </w:rPr>
      </w:pPr>
    </w:p>
    <w:p w14:paraId="480CD82F">
      <w:pPr>
        <w:ind w:firstLine="480"/>
        <w:rPr>
          <w:rFonts w:hint="eastAsia"/>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0874E1AD">
      <w:pPr>
        <w:ind w:firstLine="48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16B3EF90">
      <w:pPr>
        <w:ind w:firstLine="480"/>
        <w:rPr>
          <w:rFonts w:hint="eastAsia"/>
          <w:color w:val="000000" w:themeColor="text1"/>
          <w:szCs w:val="28"/>
          <w:highlight w:val="none"/>
          <w14:textFill>
            <w14:solidFill>
              <w14:schemeClr w14:val="tx1"/>
            </w14:solidFill>
          </w14:textFill>
        </w:rPr>
      </w:pPr>
    </w:p>
    <w:p w14:paraId="7E63B3E4">
      <w:pPr>
        <w:ind w:firstLine="480"/>
        <w:rPr>
          <w:rFonts w:hint="eastAsia"/>
          <w:color w:val="000000" w:themeColor="text1"/>
          <w:szCs w:val="28"/>
          <w:highlight w:val="none"/>
          <w14:textFill>
            <w14:solidFill>
              <w14:schemeClr w14:val="tx1"/>
            </w14:solidFill>
          </w14:textFill>
        </w:rPr>
      </w:pPr>
    </w:p>
    <w:p w14:paraId="09932747">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6F0DEB5F">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1DA94489">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的无需提供授权书，仅提供法定代表人身份证明书。</w:t>
      </w:r>
    </w:p>
    <w:p w14:paraId="19EFD874">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1A06687">
      <w:pPr>
        <w:keepNext/>
        <w:keepLines/>
        <w:spacing w:before="260" w:after="260" w:line="416" w:lineRule="auto"/>
        <w:ind w:left="0" w:leftChars="0" w:firstLine="0" w:firstLineChars="0"/>
        <w:jc w:val="center"/>
        <w:outlineLvl w:val="2"/>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4F9DDE94">
      <w:pPr>
        <w:autoSpaceDE w:val="0"/>
        <w:autoSpaceDN w:val="0"/>
        <w:adjustRightInd w:val="0"/>
        <w:ind w:firstLine="420"/>
        <w:jc w:val="center"/>
        <w:rPr>
          <w:rFonts w:hint="eastAsia" w:ascii="@仿宋_GB2312" w:eastAsia="@仿宋_GB2312" w:cs="宋体"/>
          <w:b/>
          <w:color w:val="000000" w:themeColor="text1"/>
          <w:kern w:val="2"/>
          <w:sz w:val="21"/>
          <w:szCs w:val="24"/>
          <w:highlight w:val="none"/>
          <w:lang w:val="zh-CN"/>
          <w14:textFill>
            <w14:solidFill>
              <w14:schemeClr w14:val="tx1"/>
            </w14:solidFill>
          </w14:textFill>
        </w:rPr>
      </w:pPr>
    </w:p>
    <w:p w14:paraId="2D1D9BF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6453309">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226077A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4CE47EAD">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45736F5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070B3F9E">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E874DBE">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AFEC52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6777E4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597AF4E9">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7E333D48">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12AA0ECC">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45862997">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2957A657">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797C7018">
      <w:pPr>
        <w:ind w:firstLine="3840" w:firstLineChars="1600"/>
        <w:rPr>
          <w:rFonts w:hint="eastAsia"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52BFFC3D">
      <w:pPr>
        <w:ind w:firstLine="3840" w:firstLineChars="16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75296011">
      <w:pPr>
        <w:widowControl/>
        <w:ind w:firstLine="480"/>
        <w:jc w:val="left"/>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5DCE3F30">
      <w:pPr>
        <w:keepNext/>
        <w:keepLines/>
        <w:spacing w:before="260" w:after="260" w:line="416" w:lineRule="auto"/>
        <w:ind w:left="0" w:leftChars="0" w:firstLine="0" w:firstLineChars="0"/>
        <w:jc w:val="center"/>
        <w:outlineLvl w:val="2"/>
        <w:rPr>
          <w:rFonts w:hint="default"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w:t>
      </w:r>
      <w:r>
        <w:rPr>
          <w:rFonts w:hint="eastAsia"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t>询价响应表</w:t>
      </w:r>
    </w:p>
    <w:p w14:paraId="3E25EFC2">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6.1商务响应表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CACC2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916" w:type="dxa"/>
            <w:vAlign w:val="center"/>
          </w:tcPr>
          <w:p w14:paraId="60F72A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bCs/>
                <w:sz w:val="24"/>
                <w:szCs w:val="24"/>
                <w:highlight w:val="none"/>
              </w:rPr>
              <w:t>商务条款</w:t>
            </w:r>
          </w:p>
        </w:tc>
        <w:tc>
          <w:tcPr>
            <w:tcW w:w="2497" w:type="dxa"/>
            <w:vAlign w:val="center"/>
          </w:tcPr>
          <w:p w14:paraId="35E712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cs="宋体"/>
                <w:b/>
                <w:sz w:val="24"/>
                <w:highlight w:val="none"/>
                <w:lang w:eastAsia="zh-CN"/>
              </w:rPr>
              <w:t>询价</w:t>
            </w:r>
            <w:r>
              <w:rPr>
                <w:rFonts w:hint="eastAsia" w:ascii="宋体" w:hAnsi="宋体" w:eastAsia="宋体" w:cs="宋体"/>
                <w:b/>
                <w:sz w:val="24"/>
                <w:highlight w:val="none"/>
              </w:rPr>
              <w:t>文件要求</w:t>
            </w:r>
          </w:p>
        </w:tc>
        <w:tc>
          <w:tcPr>
            <w:tcW w:w="2575" w:type="dxa"/>
            <w:vAlign w:val="center"/>
          </w:tcPr>
          <w:p w14:paraId="089DC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供应商承诺</w:t>
            </w:r>
          </w:p>
        </w:tc>
        <w:tc>
          <w:tcPr>
            <w:tcW w:w="810" w:type="dxa"/>
            <w:vAlign w:val="center"/>
          </w:tcPr>
          <w:p w14:paraId="7FD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偏离说明</w:t>
            </w:r>
          </w:p>
        </w:tc>
      </w:tr>
      <w:tr w14:paraId="46EC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4BAE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916" w:type="dxa"/>
            <w:vAlign w:val="center"/>
          </w:tcPr>
          <w:p w14:paraId="778C3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2497" w:type="dxa"/>
            <w:vAlign w:val="center"/>
          </w:tcPr>
          <w:p w14:paraId="029C06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47AA0C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04E8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E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3179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916" w:type="dxa"/>
            <w:vAlign w:val="center"/>
          </w:tcPr>
          <w:p w14:paraId="451DEC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highlight w:val="none"/>
                <w:lang w:val="en-US" w:eastAsia="zh-CN"/>
              </w:rPr>
            </w:pPr>
            <w:r>
              <w:rPr>
                <w:rFonts w:hint="eastAsia" w:cs="宋体"/>
                <w:sz w:val="24"/>
                <w:highlight w:val="none"/>
                <w:lang w:val="en-US" w:eastAsia="zh-CN"/>
              </w:rPr>
              <w:t>服务期限</w:t>
            </w:r>
          </w:p>
        </w:tc>
        <w:tc>
          <w:tcPr>
            <w:tcW w:w="2497" w:type="dxa"/>
            <w:vAlign w:val="center"/>
          </w:tcPr>
          <w:p w14:paraId="1BE73D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257E7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549FD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F5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EBE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w:t>
            </w:r>
          </w:p>
        </w:tc>
        <w:tc>
          <w:tcPr>
            <w:tcW w:w="1916" w:type="dxa"/>
            <w:vAlign w:val="center"/>
          </w:tcPr>
          <w:p w14:paraId="59012F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497" w:type="dxa"/>
            <w:vAlign w:val="center"/>
          </w:tcPr>
          <w:p w14:paraId="058D3E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150293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4F62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bl>
    <w:p w14:paraId="0AF1C32C">
      <w:pPr>
        <w:spacing w:line="360" w:lineRule="auto"/>
        <w:ind w:firstLine="4560" w:firstLineChars="1900"/>
        <w:rPr>
          <w:rFonts w:hint="eastAsia" w:ascii="宋体" w:hAnsi="宋体" w:eastAsia="宋体" w:cs="宋体"/>
          <w:sz w:val="24"/>
          <w:highlight w:val="none"/>
        </w:rPr>
      </w:pPr>
    </w:p>
    <w:p w14:paraId="468E821F">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供应商电子签章：</w:t>
      </w:r>
      <w:r>
        <w:rPr>
          <w:rFonts w:hint="eastAsia" w:ascii="宋体" w:hAnsi="宋体" w:eastAsia="宋体" w:cs="宋体"/>
          <w:sz w:val="24"/>
          <w:highlight w:val="none"/>
          <w:u w:val="single"/>
        </w:rPr>
        <w:t xml:space="preserve">                </w:t>
      </w:r>
    </w:p>
    <w:p w14:paraId="527F6BC0">
      <w:pPr>
        <w:spacing w:line="360" w:lineRule="auto"/>
        <w:ind w:firstLine="4560" w:firstLineChars="1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77B4222">
      <w:pPr>
        <w:keepNext/>
        <w:keepLines/>
        <w:ind w:firstLine="48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asciiTheme="minorEastAsia" w:hAnsiTheme="minorEastAsia" w:eastAsiaTheme="minorEastAsia"/>
          <w:b/>
          <w:color w:val="000000" w:themeColor="text1"/>
          <w:highlight w:val="none"/>
          <w14:textFill>
            <w14:solidFill>
              <w14:schemeClr w14:val="tx1"/>
            </w14:solidFill>
          </w14:textFill>
        </w:rPr>
        <w:br w:type="page"/>
      </w:r>
    </w:p>
    <w:p w14:paraId="492EEBAC">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highlight w:val="none"/>
          <w14:textFill>
            <w14:solidFill>
              <w14:schemeClr w14:val="tx1"/>
            </w14:solidFill>
          </w14:textFill>
        </w:rPr>
        <w:t>、电子交易服务费</w:t>
      </w:r>
    </w:p>
    <w:p w14:paraId="07411574">
      <w:pPr>
        <w:snapToGrid w:val="0"/>
        <w:ind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062768F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71514A1">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BADDD1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4AA6BE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3F999BF">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2E8E2B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939FEB0">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6D32006">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64E6BF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08D982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22DF5A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80632F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993990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D3582D6">
      <w:pPr>
        <w:spacing w:after="120" w:line="480" w:lineRule="auto"/>
        <w:ind w:firstLine="482"/>
        <w:rPr>
          <w:rFonts w:hint="eastAsia"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w:t>
      </w:r>
      <w:r>
        <w:rPr>
          <w:rFonts w:hint="eastAsia" w:cs="宋体"/>
          <w:b/>
          <w:bCs/>
          <w:color w:val="000000" w:themeColor="text1"/>
          <w:kern w:val="2"/>
          <w:szCs w:val="24"/>
          <w:highlight w:val="none"/>
          <w:lang w:eastAsia="zh-CN"/>
          <w14:textFill>
            <w14:solidFill>
              <w14:schemeClr w14:val="tx1"/>
            </w14:solidFill>
          </w14:textFill>
        </w:rPr>
        <w:t>询价</w:t>
      </w:r>
      <w:r>
        <w:rPr>
          <w:rFonts w:hint="eastAsia" w:cs="宋体"/>
          <w:b/>
          <w:bCs/>
          <w:color w:val="000000" w:themeColor="text1"/>
          <w:kern w:val="2"/>
          <w:szCs w:val="24"/>
          <w:highlight w:val="none"/>
          <w14:textFill>
            <w14:solidFill>
              <w14:schemeClr w14:val="tx1"/>
            </w14:solidFill>
          </w14:textFill>
        </w:rPr>
        <w:t>保证金及电子交易服务费发票请在本页附上开票信息，开票信息按照下列格式填写，发票开具后可在单位税务数字账户中查收，如未填写或填写不完整后期自行带转账回单至肥光办公区3号楼2楼大厅3号窗口开具。</w:t>
      </w:r>
    </w:p>
    <w:p w14:paraId="72C67B40">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384115EB">
      <w:pPr>
        <w:spacing w:after="120"/>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6560290A">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573FE964">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1D0E228D">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6C74E6A7">
      <w:pPr>
        <w:widowControl/>
        <w:spacing w:line="240" w:lineRule="auto"/>
        <w:ind w:firstLine="0" w:firstLineChars="0"/>
        <w:jc w:val="left"/>
        <w:rPr>
          <w:rFonts w:hint="eastAsia"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5A727C02">
      <w:pPr>
        <w:widowControl/>
        <w:spacing w:line="240" w:lineRule="auto"/>
        <w:ind w:firstLine="0" w:firstLineChars="0"/>
        <w:rPr>
          <w:rFonts w:hint="eastAsia" w:cs="@仿宋_GB2312"/>
          <w:b/>
          <w:bCs/>
          <w:color w:val="000000" w:themeColor="text1"/>
          <w:kern w:val="2"/>
          <w:szCs w:val="24"/>
          <w:highlight w:val="none"/>
          <w14:textFill>
            <w14:solidFill>
              <w14:schemeClr w14:val="tx1"/>
            </w14:solidFill>
          </w14:textFill>
        </w:rPr>
      </w:pPr>
    </w:p>
    <w:p w14:paraId="2A654ECC">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169893B1">
      <w:pPr>
        <w:widowControl/>
        <w:spacing w:line="240" w:lineRule="auto"/>
        <w:ind w:firstLine="0" w:firstLineChars="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7094E89E">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highlight w:val="none"/>
          <w14:textFill>
            <w14:solidFill>
              <w14:schemeClr w14:val="tx1"/>
            </w14:solidFill>
          </w14:textFill>
        </w:rPr>
        <w:t>、其他相关证明材料</w:t>
      </w:r>
    </w:p>
    <w:p w14:paraId="75761DC8">
      <w:pPr>
        <w:ind w:firstLine="480"/>
        <w:jc w:val="center"/>
        <w:rPr>
          <w:rFonts w:hint="eastAsia"/>
          <w:color w:val="000000" w:themeColor="text1"/>
          <w:szCs w:val="24"/>
          <w:highlight w:val="none"/>
          <w14:textFill>
            <w14:solidFill>
              <w14:schemeClr w14:val="tx1"/>
            </w14:solidFill>
          </w14:textFill>
        </w:rPr>
      </w:pPr>
      <w:bookmarkStart w:id="21" w:name="_Toc29973"/>
      <w:bookmarkStart w:id="22" w:name="_Toc19685"/>
      <w:r>
        <w:rPr>
          <w:rFonts w:hint="eastAsia"/>
          <w:color w:val="000000" w:themeColor="text1"/>
          <w:szCs w:val="24"/>
          <w:highlight w:val="none"/>
          <w14:textFill>
            <w14:solidFill>
              <w14:schemeClr w14:val="tx1"/>
            </w14:solidFill>
          </w14:textFill>
        </w:rPr>
        <w:t>供应商按照第四章评审方法和标准</w:t>
      </w:r>
      <w:r>
        <w:rPr>
          <w:rFonts w:hint="eastAsia"/>
          <w:color w:val="000000" w:themeColor="text1"/>
          <w:szCs w:val="24"/>
          <w:highlight w:val="none"/>
          <w:lang w:val="en-US" w:eastAsia="zh-CN"/>
          <w14:textFill>
            <w14:solidFill>
              <w14:schemeClr w14:val="tx1"/>
            </w14:solidFill>
          </w14:textFill>
        </w:rPr>
        <w:t>提供</w:t>
      </w:r>
      <w:r>
        <w:rPr>
          <w:rFonts w:hint="eastAsia"/>
          <w:color w:val="000000" w:themeColor="text1"/>
          <w:szCs w:val="24"/>
          <w:highlight w:val="none"/>
          <w14:textFill>
            <w14:solidFill>
              <w14:schemeClr w14:val="tx1"/>
            </w14:solidFill>
          </w14:textFill>
        </w:rPr>
        <w:t>的其他资料。</w:t>
      </w:r>
      <w:bookmarkEnd w:id="21"/>
      <w:bookmarkEnd w:id="22"/>
    </w:p>
    <w:p w14:paraId="2D14CA02">
      <w:pPr>
        <w:ind w:firstLine="48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31392B38">
      <w:pPr>
        <w:ind w:left="0" w:leftChars="0" w:firstLine="0" w:firstLineChars="0"/>
        <w:jc w:val="center"/>
        <w:rPr>
          <w:rFonts w:hint="eastAsia"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65"/>
          <w:rFonts w:hint="eastAsia" w:cs="宋体"/>
          <w:b/>
          <w:bCs/>
          <w:color w:val="000000" w:themeColor="text1"/>
          <w:sz w:val="44"/>
          <w:szCs w:val="44"/>
          <w:highlight w:val="none"/>
          <w14:textFill>
            <w14:solidFill>
              <w14:schemeClr w14:val="tx1"/>
            </w14:solidFill>
          </w14:textFill>
        </w:rPr>
        <w:footnoteReference w:id="0"/>
      </w:r>
    </w:p>
    <w:p w14:paraId="1A4470BF">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说明：当采用非招标方式进行全流程电子采购活动时，按照本规定执行，其中本要求“参审单位”按“</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1AE3BB67">
      <w:pPr>
        <w:spacing w:line="400" w:lineRule="exact"/>
        <w:ind w:firstLine="480"/>
        <w:rPr>
          <w:rFonts w:hint="eastAsia" w:cs="宋体"/>
          <w:color w:val="000000" w:themeColor="text1"/>
          <w:szCs w:val="24"/>
          <w:highlight w:val="none"/>
          <w14:textFill>
            <w14:solidFill>
              <w14:schemeClr w14:val="tx1"/>
            </w14:solidFill>
          </w14:textFill>
        </w:rPr>
      </w:pPr>
    </w:p>
    <w:p w14:paraId="04160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45640CCC">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应及时办理CA证书，用于对投标文件进行电子签章及加、解密。</w:t>
      </w:r>
    </w:p>
    <w:p w14:paraId="19097C4D">
      <w:pPr>
        <w:spacing w:line="400" w:lineRule="exact"/>
        <w:ind w:firstLine="480"/>
        <w:rPr>
          <w:rFonts w:hint="eastAsia"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0E8FBCA8">
      <w:pPr>
        <w:spacing w:line="400" w:lineRule="exact"/>
        <w:ind w:firstLine="480"/>
        <w:rPr>
          <w:rFonts w:hint="eastAsia" w:cs="宋体"/>
          <w:b/>
          <w:bCs/>
          <w:color w:val="000000" w:themeColor="text1"/>
          <w:highlight w:val="none"/>
          <w14:textFill>
            <w14:solidFill>
              <w14:schemeClr w14:val="tx1"/>
            </w14:solidFill>
          </w14:textFill>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63"/>
          <w:rFonts w:hint="eastAsia" w:cs="宋体"/>
          <w:bCs/>
          <w:color w:val="000000" w:themeColor="text1"/>
          <w:highlight w:val="none"/>
          <w14:textFill>
            <w14:solidFill>
              <w14:schemeClr w14:val="tx1"/>
            </w14:solidFill>
          </w14:textFill>
        </w:rPr>
        <w:t>http://www.youzhicai.com/ActivityTopic/AdviceDetail/8f80a7ec-911f-4c4d-a123-f</w:t>
      </w:r>
      <w:bookmarkStart w:id="23" w:name="_Hlt105085548"/>
      <w:bookmarkStart w:id="24" w:name="_Hlt105085547"/>
      <w:r>
        <w:rPr>
          <w:rStyle w:val="63"/>
          <w:rFonts w:hint="eastAsia" w:cs="宋体"/>
          <w:bCs/>
          <w:color w:val="000000" w:themeColor="text1"/>
          <w:highlight w:val="none"/>
          <w14:textFill>
            <w14:solidFill>
              <w14:schemeClr w14:val="tx1"/>
            </w14:solidFill>
          </w14:textFill>
        </w:rPr>
        <w:t>8</w:t>
      </w:r>
      <w:bookmarkEnd w:id="23"/>
      <w:bookmarkEnd w:id="24"/>
      <w:r>
        <w:rPr>
          <w:rStyle w:val="63"/>
          <w:rFonts w:hint="eastAsia" w:cs="宋体"/>
          <w:bCs/>
          <w:color w:val="000000" w:themeColor="text1"/>
          <w:highlight w:val="none"/>
          <w14:textFill>
            <w14:solidFill>
              <w14:schemeClr w14:val="tx1"/>
            </w14:solidFill>
          </w14:textFill>
        </w:rPr>
        <w:t>849880f045</w:t>
      </w:r>
      <w:r>
        <w:rPr>
          <w:rStyle w:val="63"/>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0DD7D1B9">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5E8D5F37">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F834BDE">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06F11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参审单位</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自行承担责任；</w:t>
      </w:r>
    </w:p>
    <w:p w14:paraId="37E0B92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66DCA211">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7FC8D38A">
      <w:pPr>
        <w:spacing w:line="400" w:lineRule="exact"/>
        <w:ind w:firstLine="480"/>
        <w:rPr>
          <w:rStyle w:val="63"/>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63"/>
          <w:rFonts w:hint="eastAsia" w:cs="宋体"/>
          <w:color w:val="000000" w:themeColor="text1"/>
          <w:highlight w:val="none"/>
          <w14:textFill>
            <w14:solidFill>
              <w14:schemeClr w14:val="tx1"/>
            </w14:solidFill>
          </w14:textFill>
        </w:rPr>
        <w:t>https://toolcdn.youzhicai.com/tools/BidderTools.zip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1F3A2612">
      <w:pPr>
        <w:spacing w:line="400" w:lineRule="exact"/>
        <w:ind w:firstLine="480"/>
        <w:rPr>
          <w:rStyle w:val="63"/>
          <w:rFonts w:hint="eastAsia" w:cs="宋体"/>
          <w:color w:val="000000" w:themeColor="text1"/>
          <w:highlight w:val="none"/>
          <w:u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8.1.投标工具建议在window7或windows10操作系统下使用；</w:t>
      </w:r>
    </w:p>
    <w:p w14:paraId="1567A3A0">
      <w:pPr>
        <w:spacing w:line="400" w:lineRule="exact"/>
        <w:ind w:firstLine="480"/>
        <w:rPr>
          <w:rFonts w:hint="eastAsia" w:cs="宋体"/>
          <w:bCs/>
          <w:color w:val="000000" w:themeColor="text1"/>
          <w:sz w:val="18"/>
          <w:highlight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39A0E384">
      <w:pPr>
        <w:wordWrap w:val="0"/>
        <w:spacing w:line="400" w:lineRule="exact"/>
        <w:ind w:firstLine="480"/>
        <w:rPr>
          <w:rFonts w:hint="eastAsia"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63"/>
          <w:rFonts w:hint="eastAsia" w:cs="宋体"/>
          <w:color w:val="000000" w:themeColor="text1"/>
          <w:highlight w:val="none"/>
          <w14:textFill>
            <w14:solidFill>
              <w14:schemeClr w14:val="tx1"/>
            </w14:solidFill>
          </w14:textFill>
        </w:rPr>
        <w:t>https://toolcdn.youzhicai.com/ca.zip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130A7B58">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772E5349">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45F9531A">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1D0105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4523716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3841A73E">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w:t>
      </w:r>
    </w:p>
    <w:p w14:paraId="41C1A2F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6A6ED923">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2B0989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7F65F5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未及时回复，视为放弃澄清。</w:t>
      </w:r>
    </w:p>
    <w:p w14:paraId="599866A5">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6BBB4876">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0E4C9C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1A129C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58C5AF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F9028D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323AC39D">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6D94488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543340B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发出延长中止期限通知，并发布公布。</w:t>
      </w:r>
    </w:p>
    <w:p w14:paraId="5DA98034">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3AAB1648">
      <w:pPr>
        <w:ind w:firstLine="480"/>
        <w:rPr>
          <w:rFonts w:hint="eastAsia"/>
          <w:color w:val="000000" w:themeColor="text1"/>
          <w:highlight w:val="none"/>
          <w14:textFill>
            <w14:solidFill>
              <w14:schemeClr w14:val="tx1"/>
            </w14:solidFill>
          </w14:textFill>
        </w:rPr>
      </w:pPr>
    </w:p>
    <w:p w14:paraId="13D0BE8C">
      <w:pPr>
        <w:tabs>
          <w:tab w:val="left" w:pos="6876"/>
        </w:tabs>
        <w:ind w:firstLine="480"/>
        <w:jc w:val="left"/>
        <w:rPr>
          <w:rFonts w:hint="eastAsia"/>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4D18">
    <w:pPr>
      <w:pStyle w:val="33"/>
      <w:ind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54F6">
    <w:pPr>
      <w:pStyle w:val="3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6478">
    <w:pPr>
      <w:pStyle w:val="3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74B62D0">
            <w:pPr>
              <w:pStyle w:val="33"/>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instrText xml:space="preserve">63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t>61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18FABF8">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23B">
    <w:pPr>
      <w:pStyle w:val="34"/>
      <w:ind w:left="0" w:leftChars="0" w:firstLine="0" w:firstLineChars="0"/>
      <w:jc w:val="left"/>
      <w:rPr>
        <w:rFonts w:hint="default" w:eastAsiaTheme="minor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2277">
    <w:pPr>
      <w:pStyle w:val="3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1EC">
    <w:pPr>
      <w:pStyle w:val="3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34"/>
      <w:ind w:left="0" w:leftChars="0" w:firstLine="0" w:firstLineChars="0"/>
      <w:jc w:val="left"/>
      <w:rPr>
        <w:rFonts w:hint="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F71D34CA"/>
    <w:multiLevelType w:val="singleLevel"/>
    <w:tmpl w:val="F71D34CA"/>
    <w:lvl w:ilvl="0" w:tentative="0">
      <w:start w:val="1"/>
      <w:numFmt w:val="chineseCounting"/>
      <w:suff w:val="space"/>
      <w:lvlText w:val="第%1章"/>
      <w:lvlJc w:val="left"/>
      <w:rPr>
        <w:rFonts w:hint="eastAsia"/>
      </w:rPr>
    </w:lvl>
  </w:abstractNum>
  <w:abstractNum w:abstractNumId="2">
    <w:nsid w:val="0EF45E72"/>
    <w:multiLevelType w:val="multilevel"/>
    <w:tmpl w:val="0EF45E72"/>
    <w:lvl w:ilvl="0" w:tentative="0">
      <w:start w:val="1"/>
      <w:numFmt w:val="decimalEnclosedCircle"/>
      <w:pStyle w:val="77"/>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YzZmZGVjMGE2ZDc5NDVkZjMwNTM4NzVjZTY1MmYifQ=="/>
  </w:docVars>
  <w:rsids>
    <w:rsidRoot w:val="00276BA1"/>
    <w:rsid w:val="0000043F"/>
    <w:rsid w:val="00000C7F"/>
    <w:rsid w:val="000037F9"/>
    <w:rsid w:val="00003A9A"/>
    <w:rsid w:val="000049DA"/>
    <w:rsid w:val="000056B7"/>
    <w:rsid w:val="00005914"/>
    <w:rsid w:val="00007D87"/>
    <w:rsid w:val="000131F7"/>
    <w:rsid w:val="00014039"/>
    <w:rsid w:val="00016B6C"/>
    <w:rsid w:val="00017625"/>
    <w:rsid w:val="00020B57"/>
    <w:rsid w:val="00020B6D"/>
    <w:rsid w:val="00020DC8"/>
    <w:rsid w:val="00022976"/>
    <w:rsid w:val="00026BCF"/>
    <w:rsid w:val="000323E2"/>
    <w:rsid w:val="0003410D"/>
    <w:rsid w:val="000408DB"/>
    <w:rsid w:val="00040C25"/>
    <w:rsid w:val="00042139"/>
    <w:rsid w:val="00042B14"/>
    <w:rsid w:val="00044F49"/>
    <w:rsid w:val="000450C3"/>
    <w:rsid w:val="000462C5"/>
    <w:rsid w:val="0005061B"/>
    <w:rsid w:val="00050A3F"/>
    <w:rsid w:val="000548DB"/>
    <w:rsid w:val="00054AA3"/>
    <w:rsid w:val="00056ECB"/>
    <w:rsid w:val="00057B40"/>
    <w:rsid w:val="000648D2"/>
    <w:rsid w:val="00066AD7"/>
    <w:rsid w:val="00070E0E"/>
    <w:rsid w:val="0007146E"/>
    <w:rsid w:val="00073712"/>
    <w:rsid w:val="00076DB7"/>
    <w:rsid w:val="00080FEB"/>
    <w:rsid w:val="000828E5"/>
    <w:rsid w:val="00084047"/>
    <w:rsid w:val="00085B03"/>
    <w:rsid w:val="00094D41"/>
    <w:rsid w:val="00095827"/>
    <w:rsid w:val="00096914"/>
    <w:rsid w:val="00097CB9"/>
    <w:rsid w:val="000A0161"/>
    <w:rsid w:val="000A10A9"/>
    <w:rsid w:val="000A2DA0"/>
    <w:rsid w:val="000A6693"/>
    <w:rsid w:val="000A7403"/>
    <w:rsid w:val="000A7970"/>
    <w:rsid w:val="000A7D94"/>
    <w:rsid w:val="000B1511"/>
    <w:rsid w:val="000B3F25"/>
    <w:rsid w:val="000B6249"/>
    <w:rsid w:val="000B6562"/>
    <w:rsid w:val="000C12F8"/>
    <w:rsid w:val="000C1DB1"/>
    <w:rsid w:val="000C2037"/>
    <w:rsid w:val="000C54F1"/>
    <w:rsid w:val="000D3F37"/>
    <w:rsid w:val="000E3C74"/>
    <w:rsid w:val="000E3F9B"/>
    <w:rsid w:val="000E4659"/>
    <w:rsid w:val="000E478E"/>
    <w:rsid w:val="000E6689"/>
    <w:rsid w:val="000E69B9"/>
    <w:rsid w:val="000F0EBF"/>
    <w:rsid w:val="000F172B"/>
    <w:rsid w:val="000F2198"/>
    <w:rsid w:val="000F2933"/>
    <w:rsid w:val="000F39B6"/>
    <w:rsid w:val="000F3A94"/>
    <w:rsid w:val="000F69D7"/>
    <w:rsid w:val="000F6B7B"/>
    <w:rsid w:val="000F6F95"/>
    <w:rsid w:val="0010021F"/>
    <w:rsid w:val="00100B0F"/>
    <w:rsid w:val="0010187C"/>
    <w:rsid w:val="0010219C"/>
    <w:rsid w:val="001037E3"/>
    <w:rsid w:val="00107022"/>
    <w:rsid w:val="0011660B"/>
    <w:rsid w:val="001176DC"/>
    <w:rsid w:val="00117C75"/>
    <w:rsid w:val="00117D3B"/>
    <w:rsid w:val="0012143A"/>
    <w:rsid w:val="0012203E"/>
    <w:rsid w:val="001258BA"/>
    <w:rsid w:val="0012616E"/>
    <w:rsid w:val="0012753E"/>
    <w:rsid w:val="00130601"/>
    <w:rsid w:val="00130690"/>
    <w:rsid w:val="00130CD3"/>
    <w:rsid w:val="00132F4D"/>
    <w:rsid w:val="00133EA0"/>
    <w:rsid w:val="00140687"/>
    <w:rsid w:val="00143FAB"/>
    <w:rsid w:val="0014543C"/>
    <w:rsid w:val="00146421"/>
    <w:rsid w:val="00153B20"/>
    <w:rsid w:val="00154D34"/>
    <w:rsid w:val="00155F64"/>
    <w:rsid w:val="001571EE"/>
    <w:rsid w:val="00157856"/>
    <w:rsid w:val="00157B7B"/>
    <w:rsid w:val="00160729"/>
    <w:rsid w:val="0016455F"/>
    <w:rsid w:val="00165398"/>
    <w:rsid w:val="00166794"/>
    <w:rsid w:val="00166ED8"/>
    <w:rsid w:val="001714C9"/>
    <w:rsid w:val="00171515"/>
    <w:rsid w:val="001724A8"/>
    <w:rsid w:val="00172B93"/>
    <w:rsid w:val="0017466A"/>
    <w:rsid w:val="0017502C"/>
    <w:rsid w:val="00175D36"/>
    <w:rsid w:val="0018119B"/>
    <w:rsid w:val="001844AB"/>
    <w:rsid w:val="001853C7"/>
    <w:rsid w:val="001869E4"/>
    <w:rsid w:val="00190F66"/>
    <w:rsid w:val="001914C9"/>
    <w:rsid w:val="00192879"/>
    <w:rsid w:val="001944B8"/>
    <w:rsid w:val="00196DA3"/>
    <w:rsid w:val="001971E5"/>
    <w:rsid w:val="001974FD"/>
    <w:rsid w:val="001A01C8"/>
    <w:rsid w:val="001A0C0F"/>
    <w:rsid w:val="001A40F8"/>
    <w:rsid w:val="001A5C2E"/>
    <w:rsid w:val="001A68E5"/>
    <w:rsid w:val="001B0EE4"/>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4EAE"/>
    <w:rsid w:val="0020520B"/>
    <w:rsid w:val="00205B3D"/>
    <w:rsid w:val="002076AD"/>
    <w:rsid w:val="00213C55"/>
    <w:rsid w:val="0021401C"/>
    <w:rsid w:val="00216DA5"/>
    <w:rsid w:val="002173FB"/>
    <w:rsid w:val="00223CF4"/>
    <w:rsid w:val="00224B69"/>
    <w:rsid w:val="00224C4A"/>
    <w:rsid w:val="00231187"/>
    <w:rsid w:val="002329EB"/>
    <w:rsid w:val="0023407E"/>
    <w:rsid w:val="00240B40"/>
    <w:rsid w:val="00244182"/>
    <w:rsid w:val="00250963"/>
    <w:rsid w:val="00252312"/>
    <w:rsid w:val="002544A1"/>
    <w:rsid w:val="00257ECE"/>
    <w:rsid w:val="00260382"/>
    <w:rsid w:val="00260B94"/>
    <w:rsid w:val="00261105"/>
    <w:rsid w:val="002613B1"/>
    <w:rsid w:val="00264F2E"/>
    <w:rsid w:val="00271245"/>
    <w:rsid w:val="0027395E"/>
    <w:rsid w:val="00273F66"/>
    <w:rsid w:val="00274236"/>
    <w:rsid w:val="00274A9E"/>
    <w:rsid w:val="00276BA1"/>
    <w:rsid w:val="00280984"/>
    <w:rsid w:val="002812E8"/>
    <w:rsid w:val="002832CF"/>
    <w:rsid w:val="002835E3"/>
    <w:rsid w:val="00284542"/>
    <w:rsid w:val="002904DE"/>
    <w:rsid w:val="00292115"/>
    <w:rsid w:val="002925D1"/>
    <w:rsid w:val="002A0EE7"/>
    <w:rsid w:val="002A14D1"/>
    <w:rsid w:val="002A1A1D"/>
    <w:rsid w:val="002A28AD"/>
    <w:rsid w:val="002A338F"/>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D7B37"/>
    <w:rsid w:val="002E003E"/>
    <w:rsid w:val="002E2142"/>
    <w:rsid w:val="002E2AA1"/>
    <w:rsid w:val="002E2D3A"/>
    <w:rsid w:val="002E3B26"/>
    <w:rsid w:val="002E4AB8"/>
    <w:rsid w:val="002E7FC4"/>
    <w:rsid w:val="002F0704"/>
    <w:rsid w:val="002F37F9"/>
    <w:rsid w:val="002F4301"/>
    <w:rsid w:val="0030143D"/>
    <w:rsid w:val="003014ED"/>
    <w:rsid w:val="003042EB"/>
    <w:rsid w:val="00305FD7"/>
    <w:rsid w:val="00310070"/>
    <w:rsid w:val="0031081B"/>
    <w:rsid w:val="003110EC"/>
    <w:rsid w:val="00314289"/>
    <w:rsid w:val="00315968"/>
    <w:rsid w:val="0031667F"/>
    <w:rsid w:val="003206A6"/>
    <w:rsid w:val="003216FC"/>
    <w:rsid w:val="0032560D"/>
    <w:rsid w:val="00327C92"/>
    <w:rsid w:val="00333292"/>
    <w:rsid w:val="003344E7"/>
    <w:rsid w:val="0033580B"/>
    <w:rsid w:val="00335EB9"/>
    <w:rsid w:val="003365E7"/>
    <w:rsid w:val="003378D5"/>
    <w:rsid w:val="00343F97"/>
    <w:rsid w:val="003473D7"/>
    <w:rsid w:val="00350BF4"/>
    <w:rsid w:val="00351AC8"/>
    <w:rsid w:val="00353075"/>
    <w:rsid w:val="00363E02"/>
    <w:rsid w:val="00363F8C"/>
    <w:rsid w:val="00370201"/>
    <w:rsid w:val="00373A37"/>
    <w:rsid w:val="00373A96"/>
    <w:rsid w:val="003826C2"/>
    <w:rsid w:val="00383728"/>
    <w:rsid w:val="00384E57"/>
    <w:rsid w:val="003903BB"/>
    <w:rsid w:val="0039195E"/>
    <w:rsid w:val="00392627"/>
    <w:rsid w:val="00393232"/>
    <w:rsid w:val="00394128"/>
    <w:rsid w:val="00394ADC"/>
    <w:rsid w:val="00395235"/>
    <w:rsid w:val="0039561A"/>
    <w:rsid w:val="00397C7D"/>
    <w:rsid w:val="003A004F"/>
    <w:rsid w:val="003A2158"/>
    <w:rsid w:val="003A3AC4"/>
    <w:rsid w:val="003A4A4C"/>
    <w:rsid w:val="003A5521"/>
    <w:rsid w:val="003B1EE4"/>
    <w:rsid w:val="003B25A5"/>
    <w:rsid w:val="003B4130"/>
    <w:rsid w:val="003B715B"/>
    <w:rsid w:val="003C2C62"/>
    <w:rsid w:val="003C5343"/>
    <w:rsid w:val="003C5566"/>
    <w:rsid w:val="003C577A"/>
    <w:rsid w:val="003C750E"/>
    <w:rsid w:val="003C7E43"/>
    <w:rsid w:val="003D1D14"/>
    <w:rsid w:val="003D6C7C"/>
    <w:rsid w:val="003D6EFB"/>
    <w:rsid w:val="003D7E52"/>
    <w:rsid w:val="003E259A"/>
    <w:rsid w:val="003E25C6"/>
    <w:rsid w:val="003E46E1"/>
    <w:rsid w:val="003E75FE"/>
    <w:rsid w:val="003F3623"/>
    <w:rsid w:val="003F3E11"/>
    <w:rsid w:val="003F4F56"/>
    <w:rsid w:val="003F7528"/>
    <w:rsid w:val="004011AA"/>
    <w:rsid w:val="00401E80"/>
    <w:rsid w:val="0040202C"/>
    <w:rsid w:val="004047E9"/>
    <w:rsid w:val="00404A8F"/>
    <w:rsid w:val="00406508"/>
    <w:rsid w:val="004069C5"/>
    <w:rsid w:val="00407AAC"/>
    <w:rsid w:val="004110F6"/>
    <w:rsid w:val="00412755"/>
    <w:rsid w:val="0041456E"/>
    <w:rsid w:val="004148E3"/>
    <w:rsid w:val="00414F7E"/>
    <w:rsid w:val="004164F8"/>
    <w:rsid w:val="00417D2C"/>
    <w:rsid w:val="00421164"/>
    <w:rsid w:val="00426F05"/>
    <w:rsid w:val="00430C82"/>
    <w:rsid w:val="004328E1"/>
    <w:rsid w:val="004400EE"/>
    <w:rsid w:val="004427B7"/>
    <w:rsid w:val="0044349F"/>
    <w:rsid w:val="00443AB7"/>
    <w:rsid w:val="0044541D"/>
    <w:rsid w:val="00445F1F"/>
    <w:rsid w:val="00447862"/>
    <w:rsid w:val="00451F60"/>
    <w:rsid w:val="00452BB2"/>
    <w:rsid w:val="00456054"/>
    <w:rsid w:val="0045656D"/>
    <w:rsid w:val="00462D98"/>
    <w:rsid w:val="00463E7D"/>
    <w:rsid w:val="00470527"/>
    <w:rsid w:val="00472498"/>
    <w:rsid w:val="00472A44"/>
    <w:rsid w:val="00473A89"/>
    <w:rsid w:val="00474173"/>
    <w:rsid w:val="00475899"/>
    <w:rsid w:val="00482C78"/>
    <w:rsid w:val="00483ABC"/>
    <w:rsid w:val="00485078"/>
    <w:rsid w:val="0048634A"/>
    <w:rsid w:val="004874AE"/>
    <w:rsid w:val="0049056F"/>
    <w:rsid w:val="0049106C"/>
    <w:rsid w:val="004916E7"/>
    <w:rsid w:val="00491FF7"/>
    <w:rsid w:val="00492217"/>
    <w:rsid w:val="004948F2"/>
    <w:rsid w:val="00494D24"/>
    <w:rsid w:val="004951D1"/>
    <w:rsid w:val="004960BB"/>
    <w:rsid w:val="004A1BA3"/>
    <w:rsid w:val="004A27D0"/>
    <w:rsid w:val="004A461F"/>
    <w:rsid w:val="004A4D67"/>
    <w:rsid w:val="004A532C"/>
    <w:rsid w:val="004B7E79"/>
    <w:rsid w:val="004C13CB"/>
    <w:rsid w:val="004C2003"/>
    <w:rsid w:val="004C5B90"/>
    <w:rsid w:val="004D3D4B"/>
    <w:rsid w:val="004D4557"/>
    <w:rsid w:val="004D5498"/>
    <w:rsid w:val="004D66A5"/>
    <w:rsid w:val="004D6B00"/>
    <w:rsid w:val="004E1D50"/>
    <w:rsid w:val="004E3266"/>
    <w:rsid w:val="004E38BA"/>
    <w:rsid w:val="004E3EB6"/>
    <w:rsid w:val="004E4C6D"/>
    <w:rsid w:val="004E50CA"/>
    <w:rsid w:val="004F027A"/>
    <w:rsid w:val="004F27A0"/>
    <w:rsid w:val="004F28AC"/>
    <w:rsid w:val="004F75A8"/>
    <w:rsid w:val="0050027D"/>
    <w:rsid w:val="00500BC2"/>
    <w:rsid w:val="00501382"/>
    <w:rsid w:val="005036C6"/>
    <w:rsid w:val="005048FB"/>
    <w:rsid w:val="005077D9"/>
    <w:rsid w:val="00510798"/>
    <w:rsid w:val="005119B5"/>
    <w:rsid w:val="005125F1"/>
    <w:rsid w:val="005150CC"/>
    <w:rsid w:val="0051546A"/>
    <w:rsid w:val="0051619F"/>
    <w:rsid w:val="00520C2A"/>
    <w:rsid w:val="005245C0"/>
    <w:rsid w:val="00524A11"/>
    <w:rsid w:val="00527768"/>
    <w:rsid w:val="00530EA4"/>
    <w:rsid w:val="005327FB"/>
    <w:rsid w:val="00533251"/>
    <w:rsid w:val="00533C85"/>
    <w:rsid w:val="00533FCA"/>
    <w:rsid w:val="005346EF"/>
    <w:rsid w:val="005369F1"/>
    <w:rsid w:val="00536D64"/>
    <w:rsid w:val="00542BCE"/>
    <w:rsid w:val="005470D4"/>
    <w:rsid w:val="0055183D"/>
    <w:rsid w:val="00553F7A"/>
    <w:rsid w:val="00555E2F"/>
    <w:rsid w:val="0055705E"/>
    <w:rsid w:val="00557D69"/>
    <w:rsid w:val="005616B5"/>
    <w:rsid w:val="005628CF"/>
    <w:rsid w:val="00566690"/>
    <w:rsid w:val="005679A4"/>
    <w:rsid w:val="0057149F"/>
    <w:rsid w:val="00571F13"/>
    <w:rsid w:val="00572578"/>
    <w:rsid w:val="00573078"/>
    <w:rsid w:val="00574CE6"/>
    <w:rsid w:val="00584FCB"/>
    <w:rsid w:val="00590D9C"/>
    <w:rsid w:val="0059167E"/>
    <w:rsid w:val="0059223D"/>
    <w:rsid w:val="0059292D"/>
    <w:rsid w:val="005934AB"/>
    <w:rsid w:val="0059365B"/>
    <w:rsid w:val="00593ABC"/>
    <w:rsid w:val="00597B15"/>
    <w:rsid w:val="00597B4E"/>
    <w:rsid w:val="005A044C"/>
    <w:rsid w:val="005A149F"/>
    <w:rsid w:val="005A1E37"/>
    <w:rsid w:val="005A23D9"/>
    <w:rsid w:val="005A3A32"/>
    <w:rsid w:val="005A63EA"/>
    <w:rsid w:val="005B2C9F"/>
    <w:rsid w:val="005B32CF"/>
    <w:rsid w:val="005B34C9"/>
    <w:rsid w:val="005B3C39"/>
    <w:rsid w:val="005B7D08"/>
    <w:rsid w:val="005C0FA7"/>
    <w:rsid w:val="005C1D52"/>
    <w:rsid w:val="005D0200"/>
    <w:rsid w:val="005D44EF"/>
    <w:rsid w:val="005D5112"/>
    <w:rsid w:val="005D5D67"/>
    <w:rsid w:val="005D6BBB"/>
    <w:rsid w:val="005E2C01"/>
    <w:rsid w:val="005F34CC"/>
    <w:rsid w:val="005F3914"/>
    <w:rsid w:val="005F3B5A"/>
    <w:rsid w:val="005F3C8B"/>
    <w:rsid w:val="005F6AB4"/>
    <w:rsid w:val="00601D4A"/>
    <w:rsid w:val="006034DE"/>
    <w:rsid w:val="00606184"/>
    <w:rsid w:val="00607471"/>
    <w:rsid w:val="00610A66"/>
    <w:rsid w:val="006119B8"/>
    <w:rsid w:val="00613177"/>
    <w:rsid w:val="00613F7C"/>
    <w:rsid w:val="00614BF2"/>
    <w:rsid w:val="0061557C"/>
    <w:rsid w:val="00623DE2"/>
    <w:rsid w:val="00624FB6"/>
    <w:rsid w:val="0062691F"/>
    <w:rsid w:val="00627601"/>
    <w:rsid w:val="006300D0"/>
    <w:rsid w:val="00632012"/>
    <w:rsid w:val="00632F28"/>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5F1D"/>
    <w:rsid w:val="00665FDF"/>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A81"/>
    <w:rsid w:val="006D7213"/>
    <w:rsid w:val="006E06D9"/>
    <w:rsid w:val="006E17E5"/>
    <w:rsid w:val="006E1D40"/>
    <w:rsid w:val="006E221A"/>
    <w:rsid w:val="006E2E1F"/>
    <w:rsid w:val="006E4DA7"/>
    <w:rsid w:val="006E5059"/>
    <w:rsid w:val="006E6810"/>
    <w:rsid w:val="006F33D8"/>
    <w:rsid w:val="006F4C5B"/>
    <w:rsid w:val="006F5749"/>
    <w:rsid w:val="006F5F03"/>
    <w:rsid w:val="006F5FFF"/>
    <w:rsid w:val="006F613B"/>
    <w:rsid w:val="006F6592"/>
    <w:rsid w:val="006F7F4C"/>
    <w:rsid w:val="00701431"/>
    <w:rsid w:val="00702959"/>
    <w:rsid w:val="00710804"/>
    <w:rsid w:val="00711FC6"/>
    <w:rsid w:val="00712952"/>
    <w:rsid w:val="007130B1"/>
    <w:rsid w:val="00713487"/>
    <w:rsid w:val="00715071"/>
    <w:rsid w:val="00715903"/>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63F7"/>
    <w:rsid w:val="0074718C"/>
    <w:rsid w:val="007505B1"/>
    <w:rsid w:val="00750758"/>
    <w:rsid w:val="00750B60"/>
    <w:rsid w:val="00756245"/>
    <w:rsid w:val="0075658B"/>
    <w:rsid w:val="00756FD9"/>
    <w:rsid w:val="00761662"/>
    <w:rsid w:val="00764043"/>
    <w:rsid w:val="00766A36"/>
    <w:rsid w:val="00771728"/>
    <w:rsid w:val="00771A72"/>
    <w:rsid w:val="00772A9A"/>
    <w:rsid w:val="007757CF"/>
    <w:rsid w:val="007769F6"/>
    <w:rsid w:val="00780F9D"/>
    <w:rsid w:val="0078128F"/>
    <w:rsid w:val="007819D9"/>
    <w:rsid w:val="007852E1"/>
    <w:rsid w:val="0078642F"/>
    <w:rsid w:val="0078683C"/>
    <w:rsid w:val="00790EDB"/>
    <w:rsid w:val="00791538"/>
    <w:rsid w:val="0079326E"/>
    <w:rsid w:val="00794FCC"/>
    <w:rsid w:val="00796E1C"/>
    <w:rsid w:val="00796EDE"/>
    <w:rsid w:val="007A1A6C"/>
    <w:rsid w:val="007A5A58"/>
    <w:rsid w:val="007B1C56"/>
    <w:rsid w:val="007B29AB"/>
    <w:rsid w:val="007B4036"/>
    <w:rsid w:val="007B4851"/>
    <w:rsid w:val="007B4D44"/>
    <w:rsid w:val="007C1DD7"/>
    <w:rsid w:val="007C35D3"/>
    <w:rsid w:val="007C3CD5"/>
    <w:rsid w:val="007C4756"/>
    <w:rsid w:val="007C5E88"/>
    <w:rsid w:val="007C61EF"/>
    <w:rsid w:val="007C6218"/>
    <w:rsid w:val="007D03DE"/>
    <w:rsid w:val="007D1C0D"/>
    <w:rsid w:val="007D2D23"/>
    <w:rsid w:val="007D4367"/>
    <w:rsid w:val="007D4A7E"/>
    <w:rsid w:val="007D746A"/>
    <w:rsid w:val="007D7CB7"/>
    <w:rsid w:val="007E27D6"/>
    <w:rsid w:val="007E2B06"/>
    <w:rsid w:val="007E3921"/>
    <w:rsid w:val="007F2653"/>
    <w:rsid w:val="007F4374"/>
    <w:rsid w:val="007F5A89"/>
    <w:rsid w:val="00801028"/>
    <w:rsid w:val="00801FD6"/>
    <w:rsid w:val="00803793"/>
    <w:rsid w:val="00804000"/>
    <w:rsid w:val="00805254"/>
    <w:rsid w:val="00805360"/>
    <w:rsid w:val="00806237"/>
    <w:rsid w:val="008101A2"/>
    <w:rsid w:val="00817A01"/>
    <w:rsid w:val="00820937"/>
    <w:rsid w:val="00825E35"/>
    <w:rsid w:val="00830A4E"/>
    <w:rsid w:val="0083234E"/>
    <w:rsid w:val="008334F8"/>
    <w:rsid w:val="00833BCB"/>
    <w:rsid w:val="00834249"/>
    <w:rsid w:val="00835FFD"/>
    <w:rsid w:val="008434CF"/>
    <w:rsid w:val="0084381F"/>
    <w:rsid w:val="00843E35"/>
    <w:rsid w:val="00845F72"/>
    <w:rsid w:val="0084791E"/>
    <w:rsid w:val="00850A91"/>
    <w:rsid w:val="008524CE"/>
    <w:rsid w:val="008552EB"/>
    <w:rsid w:val="008562A5"/>
    <w:rsid w:val="00857633"/>
    <w:rsid w:val="0086079F"/>
    <w:rsid w:val="00863FC4"/>
    <w:rsid w:val="0086440C"/>
    <w:rsid w:val="008674ED"/>
    <w:rsid w:val="00874EE6"/>
    <w:rsid w:val="00876659"/>
    <w:rsid w:val="0087734C"/>
    <w:rsid w:val="00882141"/>
    <w:rsid w:val="00886BD4"/>
    <w:rsid w:val="00886CA2"/>
    <w:rsid w:val="008876EC"/>
    <w:rsid w:val="00887844"/>
    <w:rsid w:val="00887D8A"/>
    <w:rsid w:val="00890167"/>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0FBD"/>
    <w:rsid w:val="008D2537"/>
    <w:rsid w:val="008D2B0F"/>
    <w:rsid w:val="008D5212"/>
    <w:rsid w:val="008D633C"/>
    <w:rsid w:val="008D76DA"/>
    <w:rsid w:val="008D7DB2"/>
    <w:rsid w:val="008E0C29"/>
    <w:rsid w:val="008E2078"/>
    <w:rsid w:val="008E449E"/>
    <w:rsid w:val="008E4BDD"/>
    <w:rsid w:val="008E770C"/>
    <w:rsid w:val="008F00F4"/>
    <w:rsid w:val="008F187F"/>
    <w:rsid w:val="008F402F"/>
    <w:rsid w:val="008F76E8"/>
    <w:rsid w:val="009037A1"/>
    <w:rsid w:val="00904508"/>
    <w:rsid w:val="009078A1"/>
    <w:rsid w:val="00910C6C"/>
    <w:rsid w:val="00911E9C"/>
    <w:rsid w:val="0091299E"/>
    <w:rsid w:val="00915E91"/>
    <w:rsid w:val="00917405"/>
    <w:rsid w:val="00920F7C"/>
    <w:rsid w:val="00922718"/>
    <w:rsid w:val="00924743"/>
    <w:rsid w:val="009316FA"/>
    <w:rsid w:val="00932A87"/>
    <w:rsid w:val="00934CAE"/>
    <w:rsid w:val="0093560E"/>
    <w:rsid w:val="00936F36"/>
    <w:rsid w:val="009406E3"/>
    <w:rsid w:val="0094257D"/>
    <w:rsid w:val="009442BE"/>
    <w:rsid w:val="009443B6"/>
    <w:rsid w:val="00946F68"/>
    <w:rsid w:val="0095467C"/>
    <w:rsid w:val="00954A61"/>
    <w:rsid w:val="00954FB7"/>
    <w:rsid w:val="00955C6F"/>
    <w:rsid w:val="00966C7B"/>
    <w:rsid w:val="009676E7"/>
    <w:rsid w:val="009679A2"/>
    <w:rsid w:val="009701DC"/>
    <w:rsid w:val="009715D8"/>
    <w:rsid w:val="00971D78"/>
    <w:rsid w:val="0097297B"/>
    <w:rsid w:val="009811A8"/>
    <w:rsid w:val="009847BC"/>
    <w:rsid w:val="00985C4F"/>
    <w:rsid w:val="00986E3C"/>
    <w:rsid w:val="00986F86"/>
    <w:rsid w:val="00991460"/>
    <w:rsid w:val="009932CF"/>
    <w:rsid w:val="009941BF"/>
    <w:rsid w:val="00995BF9"/>
    <w:rsid w:val="009975CC"/>
    <w:rsid w:val="009A0CAF"/>
    <w:rsid w:val="009A2207"/>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6D62"/>
    <w:rsid w:val="009F7F75"/>
    <w:rsid w:val="00A008DA"/>
    <w:rsid w:val="00A00C93"/>
    <w:rsid w:val="00A04B56"/>
    <w:rsid w:val="00A0571E"/>
    <w:rsid w:val="00A11CF2"/>
    <w:rsid w:val="00A1397D"/>
    <w:rsid w:val="00A13A27"/>
    <w:rsid w:val="00A1499B"/>
    <w:rsid w:val="00A170D8"/>
    <w:rsid w:val="00A20E9D"/>
    <w:rsid w:val="00A26BC5"/>
    <w:rsid w:val="00A26FC5"/>
    <w:rsid w:val="00A27D73"/>
    <w:rsid w:val="00A30A1B"/>
    <w:rsid w:val="00A314C2"/>
    <w:rsid w:val="00A34A48"/>
    <w:rsid w:val="00A40B71"/>
    <w:rsid w:val="00A4767D"/>
    <w:rsid w:val="00A501BF"/>
    <w:rsid w:val="00A50E1D"/>
    <w:rsid w:val="00A519A0"/>
    <w:rsid w:val="00A52A65"/>
    <w:rsid w:val="00A5639B"/>
    <w:rsid w:val="00A5755A"/>
    <w:rsid w:val="00A60FF1"/>
    <w:rsid w:val="00A6249F"/>
    <w:rsid w:val="00A62A2E"/>
    <w:rsid w:val="00A62A4B"/>
    <w:rsid w:val="00A63E86"/>
    <w:rsid w:val="00A641FB"/>
    <w:rsid w:val="00A75185"/>
    <w:rsid w:val="00A754A0"/>
    <w:rsid w:val="00A757C3"/>
    <w:rsid w:val="00A75E5B"/>
    <w:rsid w:val="00A75F4B"/>
    <w:rsid w:val="00A7684A"/>
    <w:rsid w:val="00A80C58"/>
    <w:rsid w:val="00A83894"/>
    <w:rsid w:val="00A83B69"/>
    <w:rsid w:val="00A86533"/>
    <w:rsid w:val="00A91CA2"/>
    <w:rsid w:val="00A9220A"/>
    <w:rsid w:val="00A92FB8"/>
    <w:rsid w:val="00A948F1"/>
    <w:rsid w:val="00A94AD4"/>
    <w:rsid w:val="00AA0B12"/>
    <w:rsid w:val="00AA0BE3"/>
    <w:rsid w:val="00AA18F9"/>
    <w:rsid w:val="00AA1D7D"/>
    <w:rsid w:val="00AA2790"/>
    <w:rsid w:val="00AA2AF1"/>
    <w:rsid w:val="00AA3806"/>
    <w:rsid w:val="00AA4F19"/>
    <w:rsid w:val="00AB0EB3"/>
    <w:rsid w:val="00AB139D"/>
    <w:rsid w:val="00AB2A35"/>
    <w:rsid w:val="00AB2D05"/>
    <w:rsid w:val="00AB348D"/>
    <w:rsid w:val="00AB3B17"/>
    <w:rsid w:val="00AB3EFB"/>
    <w:rsid w:val="00AB4AF2"/>
    <w:rsid w:val="00AB60A1"/>
    <w:rsid w:val="00AC0B05"/>
    <w:rsid w:val="00AC1962"/>
    <w:rsid w:val="00AC5C03"/>
    <w:rsid w:val="00AC7AD9"/>
    <w:rsid w:val="00AC7F9D"/>
    <w:rsid w:val="00AD079A"/>
    <w:rsid w:val="00AD1890"/>
    <w:rsid w:val="00AD6588"/>
    <w:rsid w:val="00AD7CCB"/>
    <w:rsid w:val="00AE1F9E"/>
    <w:rsid w:val="00AE2149"/>
    <w:rsid w:val="00AE2BF3"/>
    <w:rsid w:val="00AE33AE"/>
    <w:rsid w:val="00AE3F91"/>
    <w:rsid w:val="00AF5B63"/>
    <w:rsid w:val="00B0053D"/>
    <w:rsid w:val="00B039E3"/>
    <w:rsid w:val="00B06D36"/>
    <w:rsid w:val="00B12BC4"/>
    <w:rsid w:val="00B13235"/>
    <w:rsid w:val="00B137B9"/>
    <w:rsid w:val="00B15AC1"/>
    <w:rsid w:val="00B2043C"/>
    <w:rsid w:val="00B206CD"/>
    <w:rsid w:val="00B22838"/>
    <w:rsid w:val="00B22EE6"/>
    <w:rsid w:val="00B31B16"/>
    <w:rsid w:val="00B33E8F"/>
    <w:rsid w:val="00B33E95"/>
    <w:rsid w:val="00B3556F"/>
    <w:rsid w:val="00B3720B"/>
    <w:rsid w:val="00B372DF"/>
    <w:rsid w:val="00B40933"/>
    <w:rsid w:val="00B420C8"/>
    <w:rsid w:val="00B45D0B"/>
    <w:rsid w:val="00B460EA"/>
    <w:rsid w:val="00B4635B"/>
    <w:rsid w:val="00B47BD1"/>
    <w:rsid w:val="00B54A22"/>
    <w:rsid w:val="00B54B0E"/>
    <w:rsid w:val="00B5558A"/>
    <w:rsid w:val="00B56513"/>
    <w:rsid w:val="00B5736B"/>
    <w:rsid w:val="00B576F1"/>
    <w:rsid w:val="00B6167E"/>
    <w:rsid w:val="00B61B64"/>
    <w:rsid w:val="00B61F34"/>
    <w:rsid w:val="00B64376"/>
    <w:rsid w:val="00B649E7"/>
    <w:rsid w:val="00B6570C"/>
    <w:rsid w:val="00B6784A"/>
    <w:rsid w:val="00B7401F"/>
    <w:rsid w:val="00B748E5"/>
    <w:rsid w:val="00B769CF"/>
    <w:rsid w:val="00B806C3"/>
    <w:rsid w:val="00B80D6F"/>
    <w:rsid w:val="00B844A5"/>
    <w:rsid w:val="00B84FCA"/>
    <w:rsid w:val="00B9089F"/>
    <w:rsid w:val="00B91826"/>
    <w:rsid w:val="00B91AEE"/>
    <w:rsid w:val="00B922D4"/>
    <w:rsid w:val="00B93568"/>
    <w:rsid w:val="00B95C9A"/>
    <w:rsid w:val="00B95F5A"/>
    <w:rsid w:val="00B96EAD"/>
    <w:rsid w:val="00B979D2"/>
    <w:rsid w:val="00BA4B7C"/>
    <w:rsid w:val="00BA79F5"/>
    <w:rsid w:val="00BA7EA7"/>
    <w:rsid w:val="00BB30DD"/>
    <w:rsid w:val="00BB3AB6"/>
    <w:rsid w:val="00BB766D"/>
    <w:rsid w:val="00BB7BF8"/>
    <w:rsid w:val="00BC007B"/>
    <w:rsid w:val="00BC26BA"/>
    <w:rsid w:val="00BC3328"/>
    <w:rsid w:val="00BC35F8"/>
    <w:rsid w:val="00BC403F"/>
    <w:rsid w:val="00BC481B"/>
    <w:rsid w:val="00BD08DF"/>
    <w:rsid w:val="00BD2D29"/>
    <w:rsid w:val="00BD617C"/>
    <w:rsid w:val="00BD7BE9"/>
    <w:rsid w:val="00BE5974"/>
    <w:rsid w:val="00BE632B"/>
    <w:rsid w:val="00BE698A"/>
    <w:rsid w:val="00BE746B"/>
    <w:rsid w:val="00BE782C"/>
    <w:rsid w:val="00BF17B4"/>
    <w:rsid w:val="00BF376F"/>
    <w:rsid w:val="00BF426A"/>
    <w:rsid w:val="00BF46A6"/>
    <w:rsid w:val="00BF572F"/>
    <w:rsid w:val="00BF6CAD"/>
    <w:rsid w:val="00BF71FB"/>
    <w:rsid w:val="00C00AC1"/>
    <w:rsid w:val="00C04DBF"/>
    <w:rsid w:val="00C05737"/>
    <w:rsid w:val="00C058A2"/>
    <w:rsid w:val="00C05C07"/>
    <w:rsid w:val="00C05E4C"/>
    <w:rsid w:val="00C06545"/>
    <w:rsid w:val="00C11D8C"/>
    <w:rsid w:val="00C134AF"/>
    <w:rsid w:val="00C15D7C"/>
    <w:rsid w:val="00C220FC"/>
    <w:rsid w:val="00C23B07"/>
    <w:rsid w:val="00C23C4A"/>
    <w:rsid w:val="00C24DFA"/>
    <w:rsid w:val="00C24F9D"/>
    <w:rsid w:val="00C2521C"/>
    <w:rsid w:val="00C30067"/>
    <w:rsid w:val="00C30182"/>
    <w:rsid w:val="00C313F6"/>
    <w:rsid w:val="00C31FC9"/>
    <w:rsid w:val="00C37225"/>
    <w:rsid w:val="00C37A63"/>
    <w:rsid w:val="00C40D16"/>
    <w:rsid w:val="00C42248"/>
    <w:rsid w:val="00C44682"/>
    <w:rsid w:val="00C46A36"/>
    <w:rsid w:val="00C47037"/>
    <w:rsid w:val="00C509E3"/>
    <w:rsid w:val="00C50EFF"/>
    <w:rsid w:val="00C53625"/>
    <w:rsid w:val="00C548BA"/>
    <w:rsid w:val="00C56336"/>
    <w:rsid w:val="00C5679D"/>
    <w:rsid w:val="00C57784"/>
    <w:rsid w:val="00C57F87"/>
    <w:rsid w:val="00C602C1"/>
    <w:rsid w:val="00C63FC0"/>
    <w:rsid w:val="00C66392"/>
    <w:rsid w:val="00C71B9E"/>
    <w:rsid w:val="00C7304F"/>
    <w:rsid w:val="00C73D09"/>
    <w:rsid w:val="00C74C5E"/>
    <w:rsid w:val="00C74D87"/>
    <w:rsid w:val="00C768B0"/>
    <w:rsid w:val="00C82558"/>
    <w:rsid w:val="00C827A2"/>
    <w:rsid w:val="00C82965"/>
    <w:rsid w:val="00C82B69"/>
    <w:rsid w:val="00C82C8E"/>
    <w:rsid w:val="00C82CB3"/>
    <w:rsid w:val="00C86C9B"/>
    <w:rsid w:val="00C91B28"/>
    <w:rsid w:val="00C91F3A"/>
    <w:rsid w:val="00C92E1A"/>
    <w:rsid w:val="00C93590"/>
    <w:rsid w:val="00C97315"/>
    <w:rsid w:val="00CA467D"/>
    <w:rsid w:val="00CA4C7F"/>
    <w:rsid w:val="00CA5446"/>
    <w:rsid w:val="00CB14E5"/>
    <w:rsid w:val="00CB218D"/>
    <w:rsid w:val="00CB377B"/>
    <w:rsid w:val="00CB3C62"/>
    <w:rsid w:val="00CB5625"/>
    <w:rsid w:val="00CB5797"/>
    <w:rsid w:val="00CB64C3"/>
    <w:rsid w:val="00CC0F9B"/>
    <w:rsid w:val="00CC1400"/>
    <w:rsid w:val="00CC1C17"/>
    <w:rsid w:val="00CC4F7F"/>
    <w:rsid w:val="00CD09E1"/>
    <w:rsid w:val="00CD25FD"/>
    <w:rsid w:val="00CD64E3"/>
    <w:rsid w:val="00CE1780"/>
    <w:rsid w:val="00CE36E3"/>
    <w:rsid w:val="00CE4913"/>
    <w:rsid w:val="00CE66BD"/>
    <w:rsid w:val="00CF0671"/>
    <w:rsid w:val="00CF0B17"/>
    <w:rsid w:val="00CF247A"/>
    <w:rsid w:val="00CF44AD"/>
    <w:rsid w:val="00CF4D7C"/>
    <w:rsid w:val="00CF4FC0"/>
    <w:rsid w:val="00CF7486"/>
    <w:rsid w:val="00D0367D"/>
    <w:rsid w:val="00D1072F"/>
    <w:rsid w:val="00D108A5"/>
    <w:rsid w:val="00D11559"/>
    <w:rsid w:val="00D14158"/>
    <w:rsid w:val="00D14585"/>
    <w:rsid w:val="00D153C8"/>
    <w:rsid w:val="00D169F2"/>
    <w:rsid w:val="00D20EFF"/>
    <w:rsid w:val="00D21B3C"/>
    <w:rsid w:val="00D23167"/>
    <w:rsid w:val="00D236BB"/>
    <w:rsid w:val="00D26845"/>
    <w:rsid w:val="00D3019D"/>
    <w:rsid w:val="00D31324"/>
    <w:rsid w:val="00D4221B"/>
    <w:rsid w:val="00D4386E"/>
    <w:rsid w:val="00D43DE5"/>
    <w:rsid w:val="00D51432"/>
    <w:rsid w:val="00D53ED8"/>
    <w:rsid w:val="00D541A0"/>
    <w:rsid w:val="00D56704"/>
    <w:rsid w:val="00D5697F"/>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A790D"/>
    <w:rsid w:val="00DB0C86"/>
    <w:rsid w:val="00DB4B1C"/>
    <w:rsid w:val="00DB5085"/>
    <w:rsid w:val="00DB5D49"/>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2061"/>
    <w:rsid w:val="00DE352F"/>
    <w:rsid w:val="00DE4A3F"/>
    <w:rsid w:val="00DE5A99"/>
    <w:rsid w:val="00DF1FA0"/>
    <w:rsid w:val="00DF4367"/>
    <w:rsid w:val="00DF7291"/>
    <w:rsid w:val="00E010AF"/>
    <w:rsid w:val="00E03FF0"/>
    <w:rsid w:val="00E0574A"/>
    <w:rsid w:val="00E06B87"/>
    <w:rsid w:val="00E1243D"/>
    <w:rsid w:val="00E12742"/>
    <w:rsid w:val="00E13FF9"/>
    <w:rsid w:val="00E146D4"/>
    <w:rsid w:val="00E14815"/>
    <w:rsid w:val="00E21D37"/>
    <w:rsid w:val="00E220ED"/>
    <w:rsid w:val="00E22B44"/>
    <w:rsid w:val="00E233AD"/>
    <w:rsid w:val="00E2636D"/>
    <w:rsid w:val="00E26EB1"/>
    <w:rsid w:val="00E30ACD"/>
    <w:rsid w:val="00E31656"/>
    <w:rsid w:val="00E32735"/>
    <w:rsid w:val="00E34236"/>
    <w:rsid w:val="00E435C3"/>
    <w:rsid w:val="00E44B88"/>
    <w:rsid w:val="00E50BFA"/>
    <w:rsid w:val="00E528EB"/>
    <w:rsid w:val="00E55020"/>
    <w:rsid w:val="00E55787"/>
    <w:rsid w:val="00E66E36"/>
    <w:rsid w:val="00E702ED"/>
    <w:rsid w:val="00E709A4"/>
    <w:rsid w:val="00E71D4A"/>
    <w:rsid w:val="00E71DC3"/>
    <w:rsid w:val="00E73662"/>
    <w:rsid w:val="00E74932"/>
    <w:rsid w:val="00E75917"/>
    <w:rsid w:val="00E772DB"/>
    <w:rsid w:val="00E86012"/>
    <w:rsid w:val="00E860CA"/>
    <w:rsid w:val="00E86BAB"/>
    <w:rsid w:val="00E92962"/>
    <w:rsid w:val="00E94E10"/>
    <w:rsid w:val="00E96292"/>
    <w:rsid w:val="00E96743"/>
    <w:rsid w:val="00E96A42"/>
    <w:rsid w:val="00E97497"/>
    <w:rsid w:val="00E97EBE"/>
    <w:rsid w:val="00EA046F"/>
    <w:rsid w:val="00EA2EF1"/>
    <w:rsid w:val="00EA3EC1"/>
    <w:rsid w:val="00EA49C5"/>
    <w:rsid w:val="00EA6279"/>
    <w:rsid w:val="00EA73D8"/>
    <w:rsid w:val="00EB1585"/>
    <w:rsid w:val="00EB212A"/>
    <w:rsid w:val="00EB402C"/>
    <w:rsid w:val="00EB404D"/>
    <w:rsid w:val="00EB47DB"/>
    <w:rsid w:val="00EB5027"/>
    <w:rsid w:val="00EB5154"/>
    <w:rsid w:val="00EC1836"/>
    <w:rsid w:val="00EC3990"/>
    <w:rsid w:val="00EC484B"/>
    <w:rsid w:val="00EC4E25"/>
    <w:rsid w:val="00EC736E"/>
    <w:rsid w:val="00EC7E58"/>
    <w:rsid w:val="00ED15FA"/>
    <w:rsid w:val="00ED49BA"/>
    <w:rsid w:val="00ED5C9F"/>
    <w:rsid w:val="00EE050C"/>
    <w:rsid w:val="00EE0EA8"/>
    <w:rsid w:val="00EE2113"/>
    <w:rsid w:val="00EE5730"/>
    <w:rsid w:val="00EE6E9A"/>
    <w:rsid w:val="00EE7F82"/>
    <w:rsid w:val="00EF2AC4"/>
    <w:rsid w:val="00EF397E"/>
    <w:rsid w:val="00F00766"/>
    <w:rsid w:val="00F0340C"/>
    <w:rsid w:val="00F047AA"/>
    <w:rsid w:val="00F04CED"/>
    <w:rsid w:val="00F06F68"/>
    <w:rsid w:val="00F104F7"/>
    <w:rsid w:val="00F10F23"/>
    <w:rsid w:val="00F11241"/>
    <w:rsid w:val="00F11D35"/>
    <w:rsid w:val="00F15E9D"/>
    <w:rsid w:val="00F16683"/>
    <w:rsid w:val="00F23B61"/>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62B"/>
    <w:rsid w:val="00F54653"/>
    <w:rsid w:val="00F569DE"/>
    <w:rsid w:val="00F57205"/>
    <w:rsid w:val="00F634AD"/>
    <w:rsid w:val="00F63677"/>
    <w:rsid w:val="00F64684"/>
    <w:rsid w:val="00F6550D"/>
    <w:rsid w:val="00F659DA"/>
    <w:rsid w:val="00F65D44"/>
    <w:rsid w:val="00F671CE"/>
    <w:rsid w:val="00F674DA"/>
    <w:rsid w:val="00F70658"/>
    <w:rsid w:val="00F7341E"/>
    <w:rsid w:val="00F74B50"/>
    <w:rsid w:val="00F75B81"/>
    <w:rsid w:val="00F761CA"/>
    <w:rsid w:val="00F804C4"/>
    <w:rsid w:val="00F80C7E"/>
    <w:rsid w:val="00F82A85"/>
    <w:rsid w:val="00F82F83"/>
    <w:rsid w:val="00F90C64"/>
    <w:rsid w:val="00F91160"/>
    <w:rsid w:val="00F9210C"/>
    <w:rsid w:val="00F9217B"/>
    <w:rsid w:val="00F92B30"/>
    <w:rsid w:val="00F933B9"/>
    <w:rsid w:val="00F94674"/>
    <w:rsid w:val="00F94919"/>
    <w:rsid w:val="00F94A59"/>
    <w:rsid w:val="00F954DF"/>
    <w:rsid w:val="00F964F5"/>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431A"/>
    <w:rsid w:val="00FC5007"/>
    <w:rsid w:val="00FC724B"/>
    <w:rsid w:val="00FC7910"/>
    <w:rsid w:val="00FD01E0"/>
    <w:rsid w:val="00FD0A3D"/>
    <w:rsid w:val="00FD233A"/>
    <w:rsid w:val="00FD2966"/>
    <w:rsid w:val="00FD50FC"/>
    <w:rsid w:val="00FD5613"/>
    <w:rsid w:val="00FE1627"/>
    <w:rsid w:val="00FE2D4E"/>
    <w:rsid w:val="00FF092F"/>
    <w:rsid w:val="00FF0DA7"/>
    <w:rsid w:val="00FF2DF6"/>
    <w:rsid w:val="00FF44E0"/>
    <w:rsid w:val="00FF5617"/>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23ACE"/>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CE36F7"/>
    <w:rsid w:val="05EC34F6"/>
    <w:rsid w:val="060528C8"/>
    <w:rsid w:val="061B11E8"/>
    <w:rsid w:val="061D52A4"/>
    <w:rsid w:val="062C51A3"/>
    <w:rsid w:val="0639166E"/>
    <w:rsid w:val="06523F87"/>
    <w:rsid w:val="065B15E4"/>
    <w:rsid w:val="06677A1E"/>
    <w:rsid w:val="06783F44"/>
    <w:rsid w:val="06823015"/>
    <w:rsid w:val="068E0BC9"/>
    <w:rsid w:val="06BC3117"/>
    <w:rsid w:val="06E67100"/>
    <w:rsid w:val="06FB7E6A"/>
    <w:rsid w:val="073C31C4"/>
    <w:rsid w:val="074E7B40"/>
    <w:rsid w:val="076C570F"/>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5F550B"/>
    <w:rsid w:val="0C6709D0"/>
    <w:rsid w:val="0C676F35"/>
    <w:rsid w:val="0C880C59"/>
    <w:rsid w:val="0CAC4948"/>
    <w:rsid w:val="0CCA1C47"/>
    <w:rsid w:val="0CD914B5"/>
    <w:rsid w:val="0CED0F6C"/>
    <w:rsid w:val="0CEF2A86"/>
    <w:rsid w:val="0CF31BB9"/>
    <w:rsid w:val="0CFA3905"/>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47B58"/>
    <w:rsid w:val="0FAC687F"/>
    <w:rsid w:val="0FB00BF3"/>
    <w:rsid w:val="0FB06A57"/>
    <w:rsid w:val="0FCF481A"/>
    <w:rsid w:val="0FE60171"/>
    <w:rsid w:val="0FF1293F"/>
    <w:rsid w:val="0FF4402F"/>
    <w:rsid w:val="10305890"/>
    <w:rsid w:val="103C7133"/>
    <w:rsid w:val="10463305"/>
    <w:rsid w:val="10615A49"/>
    <w:rsid w:val="10635C65"/>
    <w:rsid w:val="10732D06"/>
    <w:rsid w:val="107F1F1F"/>
    <w:rsid w:val="108E5392"/>
    <w:rsid w:val="10B22456"/>
    <w:rsid w:val="10C625A6"/>
    <w:rsid w:val="10CC55B8"/>
    <w:rsid w:val="10E044A9"/>
    <w:rsid w:val="11031026"/>
    <w:rsid w:val="11254CC9"/>
    <w:rsid w:val="112A76C8"/>
    <w:rsid w:val="112F3D99"/>
    <w:rsid w:val="11333889"/>
    <w:rsid w:val="11395C39"/>
    <w:rsid w:val="113F59F6"/>
    <w:rsid w:val="114710E3"/>
    <w:rsid w:val="11817AE4"/>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4FB21D3"/>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6C3120C"/>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237362"/>
    <w:rsid w:val="192D50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450D4A"/>
    <w:rsid w:val="1B5468D6"/>
    <w:rsid w:val="1B58423C"/>
    <w:rsid w:val="1B80265C"/>
    <w:rsid w:val="1B816BC3"/>
    <w:rsid w:val="1B83540D"/>
    <w:rsid w:val="1B90640E"/>
    <w:rsid w:val="1B9C3F21"/>
    <w:rsid w:val="1BFB0379"/>
    <w:rsid w:val="1C0F0A4F"/>
    <w:rsid w:val="1C2C1B1A"/>
    <w:rsid w:val="1C3B7288"/>
    <w:rsid w:val="1C447AB7"/>
    <w:rsid w:val="1C487397"/>
    <w:rsid w:val="1C4A7FC9"/>
    <w:rsid w:val="1C580BF0"/>
    <w:rsid w:val="1C5C089A"/>
    <w:rsid w:val="1C6D2330"/>
    <w:rsid w:val="1C744D34"/>
    <w:rsid w:val="1C850D11"/>
    <w:rsid w:val="1C8953EE"/>
    <w:rsid w:val="1C9761E9"/>
    <w:rsid w:val="1CA871CE"/>
    <w:rsid w:val="1CAA7575"/>
    <w:rsid w:val="1CBA720A"/>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B168B"/>
    <w:rsid w:val="22DE0399"/>
    <w:rsid w:val="22F570D1"/>
    <w:rsid w:val="230B3458"/>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6F2DDD"/>
    <w:rsid w:val="26722525"/>
    <w:rsid w:val="26991A16"/>
    <w:rsid w:val="26A01734"/>
    <w:rsid w:val="26E15B99"/>
    <w:rsid w:val="26F61189"/>
    <w:rsid w:val="26F82F41"/>
    <w:rsid w:val="26FD6EE4"/>
    <w:rsid w:val="273677D8"/>
    <w:rsid w:val="2799188C"/>
    <w:rsid w:val="27A107B1"/>
    <w:rsid w:val="27AB55CD"/>
    <w:rsid w:val="27B46216"/>
    <w:rsid w:val="27B801ED"/>
    <w:rsid w:val="27E85AF1"/>
    <w:rsid w:val="27EB2370"/>
    <w:rsid w:val="27ED3892"/>
    <w:rsid w:val="2803672A"/>
    <w:rsid w:val="280557AF"/>
    <w:rsid w:val="282B4E63"/>
    <w:rsid w:val="2837207C"/>
    <w:rsid w:val="28515D28"/>
    <w:rsid w:val="28754BF5"/>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B1CD7"/>
    <w:rsid w:val="29EF5F6E"/>
    <w:rsid w:val="29F63F49"/>
    <w:rsid w:val="29F647AE"/>
    <w:rsid w:val="2A09328E"/>
    <w:rsid w:val="2A1A444E"/>
    <w:rsid w:val="2A222F93"/>
    <w:rsid w:val="2A3D2C2B"/>
    <w:rsid w:val="2A7523C5"/>
    <w:rsid w:val="2A8645D2"/>
    <w:rsid w:val="2A97058D"/>
    <w:rsid w:val="2AC51206"/>
    <w:rsid w:val="2B025755"/>
    <w:rsid w:val="2B1966E7"/>
    <w:rsid w:val="2B3758CC"/>
    <w:rsid w:val="2B5F745C"/>
    <w:rsid w:val="2B8E01D9"/>
    <w:rsid w:val="2BD05B4E"/>
    <w:rsid w:val="2BFC771C"/>
    <w:rsid w:val="2C0843C3"/>
    <w:rsid w:val="2C0B2FE1"/>
    <w:rsid w:val="2C3F1309"/>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030D38"/>
    <w:rsid w:val="2F4F5615"/>
    <w:rsid w:val="2F5223C5"/>
    <w:rsid w:val="2F5527C5"/>
    <w:rsid w:val="2F662C24"/>
    <w:rsid w:val="2FAB0637"/>
    <w:rsid w:val="2FB91BFD"/>
    <w:rsid w:val="2FC71915"/>
    <w:rsid w:val="2FE204FD"/>
    <w:rsid w:val="2FE222AB"/>
    <w:rsid w:val="2FEA5603"/>
    <w:rsid w:val="300A0C97"/>
    <w:rsid w:val="300E364A"/>
    <w:rsid w:val="301270DA"/>
    <w:rsid w:val="3016434D"/>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BE784E"/>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E1924"/>
    <w:rsid w:val="37FF59C4"/>
    <w:rsid w:val="380729ED"/>
    <w:rsid w:val="380D1430"/>
    <w:rsid w:val="38175933"/>
    <w:rsid w:val="384A4E91"/>
    <w:rsid w:val="38517B27"/>
    <w:rsid w:val="386A7825"/>
    <w:rsid w:val="38733130"/>
    <w:rsid w:val="38767A34"/>
    <w:rsid w:val="38921A31"/>
    <w:rsid w:val="38B247E4"/>
    <w:rsid w:val="38C04D3D"/>
    <w:rsid w:val="38CE6B9E"/>
    <w:rsid w:val="38D66725"/>
    <w:rsid w:val="38DB2751"/>
    <w:rsid w:val="38F117B0"/>
    <w:rsid w:val="38F83DFB"/>
    <w:rsid w:val="39123CD2"/>
    <w:rsid w:val="39220493"/>
    <w:rsid w:val="39930ABA"/>
    <w:rsid w:val="3993774F"/>
    <w:rsid w:val="39A2072B"/>
    <w:rsid w:val="39A44DF7"/>
    <w:rsid w:val="39B50DC2"/>
    <w:rsid w:val="39BB6B1C"/>
    <w:rsid w:val="39CD5D7A"/>
    <w:rsid w:val="3A0D43C8"/>
    <w:rsid w:val="3A230C04"/>
    <w:rsid w:val="3A26548A"/>
    <w:rsid w:val="3A3C4654"/>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7C7633"/>
    <w:rsid w:val="428216CB"/>
    <w:rsid w:val="42864D18"/>
    <w:rsid w:val="4293114E"/>
    <w:rsid w:val="429D4850"/>
    <w:rsid w:val="42A17DA3"/>
    <w:rsid w:val="42AB0CD7"/>
    <w:rsid w:val="42C13FA2"/>
    <w:rsid w:val="430345BA"/>
    <w:rsid w:val="43095B0E"/>
    <w:rsid w:val="43244531"/>
    <w:rsid w:val="43464E30"/>
    <w:rsid w:val="43C53F65"/>
    <w:rsid w:val="43EF7993"/>
    <w:rsid w:val="43F81C45"/>
    <w:rsid w:val="43FC045F"/>
    <w:rsid w:val="440222FE"/>
    <w:rsid w:val="444C0820"/>
    <w:rsid w:val="4476700E"/>
    <w:rsid w:val="447F2366"/>
    <w:rsid w:val="448D7DCD"/>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5EE1974"/>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292C14"/>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91458"/>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2D73AF"/>
    <w:rsid w:val="4F433169"/>
    <w:rsid w:val="4FC7696F"/>
    <w:rsid w:val="4FD51C85"/>
    <w:rsid w:val="4FF54478"/>
    <w:rsid w:val="5006393C"/>
    <w:rsid w:val="50067498"/>
    <w:rsid w:val="50313250"/>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E1D2D"/>
    <w:rsid w:val="529F5982"/>
    <w:rsid w:val="52AF3C79"/>
    <w:rsid w:val="52E617B5"/>
    <w:rsid w:val="52F85E4C"/>
    <w:rsid w:val="52FF78E7"/>
    <w:rsid w:val="533D19AF"/>
    <w:rsid w:val="53435F37"/>
    <w:rsid w:val="53515F4F"/>
    <w:rsid w:val="5352250A"/>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1B73E7"/>
    <w:rsid w:val="554747DA"/>
    <w:rsid w:val="555D5DAC"/>
    <w:rsid w:val="556F0C67"/>
    <w:rsid w:val="5573527B"/>
    <w:rsid w:val="55756D9B"/>
    <w:rsid w:val="559B4461"/>
    <w:rsid w:val="55A00722"/>
    <w:rsid w:val="55D106C9"/>
    <w:rsid w:val="55D751F9"/>
    <w:rsid w:val="55F14746"/>
    <w:rsid w:val="56203C97"/>
    <w:rsid w:val="562E599A"/>
    <w:rsid w:val="5639277C"/>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564CD"/>
    <w:rsid w:val="5CB84210"/>
    <w:rsid w:val="5CEC5C67"/>
    <w:rsid w:val="5CEE456C"/>
    <w:rsid w:val="5D243653"/>
    <w:rsid w:val="5D5407E1"/>
    <w:rsid w:val="5D675EF0"/>
    <w:rsid w:val="5D6A1882"/>
    <w:rsid w:val="5D8E5AFC"/>
    <w:rsid w:val="5D9E3405"/>
    <w:rsid w:val="5DBA0F0B"/>
    <w:rsid w:val="5DC37094"/>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665B6B"/>
    <w:rsid w:val="607653E6"/>
    <w:rsid w:val="607C050A"/>
    <w:rsid w:val="607E5AB6"/>
    <w:rsid w:val="60805044"/>
    <w:rsid w:val="60932FCA"/>
    <w:rsid w:val="60A70B9F"/>
    <w:rsid w:val="60A70CC1"/>
    <w:rsid w:val="60AC188A"/>
    <w:rsid w:val="60B116A2"/>
    <w:rsid w:val="60C110C9"/>
    <w:rsid w:val="60CA5E20"/>
    <w:rsid w:val="6102109A"/>
    <w:rsid w:val="61133921"/>
    <w:rsid w:val="613131B8"/>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8D7314"/>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B416F"/>
    <w:rsid w:val="6B0E58F8"/>
    <w:rsid w:val="6B1348BC"/>
    <w:rsid w:val="6B281E2F"/>
    <w:rsid w:val="6B2A62D8"/>
    <w:rsid w:val="6B3F17AA"/>
    <w:rsid w:val="6B58791B"/>
    <w:rsid w:val="6B6712DB"/>
    <w:rsid w:val="6B693994"/>
    <w:rsid w:val="6B734BFF"/>
    <w:rsid w:val="6B756F24"/>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1658F3"/>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2D2BFD"/>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6B3932"/>
    <w:rsid w:val="739D1444"/>
    <w:rsid w:val="73A11102"/>
    <w:rsid w:val="73C03C7E"/>
    <w:rsid w:val="73C05329"/>
    <w:rsid w:val="73CB7CE1"/>
    <w:rsid w:val="73F60210"/>
    <w:rsid w:val="740E3259"/>
    <w:rsid w:val="74266539"/>
    <w:rsid w:val="7443665D"/>
    <w:rsid w:val="745814C0"/>
    <w:rsid w:val="745E614E"/>
    <w:rsid w:val="746E36DA"/>
    <w:rsid w:val="747A1C99"/>
    <w:rsid w:val="748F1C7A"/>
    <w:rsid w:val="74B031AD"/>
    <w:rsid w:val="74B221BF"/>
    <w:rsid w:val="74B6388F"/>
    <w:rsid w:val="74BA06CD"/>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01F9F"/>
    <w:rsid w:val="75FC2F67"/>
    <w:rsid w:val="7603347B"/>
    <w:rsid w:val="760360A4"/>
    <w:rsid w:val="760D6DDC"/>
    <w:rsid w:val="76147566"/>
    <w:rsid w:val="7679608D"/>
    <w:rsid w:val="769F3029"/>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6C553B"/>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2CCB"/>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BF1967"/>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Cs w:val="24"/>
    </w:rPr>
  </w:style>
  <w:style w:type="paragraph" w:styleId="52">
    <w:name w:val="Title"/>
    <w:basedOn w:val="3"/>
    <w:next w:val="1"/>
    <w:link w:val="138"/>
    <w:autoRedefine/>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link w:val="272"/>
    <w:autoRedefine/>
    <w:unhideWhenUsed/>
    <w:qFormat/>
    <w:uiPriority w:val="99"/>
    <w:pPr>
      <w:ind w:firstLine="420" w:firstLineChars="100"/>
    </w:pPr>
  </w:style>
  <w:style w:type="paragraph" w:styleId="55">
    <w:name w:val="Body Text First Indent 2"/>
    <w:basedOn w:val="20"/>
    <w:next w:val="1"/>
    <w:link w:val="274"/>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五级目录"/>
    <w:basedOn w:val="1"/>
    <w:autoRedefine/>
    <w:qFormat/>
    <w:uiPriority w:val="0"/>
    <w:pPr>
      <w:ind w:left="150" w:leftChars="150"/>
      <w:outlineLvl w:val="4"/>
    </w:pPr>
    <w:rPr>
      <w:rFonts w:ascii="黑体" w:hAnsi="Times New Roman"/>
      <w:szCs w:val="28"/>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jc w:val="left"/>
    </w:pPr>
    <w:rPr>
      <w:szCs w:val="24"/>
    </w:rPr>
  </w:style>
  <w:style w:type="paragraph" w:customStyle="1" w:styleId="70">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71">
    <w:name w:val="D&amp;L"/>
    <w:basedOn w:val="34"/>
    <w:autoRedefine/>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numPr>
        <w:ilvl w:val="0"/>
        <w:numId w:val="1"/>
      </w:numPr>
      <w:ind w:firstLine="0" w:firstLineChars="0"/>
      <w:jc w:val="left"/>
    </w:pPr>
  </w:style>
  <w:style w:type="paragraph" w:customStyle="1" w:styleId="78">
    <w:name w:val="Char Char Char Char Char Char Char1 Char"/>
    <w:basedOn w:val="1"/>
    <w:autoRedefine/>
    <w:qFormat/>
    <w:uiPriority w:val="0"/>
    <w:rPr>
      <w:rFonts w:ascii="Arial" w:hAnsi="Arial" w:cs="Arial"/>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b/>
      <w:bCs/>
      <w:kern w:val="2"/>
      <w:sz w:val="28"/>
      <w:szCs w:val="28"/>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27">
    <w:name w:val="样式1"/>
    <w:basedOn w:val="1"/>
    <w:next w:val="5"/>
    <w:autoRedefine/>
    <w:qFormat/>
    <w:uiPriority w:val="0"/>
    <w:pPr>
      <w:ind w:firstLine="42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ind w:firstLine="480"/>
    </w:pPr>
    <w:rPr>
      <w:rFonts w:ascii="Calibri" w:hAnsi="Calibri" w:cs="Courier New"/>
      <w:kern w:val="2"/>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rPr>
      <w:rFonts w:ascii="Times New Roman" w:hAnsi="Times New Roman" w:eastAsia="宋体" w:cs="Times New Roman"/>
      <w:kern w:val="2"/>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pPr>
    <w:rPr>
      <w:rFonts w:ascii="Calibri" w:hAnsi="Calibri" w:eastAsia="仿宋_GB2312" w:cs="Times New Roman"/>
      <w:kern w:val="2"/>
      <w:szCs w:val="22"/>
    </w:rPr>
  </w:style>
  <w:style w:type="paragraph" w:customStyle="1" w:styleId="143">
    <w:name w:val="Default Paragraph Char Char Char Char"/>
    <w:basedOn w:val="1"/>
    <w:next w:val="1"/>
    <w:autoRedefine/>
    <w:qFormat/>
    <w:uiPriority w:val="0"/>
    <w:pPr>
      <w:widowControl/>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集团正文"/>
    <w:basedOn w:val="1"/>
    <w:autoRedefine/>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2">
    <w:name w:val="正文文本首行缩进 字符"/>
    <w:basedOn w:val="94"/>
    <w:link w:val="54"/>
    <w:autoRedefine/>
    <w:qFormat/>
    <w:uiPriority w:val="99"/>
    <w:rPr>
      <w:rFonts w:ascii="宋体" w:hAnsi="宋体" w:eastAsia="@微软简标宋" w:cstheme="minorBidi"/>
      <w:szCs w:val="24"/>
      <w:lang w:val="zh-CN" w:eastAsia="zh-CN"/>
    </w:rPr>
  </w:style>
  <w:style w:type="character" w:customStyle="1" w:styleId="273">
    <w:name w:val="NormalCharacter"/>
    <w:autoRedefine/>
    <w:qFormat/>
    <w:uiPriority w:val="0"/>
    <w:rPr>
      <w:rFonts w:ascii="Calibri" w:hAnsi="Calibri"/>
      <w:kern w:val="2"/>
      <w:sz w:val="21"/>
      <w:szCs w:val="22"/>
      <w:lang w:val="en-US" w:eastAsia="zh-CN" w:bidi="ar-SA"/>
    </w:rPr>
  </w:style>
  <w:style w:type="character" w:customStyle="1" w:styleId="274">
    <w:name w:val="正文文本首行缩进 2 字符"/>
    <w:basedOn w:val="109"/>
    <w:link w:val="55"/>
    <w:autoRedefine/>
    <w:qFormat/>
    <w:uiPriority w:val="0"/>
    <w:rPr>
      <w:rFonts w:ascii="Calibri" w:hAnsi="Calibri"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3815-AEDB-4994-93DF-66F85541ADB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42</Pages>
  <Words>4038</Words>
  <Characters>4823</Characters>
  <Lines>1075</Lines>
  <Paragraphs>1130</Paragraphs>
  <TotalTime>23</TotalTime>
  <ScaleCrop>false</ScaleCrop>
  <LinksUpToDate>false</LinksUpToDate>
  <CharactersWithSpaces>4934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2025-08-15T09:02:00Z</dcterms:created>
  <dc:creator>Anakin</dc:creator>
  <cp:lastModifiedBy>随心1403883611</cp:lastModifiedBy>
  <cp:lastPrinted>2025-08-15T10:09:00Z</cp:lastPrinted>
  <dcterms:modified xsi:type="dcterms:W3CDTF">2026-05-25T08:03:21Z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1322E7C6859D4689B6D659B094923C18_13</vt:lpwstr>
  </property>
  <property fmtid="{D5CDD505-2E9C-101B-9397-08002B2CF9AE}" pid="4" name="KSOTemplateDocerSaveRecord">
    <vt:lpwstr>eyJoZGlkIjoiZGE1ODU5ZTc0NGI0M2EzYzU0NmFjZmJjNDVhZjY4ZTMiLCJ1c2VySWQiOiIxNzgwNjI3MSJ9</vt:lpwstr>
  </property>
</Properties>
</file>