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F00B0">
      <w:pPr>
        <w:spacing w:line="360" w:lineRule="auto"/>
        <w:jc w:val="center"/>
        <w:rPr>
          <w:rFonts w:hint="eastAsia" w:ascii="宋体" w:hAnsi="宋体"/>
          <w:b/>
          <w:color w:val="auto"/>
          <w:sz w:val="28"/>
          <w:szCs w:val="36"/>
        </w:rPr>
      </w:pPr>
      <w:r>
        <w:rPr>
          <w:rFonts w:hint="eastAsia" w:ascii="宋体" w:hAnsi="宋体" w:eastAsia="宋体" w:cs="Times New Roman"/>
          <w:b/>
          <w:sz w:val="28"/>
          <w:szCs w:val="36"/>
        </w:rPr>
        <w:t>附件：</w:t>
      </w:r>
      <w:r>
        <w:rPr>
          <w:rFonts w:hint="eastAsia" w:ascii="宋体" w:hAnsi="宋体" w:cs="Times New Roman"/>
          <w:b/>
          <w:sz w:val="28"/>
          <w:szCs w:val="36"/>
          <w:lang w:val="en-US" w:eastAsia="zh-CN"/>
        </w:rPr>
        <w:t>中标</w:t>
      </w:r>
      <w:r>
        <w:rPr>
          <w:rFonts w:hint="eastAsia" w:ascii="宋体" w:hAnsi="宋体" w:eastAsia="宋体" w:cs="Times New Roman"/>
          <w:b/>
          <w:sz w:val="28"/>
          <w:szCs w:val="36"/>
        </w:rPr>
        <w:t>候选人信息表及评标一览表</w:t>
      </w:r>
    </w:p>
    <w:tbl>
      <w:tblPr>
        <w:tblStyle w:val="4"/>
        <w:tblW w:w="9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7829"/>
      </w:tblGrid>
      <w:tr w14:paraId="085C0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9800" w:type="dxa"/>
            <w:gridSpan w:val="2"/>
            <w:vAlign w:val="center"/>
          </w:tcPr>
          <w:p w14:paraId="3799450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第1成交候选人名称：安徽省徽商红府连锁超市有限责任公司</w:t>
            </w:r>
          </w:p>
          <w:p w14:paraId="7652B19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第2成交候选人名称： 安徽乐鲜食品集团有限公司</w:t>
            </w:r>
          </w:p>
        </w:tc>
      </w:tr>
      <w:tr w14:paraId="770DD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jc w:val="center"/>
        </w:trPr>
        <w:tc>
          <w:tcPr>
            <w:tcW w:w="1971" w:type="dxa"/>
            <w:vAlign w:val="center"/>
          </w:tcPr>
          <w:p w14:paraId="7DF138B4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成交候选人响应磋商文件要求的资格能力条件</w:t>
            </w:r>
          </w:p>
        </w:tc>
        <w:tc>
          <w:tcPr>
            <w:tcW w:w="7829" w:type="dxa"/>
            <w:vAlign w:val="center"/>
          </w:tcPr>
          <w:p w14:paraId="1C6FB3F4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响应磋商文件要求</w:t>
            </w:r>
          </w:p>
        </w:tc>
      </w:tr>
      <w:tr w14:paraId="27850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3" w:hRule="atLeast"/>
          <w:jc w:val="center"/>
        </w:trPr>
        <w:tc>
          <w:tcPr>
            <w:tcW w:w="1971" w:type="dxa"/>
            <w:vAlign w:val="center"/>
          </w:tcPr>
          <w:p w14:paraId="2301E927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投标人得分业绩</w:t>
            </w:r>
          </w:p>
        </w:tc>
        <w:tc>
          <w:tcPr>
            <w:tcW w:w="7829" w:type="dxa"/>
            <w:vAlign w:val="center"/>
          </w:tcPr>
          <w:p w14:paraId="132B6254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第1成交候选人业绩：2024年合肥市启明星幼教集团采购食材项目</w:t>
            </w:r>
          </w:p>
          <w:p w14:paraId="4DAE4630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安徽省人民政府机关幼儿园幼儿食堂食材配送</w:t>
            </w:r>
          </w:p>
          <w:p w14:paraId="779E4BB7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琥珀山庄第一幼儿园及其分园幼儿食材配送</w:t>
            </w:r>
          </w:p>
          <w:p w14:paraId="32E43031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合肥市包河区少年宫幼儿园及分园食材配送项目</w:t>
            </w:r>
          </w:p>
          <w:p w14:paraId="20ED808E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合肥市明皇家园幼儿园园食堂食材采购配送</w:t>
            </w:r>
          </w:p>
          <w:bookmarkEnd w:id="0"/>
          <w:p w14:paraId="1D4CD51E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621E1C8B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第2成交候选人业绩：省直机关第三幼儿园食堂原材料采购项目</w:t>
            </w:r>
          </w:p>
          <w:p w14:paraId="7E507B59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肥东县三和幼儿园食堂大宗食品采购项目</w:t>
            </w:r>
          </w:p>
          <w:p w14:paraId="15791AEC">
            <w:pPr>
              <w:widowControl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zCs w:val="24"/>
                <w:lang w:val="en-US" w:eastAsia="zh-CN"/>
              </w:rPr>
              <w:t>苏滁实验学校食堂食材配送项目（二次）</w:t>
            </w:r>
          </w:p>
          <w:p w14:paraId="279802FF">
            <w:pPr>
              <w:widowControl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zCs w:val="24"/>
                <w:lang w:val="en-US" w:eastAsia="zh-CN"/>
              </w:rPr>
              <w:t>肥东县长临河六家畈小学食堂食材配送服务</w:t>
            </w:r>
          </w:p>
          <w:p w14:paraId="0B505C29">
            <w:pPr>
              <w:widowControl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zCs w:val="24"/>
                <w:lang w:val="en-US" w:eastAsia="zh-CN"/>
              </w:rPr>
              <w:t>合肥市儿童福利院2025-2026年供养人员副食品采购服务项目</w:t>
            </w:r>
          </w:p>
        </w:tc>
      </w:tr>
    </w:tbl>
    <w:p w14:paraId="7DA2FE5C">
      <w:pPr>
        <w:rPr>
          <w:rFonts w:hint="eastAsia" w:ascii="方正小标宋简体" w:hAnsi="宋体" w:eastAsia="方正小标宋简体"/>
          <w:b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/>
          <w:bCs/>
          <w:sz w:val="36"/>
          <w:szCs w:val="36"/>
        </w:rPr>
        <w:br w:type="page"/>
      </w:r>
    </w:p>
    <w:p w14:paraId="05878520">
      <w:pPr>
        <w:jc w:val="center"/>
        <w:rPr>
          <w:rFonts w:hint="eastAsia" w:ascii="方正小标宋简体" w:hAnsi="宋体" w:eastAsia="方正小标宋简体"/>
          <w:b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评标情况一览表</w:t>
      </w:r>
    </w:p>
    <w:p w14:paraId="3242432B"/>
    <w:p w14:paraId="2B970E58"/>
    <w:tbl>
      <w:tblPr>
        <w:tblStyle w:val="6"/>
        <w:tblW w:w="752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5"/>
        <w:gridCol w:w="1028"/>
        <w:gridCol w:w="1028"/>
        <w:gridCol w:w="1028"/>
        <w:gridCol w:w="1031"/>
      </w:tblGrid>
      <w:tr w14:paraId="3483EC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405" w:type="dxa"/>
            <w:vAlign w:val="top"/>
          </w:tcPr>
          <w:p w14:paraId="580E9FD0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  <w:r>
              <w:rPr>
                <w:rFonts w:ascii="宋体" w:hAnsi="宋体" w:eastAsia="宋体" w:cs="宋体"/>
                <w:spacing w:val="-4"/>
              </w:rPr>
              <w:t>供应商</w:t>
            </w:r>
          </w:p>
        </w:tc>
        <w:tc>
          <w:tcPr>
            <w:tcW w:w="1028" w:type="dxa"/>
            <w:vAlign w:val="top"/>
          </w:tcPr>
          <w:p w14:paraId="4FFF4033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  <w:r>
              <w:rPr>
                <w:rFonts w:ascii="宋体" w:hAnsi="宋体" w:eastAsia="宋体" w:cs="宋体"/>
                <w:spacing w:val="-4"/>
              </w:rPr>
              <w:t>初审</w:t>
            </w:r>
          </w:p>
        </w:tc>
        <w:tc>
          <w:tcPr>
            <w:tcW w:w="1028" w:type="dxa"/>
            <w:vAlign w:val="top"/>
          </w:tcPr>
          <w:p w14:paraId="38F204B7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报价（%）</w:t>
            </w:r>
          </w:p>
        </w:tc>
        <w:tc>
          <w:tcPr>
            <w:tcW w:w="1028" w:type="dxa"/>
            <w:vAlign w:val="top"/>
          </w:tcPr>
          <w:p w14:paraId="11E44DA4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  <w:r>
              <w:rPr>
                <w:rFonts w:ascii="宋体" w:hAnsi="宋体" w:eastAsia="宋体" w:cs="宋体"/>
                <w:spacing w:val="-4"/>
              </w:rPr>
              <w:t>总得分</w:t>
            </w:r>
          </w:p>
        </w:tc>
        <w:tc>
          <w:tcPr>
            <w:tcW w:w="1031" w:type="dxa"/>
            <w:vAlign w:val="top"/>
          </w:tcPr>
          <w:p w14:paraId="43AFB326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  <w:r>
              <w:rPr>
                <w:rFonts w:ascii="宋体" w:hAnsi="宋体" w:eastAsia="宋体" w:cs="宋体"/>
                <w:spacing w:val="-4"/>
              </w:rPr>
              <w:t>备注</w:t>
            </w:r>
          </w:p>
        </w:tc>
      </w:tr>
      <w:tr w14:paraId="70B30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vAlign w:val="top"/>
          </w:tcPr>
          <w:p w14:paraId="5ACC00B3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59E34555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  <w:r>
              <w:rPr>
                <w:rFonts w:ascii="宋体" w:hAnsi="宋体" w:eastAsia="宋体" w:cs="宋体"/>
                <w:spacing w:val="-4"/>
              </w:rPr>
              <w:t>安徽省徽商红府连锁超市有限责任公司</w:t>
            </w:r>
          </w:p>
        </w:tc>
        <w:tc>
          <w:tcPr>
            <w:tcW w:w="1028" w:type="dxa"/>
            <w:vAlign w:val="top"/>
          </w:tcPr>
          <w:p w14:paraId="03508BA7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1020EAD1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6846210F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67EB27EF">
            <w:pPr>
              <w:pStyle w:val="7"/>
              <w:spacing w:before="91" w:line="238" w:lineRule="auto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82</w:t>
            </w:r>
          </w:p>
        </w:tc>
        <w:tc>
          <w:tcPr>
            <w:tcW w:w="1028" w:type="dxa"/>
            <w:vAlign w:val="top"/>
          </w:tcPr>
          <w:p w14:paraId="2003DB47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668099EC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649A7B3E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  <w:r>
              <w:rPr>
                <w:rFonts w:ascii="宋体" w:hAnsi="宋体" w:eastAsia="宋体" w:cs="宋体"/>
                <w:spacing w:val="-4"/>
              </w:rPr>
              <w:t>92.11</w:t>
            </w:r>
          </w:p>
        </w:tc>
        <w:tc>
          <w:tcPr>
            <w:tcW w:w="1031" w:type="dxa"/>
            <w:vAlign w:val="top"/>
          </w:tcPr>
          <w:p w14:paraId="3493182E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  <w:r>
              <w:rPr>
                <w:rFonts w:ascii="宋体" w:hAnsi="宋体" w:eastAsia="宋体" w:cs="宋体"/>
                <w:spacing w:val="-4"/>
              </w:rPr>
              <w:t>第一</w:t>
            </w:r>
          </w:p>
          <w:p w14:paraId="439B95A5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  <w:r>
              <w:rPr>
                <w:rFonts w:ascii="宋体" w:hAnsi="宋体" w:eastAsia="宋体" w:cs="宋体"/>
                <w:spacing w:val="-4"/>
              </w:rPr>
              <w:t>中标</w:t>
            </w:r>
          </w:p>
          <w:p w14:paraId="2B414B3A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  <w:r>
              <w:rPr>
                <w:rFonts w:ascii="宋体" w:hAnsi="宋体" w:eastAsia="宋体" w:cs="宋体"/>
                <w:spacing w:val="-4"/>
              </w:rPr>
              <w:t>候选人</w:t>
            </w:r>
          </w:p>
        </w:tc>
      </w:tr>
      <w:tr w14:paraId="1ED83A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383B764C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61222642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安徽乐鲜食品集团有限公司</w:t>
            </w:r>
          </w:p>
        </w:tc>
        <w:tc>
          <w:tcPr>
            <w:tcW w:w="1028" w:type="dxa"/>
            <w:shd w:val="clear"/>
            <w:vAlign w:val="top"/>
          </w:tcPr>
          <w:p w14:paraId="4930F6AE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5F747687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1FCD71F3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738A67D7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77</w:t>
            </w:r>
          </w:p>
        </w:tc>
        <w:tc>
          <w:tcPr>
            <w:tcW w:w="1028" w:type="dxa"/>
            <w:shd w:val="clear"/>
            <w:vAlign w:val="top"/>
          </w:tcPr>
          <w:p w14:paraId="2C134167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6EB6B69A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34CE3DF8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90.68</w:t>
            </w:r>
          </w:p>
        </w:tc>
        <w:tc>
          <w:tcPr>
            <w:tcW w:w="1031" w:type="dxa"/>
            <w:shd w:val="clear"/>
            <w:vAlign w:val="top"/>
          </w:tcPr>
          <w:p w14:paraId="16478699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  <w:r>
              <w:rPr>
                <w:rFonts w:ascii="宋体" w:hAnsi="宋体" w:eastAsia="宋体" w:cs="宋体"/>
                <w:spacing w:val="-4"/>
              </w:rPr>
              <w:t>第二</w:t>
            </w:r>
          </w:p>
          <w:p w14:paraId="5E7AC45D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  <w:r>
              <w:rPr>
                <w:rFonts w:ascii="宋体" w:hAnsi="宋体" w:eastAsia="宋体" w:cs="宋体"/>
                <w:spacing w:val="-4"/>
              </w:rPr>
              <w:t>中标</w:t>
            </w:r>
          </w:p>
          <w:p w14:paraId="4B8075A6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候选人</w:t>
            </w:r>
          </w:p>
        </w:tc>
      </w:tr>
      <w:tr w14:paraId="59424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3D0941DE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安徽供佳菜大师食品有限公司</w:t>
            </w:r>
          </w:p>
        </w:tc>
        <w:tc>
          <w:tcPr>
            <w:tcW w:w="1028" w:type="dxa"/>
            <w:shd w:val="clear"/>
            <w:vAlign w:val="top"/>
          </w:tcPr>
          <w:p w14:paraId="0137EFF1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1FCE7221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0DACE32C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90</w:t>
            </w:r>
          </w:p>
        </w:tc>
        <w:tc>
          <w:tcPr>
            <w:tcW w:w="1028" w:type="dxa"/>
            <w:shd w:val="clear"/>
            <w:vAlign w:val="top"/>
          </w:tcPr>
          <w:p w14:paraId="006225AE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525A4C28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90.33</w:t>
            </w:r>
          </w:p>
        </w:tc>
        <w:tc>
          <w:tcPr>
            <w:tcW w:w="1031" w:type="dxa"/>
            <w:shd w:val="clear"/>
            <w:vAlign w:val="top"/>
          </w:tcPr>
          <w:p w14:paraId="16C35E20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4E66A9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2B0A3C87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安徽华畅农业科技有限公司</w:t>
            </w:r>
          </w:p>
        </w:tc>
        <w:tc>
          <w:tcPr>
            <w:tcW w:w="1028" w:type="dxa"/>
            <w:shd w:val="clear"/>
            <w:vAlign w:val="top"/>
          </w:tcPr>
          <w:p w14:paraId="157DDB0E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2E6E3722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top"/>
          </w:tcPr>
          <w:p w14:paraId="16B1522B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  <w:r>
              <w:rPr>
                <w:rFonts w:hint="eastAsia" w:ascii="宋体" w:hAnsi="宋体" w:eastAsia="宋体" w:cs="宋体"/>
                <w:spacing w:val="-4"/>
              </w:rPr>
              <w:t>72</w:t>
            </w:r>
          </w:p>
        </w:tc>
        <w:tc>
          <w:tcPr>
            <w:tcW w:w="1028" w:type="dxa"/>
            <w:shd w:val="clear"/>
            <w:vAlign w:val="top"/>
          </w:tcPr>
          <w:p w14:paraId="19D6313C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5FA2C734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90</w:t>
            </w:r>
          </w:p>
        </w:tc>
        <w:tc>
          <w:tcPr>
            <w:tcW w:w="1031" w:type="dxa"/>
            <w:shd w:val="clear"/>
            <w:vAlign w:val="top"/>
          </w:tcPr>
          <w:p w14:paraId="5B2423D9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569589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19CA3158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安徽雾耕供应链管理有限公司</w:t>
            </w:r>
          </w:p>
        </w:tc>
        <w:tc>
          <w:tcPr>
            <w:tcW w:w="1028" w:type="dxa"/>
            <w:shd w:val="clear"/>
            <w:vAlign w:val="top"/>
          </w:tcPr>
          <w:p w14:paraId="12527B26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5893F059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373F192C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77</w:t>
            </w:r>
          </w:p>
        </w:tc>
        <w:tc>
          <w:tcPr>
            <w:tcW w:w="1028" w:type="dxa"/>
            <w:shd w:val="clear"/>
            <w:vAlign w:val="top"/>
          </w:tcPr>
          <w:p w14:paraId="7D101076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52F7825C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89.85</w:t>
            </w:r>
          </w:p>
        </w:tc>
        <w:tc>
          <w:tcPr>
            <w:tcW w:w="1031" w:type="dxa"/>
            <w:shd w:val="clear"/>
            <w:vAlign w:val="top"/>
          </w:tcPr>
          <w:p w14:paraId="4DE0569B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39FF2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684EA872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安徽源然生态农业有限公司</w:t>
            </w:r>
          </w:p>
        </w:tc>
        <w:tc>
          <w:tcPr>
            <w:tcW w:w="1028" w:type="dxa"/>
            <w:shd w:val="clear"/>
            <w:vAlign w:val="top"/>
          </w:tcPr>
          <w:p w14:paraId="1D267AD3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27792A30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44B93E00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83</w:t>
            </w:r>
          </w:p>
        </w:tc>
        <w:tc>
          <w:tcPr>
            <w:tcW w:w="1028" w:type="dxa"/>
            <w:shd w:val="clear"/>
            <w:vAlign w:val="top"/>
          </w:tcPr>
          <w:p w14:paraId="21EA7445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1A20BBC0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89.74</w:t>
            </w:r>
          </w:p>
        </w:tc>
        <w:tc>
          <w:tcPr>
            <w:tcW w:w="1031" w:type="dxa"/>
            <w:shd w:val="clear"/>
            <w:vAlign w:val="top"/>
          </w:tcPr>
          <w:p w14:paraId="6C5C61DA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495FBF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33F4248C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中科国宏农业有限公司</w:t>
            </w:r>
          </w:p>
        </w:tc>
        <w:tc>
          <w:tcPr>
            <w:tcW w:w="1028" w:type="dxa"/>
            <w:shd w:val="clear"/>
            <w:vAlign w:val="top"/>
          </w:tcPr>
          <w:p w14:paraId="13C3FABF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0A002252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72</w:t>
            </w:r>
          </w:p>
        </w:tc>
        <w:tc>
          <w:tcPr>
            <w:tcW w:w="1028" w:type="dxa"/>
            <w:shd w:val="clear"/>
            <w:vAlign w:val="top"/>
          </w:tcPr>
          <w:p w14:paraId="7E022273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89.67</w:t>
            </w:r>
          </w:p>
        </w:tc>
        <w:tc>
          <w:tcPr>
            <w:tcW w:w="1031" w:type="dxa"/>
            <w:shd w:val="clear"/>
            <w:vAlign w:val="top"/>
          </w:tcPr>
          <w:p w14:paraId="7F464BC9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7CDCB9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43E56AED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安徽省优滋优味供应链科技有限公司</w:t>
            </w:r>
          </w:p>
        </w:tc>
        <w:tc>
          <w:tcPr>
            <w:tcW w:w="1028" w:type="dxa"/>
            <w:shd w:val="clear"/>
            <w:vAlign w:val="top"/>
          </w:tcPr>
          <w:p w14:paraId="017C61D5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3EF272E5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130187AC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72</w:t>
            </w:r>
          </w:p>
        </w:tc>
        <w:tc>
          <w:tcPr>
            <w:tcW w:w="1028" w:type="dxa"/>
            <w:shd w:val="clear"/>
            <w:vAlign w:val="top"/>
          </w:tcPr>
          <w:p w14:paraId="2E67D7DD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36F40476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89.5</w:t>
            </w:r>
          </w:p>
        </w:tc>
        <w:tc>
          <w:tcPr>
            <w:tcW w:w="1031" w:type="dxa"/>
            <w:shd w:val="clear"/>
            <w:vAlign w:val="top"/>
          </w:tcPr>
          <w:p w14:paraId="42A9DDD0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3287C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67C3AA71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安徽彩食鲜供应链发展有限公司</w:t>
            </w:r>
          </w:p>
        </w:tc>
        <w:tc>
          <w:tcPr>
            <w:tcW w:w="1028" w:type="dxa"/>
            <w:shd w:val="clear"/>
            <w:vAlign w:val="top"/>
          </w:tcPr>
          <w:p w14:paraId="4E03DC97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73F95D65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70440003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75</w:t>
            </w:r>
          </w:p>
        </w:tc>
        <w:tc>
          <w:tcPr>
            <w:tcW w:w="1028" w:type="dxa"/>
            <w:shd w:val="clear"/>
            <w:vAlign w:val="top"/>
          </w:tcPr>
          <w:p w14:paraId="6699B3EF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3A0C1EE7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89.27</w:t>
            </w:r>
          </w:p>
        </w:tc>
        <w:tc>
          <w:tcPr>
            <w:tcW w:w="1031" w:type="dxa"/>
            <w:shd w:val="clear"/>
            <w:vAlign w:val="top"/>
          </w:tcPr>
          <w:p w14:paraId="0C8097C9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12DD00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7912EFEF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安徽百大合家福连锁超市股份有限公司</w:t>
            </w:r>
          </w:p>
        </w:tc>
        <w:tc>
          <w:tcPr>
            <w:tcW w:w="1028" w:type="dxa"/>
            <w:shd w:val="clear"/>
            <w:vAlign w:val="top"/>
          </w:tcPr>
          <w:p w14:paraId="3A2A1842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64CED1DA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73AF9BB5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76</w:t>
            </w:r>
          </w:p>
        </w:tc>
        <w:tc>
          <w:tcPr>
            <w:tcW w:w="1028" w:type="dxa"/>
            <w:shd w:val="clear"/>
            <w:vAlign w:val="top"/>
          </w:tcPr>
          <w:p w14:paraId="6F4B11F6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4A11CB05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89.14</w:t>
            </w:r>
          </w:p>
        </w:tc>
        <w:tc>
          <w:tcPr>
            <w:tcW w:w="1031" w:type="dxa"/>
            <w:shd w:val="clear"/>
            <w:vAlign w:val="top"/>
          </w:tcPr>
          <w:p w14:paraId="6ED6077D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44CEDC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30422667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安徽优香生态农业有限公司</w:t>
            </w:r>
          </w:p>
        </w:tc>
        <w:tc>
          <w:tcPr>
            <w:tcW w:w="1028" w:type="dxa"/>
            <w:shd w:val="clear"/>
            <w:vAlign w:val="top"/>
          </w:tcPr>
          <w:p w14:paraId="78F00476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37F9A48C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2666A557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85</w:t>
            </w:r>
          </w:p>
        </w:tc>
        <w:tc>
          <w:tcPr>
            <w:tcW w:w="1028" w:type="dxa"/>
            <w:shd w:val="clear"/>
            <w:vAlign w:val="top"/>
          </w:tcPr>
          <w:p w14:paraId="0BB8BFDE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7F3027A4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88.47</w:t>
            </w:r>
          </w:p>
        </w:tc>
        <w:tc>
          <w:tcPr>
            <w:tcW w:w="1031" w:type="dxa"/>
            <w:shd w:val="clear"/>
            <w:vAlign w:val="top"/>
          </w:tcPr>
          <w:p w14:paraId="2DC43A30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401CE1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2D8D8E0B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安徽舒浣商贸有限公司</w:t>
            </w:r>
          </w:p>
        </w:tc>
        <w:tc>
          <w:tcPr>
            <w:tcW w:w="1028" w:type="dxa"/>
            <w:shd w:val="clear"/>
            <w:vAlign w:val="top"/>
          </w:tcPr>
          <w:p w14:paraId="38C3B185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54D136A4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82</w:t>
            </w:r>
          </w:p>
        </w:tc>
        <w:tc>
          <w:tcPr>
            <w:tcW w:w="1028" w:type="dxa"/>
            <w:shd w:val="clear"/>
            <w:vAlign w:val="top"/>
          </w:tcPr>
          <w:p w14:paraId="31A146D0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88.11</w:t>
            </w:r>
          </w:p>
        </w:tc>
        <w:tc>
          <w:tcPr>
            <w:tcW w:w="1031" w:type="dxa"/>
            <w:shd w:val="clear"/>
            <w:vAlign w:val="top"/>
          </w:tcPr>
          <w:p w14:paraId="3DF1BC19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716F28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51ABFCC7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安徽安膳食品配送有限公司</w:t>
            </w:r>
          </w:p>
        </w:tc>
        <w:tc>
          <w:tcPr>
            <w:tcW w:w="1028" w:type="dxa"/>
            <w:shd w:val="clear"/>
            <w:vAlign w:val="top"/>
          </w:tcPr>
          <w:p w14:paraId="2E8FA17F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2199FE88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45F340FE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76</w:t>
            </w:r>
          </w:p>
        </w:tc>
        <w:tc>
          <w:tcPr>
            <w:tcW w:w="1028" w:type="dxa"/>
            <w:shd w:val="clear"/>
            <w:vAlign w:val="top"/>
          </w:tcPr>
          <w:p w14:paraId="5BE26A15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26ED1148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87.80</w:t>
            </w:r>
          </w:p>
        </w:tc>
        <w:tc>
          <w:tcPr>
            <w:tcW w:w="1031" w:type="dxa"/>
            <w:shd w:val="clear"/>
            <w:vAlign w:val="top"/>
          </w:tcPr>
          <w:p w14:paraId="121407EF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2AE954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301324F9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安徽洁诚餐饮管理有限公司</w:t>
            </w:r>
          </w:p>
        </w:tc>
        <w:tc>
          <w:tcPr>
            <w:tcW w:w="1028" w:type="dxa"/>
            <w:shd w:val="clear"/>
            <w:vAlign w:val="top"/>
          </w:tcPr>
          <w:p w14:paraId="2CE4B03B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1ECAEA51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7DCE41C3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79</w:t>
            </w:r>
          </w:p>
        </w:tc>
        <w:tc>
          <w:tcPr>
            <w:tcW w:w="1028" w:type="dxa"/>
            <w:shd w:val="clear"/>
            <w:vAlign w:val="top"/>
          </w:tcPr>
          <w:p w14:paraId="6E44EF04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65438AD9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87.44</w:t>
            </w:r>
          </w:p>
        </w:tc>
        <w:tc>
          <w:tcPr>
            <w:tcW w:w="1031" w:type="dxa"/>
            <w:shd w:val="clear"/>
            <w:vAlign w:val="top"/>
          </w:tcPr>
          <w:p w14:paraId="65FFBB44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656B48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37E7632D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合肥市福客多快餐食品有限公司</w:t>
            </w:r>
          </w:p>
        </w:tc>
        <w:tc>
          <w:tcPr>
            <w:tcW w:w="1028" w:type="dxa"/>
            <w:shd w:val="clear"/>
            <w:vAlign w:val="top"/>
          </w:tcPr>
          <w:p w14:paraId="0297932E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5FA1A7C3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27EF3091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83</w:t>
            </w:r>
          </w:p>
        </w:tc>
        <w:tc>
          <w:tcPr>
            <w:tcW w:w="1028" w:type="dxa"/>
            <w:shd w:val="clear"/>
            <w:vAlign w:val="top"/>
          </w:tcPr>
          <w:p w14:paraId="3E962087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57845FCD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84.34</w:t>
            </w:r>
          </w:p>
        </w:tc>
        <w:tc>
          <w:tcPr>
            <w:tcW w:w="1031" w:type="dxa"/>
            <w:shd w:val="clear"/>
            <w:vAlign w:val="top"/>
          </w:tcPr>
          <w:p w14:paraId="7D5BFEE0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535389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3BE193CA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安徽美心缘食品有限公司</w:t>
            </w:r>
          </w:p>
        </w:tc>
        <w:tc>
          <w:tcPr>
            <w:tcW w:w="1028" w:type="dxa"/>
            <w:shd w:val="clear"/>
            <w:vAlign w:val="top"/>
          </w:tcPr>
          <w:p w14:paraId="78A45BCE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43C362CA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80</w:t>
            </w:r>
          </w:p>
        </w:tc>
        <w:tc>
          <w:tcPr>
            <w:tcW w:w="1028" w:type="dxa"/>
            <w:shd w:val="clear"/>
            <w:vAlign w:val="top"/>
          </w:tcPr>
          <w:p w14:paraId="3EA62834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83</w:t>
            </w:r>
          </w:p>
        </w:tc>
        <w:tc>
          <w:tcPr>
            <w:tcW w:w="1031" w:type="dxa"/>
            <w:shd w:val="clear"/>
            <w:vAlign w:val="top"/>
          </w:tcPr>
          <w:p w14:paraId="5F93C3D1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3EFAE7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2DEBEF92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安徽徽之润食品股份有限公司</w:t>
            </w:r>
          </w:p>
        </w:tc>
        <w:tc>
          <w:tcPr>
            <w:tcW w:w="1028" w:type="dxa"/>
            <w:shd w:val="clear"/>
            <w:vAlign w:val="top"/>
          </w:tcPr>
          <w:p w14:paraId="51C10146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6BBECF44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3E423769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77</w:t>
            </w:r>
          </w:p>
        </w:tc>
        <w:tc>
          <w:tcPr>
            <w:tcW w:w="1028" w:type="dxa"/>
            <w:shd w:val="clear"/>
            <w:vAlign w:val="top"/>
          </w:tcPr>
          <w:p w14:paraId="4723CC5E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6340AF33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76.85</w:t>
            </w:r>
          </w:p>
        </w:tc>
        <w:tc>
          <w:tcPr>
            <w:tcW w:w="1031" w:type="dxa"/>
            <w:shd w:val="clear"/>
            <w:vAlign w:val="top"/>
          </w:tcPr>
          <w:p w14:paraId="2C01437E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294D64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71F524EE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安徽徽黟古道商贸有限公司</w:t>
            </w:r>
          </w:p>
        </w:tc>
        <w:tc>
          <w:tcPr>
            <w:tcW w:w="1028" w:type="dxa"/>
            <w:shd w:val="clear"/>
            <w:vAlign w:val="top"/>
          </w:tcPr>
          <w:p w14:paraId="0EBB683F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0E9D415A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符合</w:t>
            </w:r>
          </w:p>
        </w:tc>
        <w:tc>
          <w:tcPr>
            <w:tcW w:w="1028" w:type="dxa"/>
            <w:shd w:val="clear"/>
            <w:vAlign w:val="bottom"/>
          </w:tcPr>
          <w:p w14:paraId="03614F49">
            <w:pPr>
              <w:pStyle w:val="7"/>
              <w:spacing w:before="91" w:line="238" w:lineRule="auto"/>
              <w:ind w:left="125" w:leftChars="0"/>
              <w:rPr>
                <w:rFonts w:hint="eastAsia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75</w:t>
            </w:r>
          </w:p>
        </w:tc>
        <w:tc>
          <w:tcPr>
            <w:tcW w:w="1028" w:type="dxa"/>
            <w:shd w:val="clear"/>
            <w:vAlign w:val="top"/>
          </w:tcPr>
          <w:p w14:paraId="187A4C48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</w:rPr>
            </w:pPr>
          </w:p>
          <w:p w14:paraId="74D72A13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en-US"/>
              </w:rPr>
            </w:pPr>
            <w:r>
              <w:rPr>
                <w:rFonts w:ascii="宋体" w:hAnsi="宋体" w:eastAsia="宋体" w:cs="宋体"/>
                <w:spacing w:val="-4"/>
              </w:rPr>
              <w:t>76.6</w:t>
            </w:r>
          </w:p>
        </w:tc>
        <w:tc>
          <w:tcPr>
            <w:tcW w:w="1031" w:type="dxa"/>
            <w:shd w:val="clear"/>
            <w:vAlign w:val="top"/>
          </w:tcPr>
          <w:p w14:paraId="4D4FDFEC">
            <w:pPr>
              <w:pStyle w:val="7"/>
              <w:spacing w:before="91" w:line="238" w:lineRule="auto"/>
              <w:ind w:left="125" w:leftChars="0"/>
              <w:rPr>
                <w:rFonts w:ascii="宋体" w:hAnsi="宋体" w:eastAsia="宋体" w:cs="宋体"/>
                <w:spacing w:val="-4"/>
                <w:lang w:val="en-US" w:eastAsia="zh-CN"/>
              </w:rPr>
            </w:pPr>
          </w:p>
        </w:tc>
      </w:tr>
      <w:tr w14:paraId="5610B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22D211CC">
            <w:pPr>
              <w:pStyle w:val="7"/>
              <w:spacing w:before="165" w:line="242" w:lineRule="auto"/>
              <w:ind w:left="140" w:leftChars="0" w:right="214" w:rightChars="0" w:hanging="18" w:firstLineChars="0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spacing w:val="-2"/>
              </w:rPr>
              <w:t>安徽徽云仓供应链管理有</w:t>
            </w:r>
            <w:r>
              <w:rPr>
                <w:spacing w:val="-8"/>
              </w:rPr>
              <w:t>限公司</w:t>
            </w:r>
          </w:p>
        </w:tc>
        <w:tc>
          <w:tcPr>
            <w:tcW w:w="1028" w:type="dxa"/>
            <w:shd w:val="clear"/>
            <w:vAlign w:val="top"/>
          </w:tcPr>
          <w:p w14:paraId="200A6228">
            <w:pPr>
              <w:pStyle w:val="7"/>
              <w:spacing w:before="166" w:line="243" w:lineRule="auto"/>
              <w:ind w:left="116" w:leftChars="0" w:right="358" w:rightChars="0" w:firstLine="3" w:firstLineChars="0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spacing w:val="-8"/>
              </w:rPr>
              <w:t>不符</w:t>
            </w:r>
            <w:r>
              <w:t>合</w:t>
            </w:r>
          </w:p>
        </w:tc>
        <w:tc>
          <w:tcPr>
            <w:tcW w:w="1028" w:type="dxa"/>
            <w:shd w:val="clear" w:color="auto" w:fill="FFFFFF"/>
            <w:vAlign w:val="center"/>
          </w:tcPr>
          <w:p w14:paraId="4A46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028" w:type="dxa"/>
            <w:shd w:val="clear"/>
            <w:vAlign w:val="top"/>
          </w:tcPr>
          <w:p w14:paraId="28F703EC">
            <w:pPr>
              <w:rPr>
                <w:rFonts w:ascii="Arial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1" w:type="dxa"/>
            <w:shd w:val="clear"/>
            <w:vAlign w:val="top"/>
          </w:tcPr>
          <w:p w14:paraId="1B0E2792">
            <w:pPr>
              <w:rPr>
                <w:rFonts w:ascii="Arial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56F80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3405" w:type="dxa"/>
            <w:shd w:val="clear"/>
            <w:vAlign w:val="top"/>
          </w:tcPr>
          <w:p w14:paraId="60197E46">
            <w:pPr>
              <w:spacing w:line="255" w:lineRule="auto"/>
              <w:rPr>
                <w:rFonts w:ascii="Arial"/>
                <w:sz w:val="21"/>
              </w:rPr>
            </w:pPr>
          </w:p>
          <w:p w14:paraId="2E4F8D52">
            <w:pPr>
              <w:pStyle w:val="7"/>
              <w:spacing w:before="91" w:line="219" w:lineRule="auto"/>
              <w:ind w:left="116" w:leftChars="0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spacing w:val="-1"/>
              </w:rPr>
              <w:t>妙管家食品集团有限公司</w:t>
            </w:r>
          </w:p>
        </w:tc>
        <w:tc>
          <w:tcPr>
            <w:tcW w:w="1028" w:type="dxa"/>
            <w:shd w:val="clear"/>
            <w:vAlign w:val="top"/>
          </w:tcPr>
          <w:p w14:paraId="6F285CCB">
            <w:pPr>
              <w:pStyle w:val="7"/>
              <w:spacing w:before="168" w:line="243" w:lineRule="auto"/>
              <w:ind w:left="116" w:leftChars="0" w:right="358" w:rightChars="0" w:firstLine="3" w:firstLineChars="0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spacing w:val="-8"/>
              </w:rPr>
              <w:t>不符</w:t>
            </w:r>
            <w:r>
              <w:t>合</w:t>
            </w:r>
          </w:p>
        </w:tc>
        <w:tc>
          <w:tcPr>
            <w:tcW w:w="1028" w:type="dxa"/>
            <w:shd w:val="clear"/>
            <w:vAlign w:val="top"/>
          </w:tcPr>
          <w:p w14:paraId="1DF4B5E0">
            <w:pPr>
              <w:rPr>
                <w:rFonts w:ascii="Arial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8" w:type="dxa"/>
            <w:shd w:val="clear"/>
            <w:vAlign w:val="top"/>
          </w:tcPr>
          <w:p w14:paraId="51F3BCD5">
            <w:pPr>
              <w:rPr>
                <w:rFonts w:ascii="Arial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1" w:type="dxa"/>
            <w:shd w:val="clear"/>
            <w:vAlign w:val="top"/>
          </w:tcPr>
          <w:p w14:paraId="360937C3">
            <w:pPr>
              <w:rPr>
                <w:rFonts w:ascii="Arial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 w14:paraId="12CA26AE">
      <w:pPr>
        <w:pStyle w:val="2"/>
      </w:pPr>
    </w:p>
    <w:p w14:paraId="70913F3C"/>
    <w:p w14:paraId="7B59E17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91FED">
    <w:pPr>
      <w:spacing w:line="228" w:lineRule="auto"/>
      <w:ind w:left="475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z w:val="18"/>
        <w:szCs w:val="18"/>
      </w:rPr>
      <w:t>8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wZDE2OTk4MmUyMzRkZWUyOGVjZWRiMDBkYmJmMWUifQ=="/>
  </w:docVars>
  <w:rsids>
    <w:rsidRoot w:val="1E5B1A20"/>
    <w:rsid w:val="022E1802"/>
    <w:rsid w:val="038A570F"/>
    <w:rsid w:val="03FA6D38"/>
    <w:rsid w:val="043F474B"/>
    <w:rsid w:val="050140F6"/>
    <w:rsid w:val="080A32C2"/>
    <w:rsid w:val="09CA622A"/>
    <w:rsid w:val="0B752A26"/>
    <w:rsid w:val="1A22449B"/>
    <w:rsid w:val="1B6B70D8"/>
    <w:rsid w:val="1E5B1A20"/>
    <w:rsid w:val="26416117"/>
    <w:rsid w:val="267E514F"/>
    <w:rsid w:val="2BC62A64"/>
    <w:rsid w:val="353E4427"/>
    <w:rsid w:val="35417A73"/>
    <w:rsid w:val="358D4A67"/>
    <w:rsid w:val="3B653D90"/>
    <w:rsid w:val="3CE84C78"/>
    <w:rsid w:val="4ECA68D4"/>
    <w:rsid w:val="6CA11E7A"/>
    <w:rsid w:val="6EF2535F"/>
    <w:rsid w:val="703B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character" w:customStyle="1" w:styleId="8">
    <w:name w:val="font11"/>
    <w:basedOn w:val="5"/>
    <w:uiPriority w:val="0"/>
    <w:rPr>
      <w:rFonts w:ascii="微软雅黑" w:hAnsi="微软雅黑" w:eastAsia="微软雅黑" w:cs="微软雅黑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321</Words>
  <Characters>332</Characters>
  <Lines>0</Lines>
  <Paragraphs>0</Paragraphs>
  <TotalTime>13</TotalTime>
  <ScaleCrop>false</ScaleCrop>
  <LinksUpToDate>false</LinksUpToDate>
  <CharactersWithSpaces>333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2025-08-25T07:34:00Z</dcterms:created>
  <dc:creator>龚舒杰</dc:creator>
  <cp:lastModifiedBy>王羽</cp:lastModifiedBy>
  <dcterms:modified xsi:type="dcterms:W3CDTF">2026-08-28T07:43:38Z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594C1ADFFB844A939806482FDE35B138_13</vt:lpwstr>
  </property>
  <property fmtid="{D5CDD505-2E9C-101B-9397-08002B2CF9AE}" pid="4" name="KSOTemplateDocerSaveRecord">
    <vt:lpwstr>eyJoZGlkIjoiMWQ3NTcwMDdlMWZhYzdhN2NiOTNlNTRkYzdkMTViMGEiLCJ1c2VySWQiOiIxNTY2MDI5NTc2In0=</vt:lpwstr>
  </property>
</Properties>
</file>